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Positivity (%)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( 37 - 46 )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( 42 - 54 )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 &amp; methods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( 43 - 55 )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performance, methods, &amp; outbreak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( 43 - 56 )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performance, methods, &amp; outbreak setting, increased variance on priors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( 43 - 56 )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2022-10-05T17:10:11Z</dcterms:modified>
  <cp:category/>
</cp:coreProperties>
</file>