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Positivity (%)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( 7.7 - 89.2 )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( 24.2 - 79.8 )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test performance, prior on alpha shifted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( 21 - 85.3 )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Stratified estimate for high quality sample with no known age restriction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( 18.8 - 75.5 )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Stratified estimate for high quality sample with any age restriction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 ( 32.6 - 97.6 )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Stratified estimate for high quality sample during non-outbreak 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( 11.9 - 77 )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Stratified estimate for high quality sample during outbreak surveillance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 ( 39.7 - 99.1 )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2023-07-14T11:50:28Z</dcterms:modified>
  <cp:category/>
</cp:coreProperties>
</file>