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left="6300"/>
        <w:rPr>
          <w:rFonts w:eastAsia="仿宋_GB2312"/>
        </w:rPr>
      </w:pPr>
      <w:r>
        <w:rPr>
          <w:rFonts w:eastAsia="仿宋_GB2312"/>
        </w:rPr>
        <w:t>合同编号：</w:t>
      </w:r>
    </w:p>
    <w:p>
      <w:pPr>
        <w:ind w:firstLine="10" w:firstLineChars="2"/>
        <w:jc w:val="center"/>
        <w:rPr>
          <w:rFonts w:eastAsia="仿宋_GB2312"/>
          <w:b/>
          <w:bCs/>
          <w:sz w:val="48"/>
          <w:szCs w:val="48"/>
        </w:rPr>
      </w:pPr>
      <w:bookmarkStart w:id="0" w:name="_Toc187650201"/>
      <w:bookmarkStart w:id="1" w:name="_Toc194316802"/>
      <w:bookmarkStart w:id="2" w:name="_Toc194316183"/>
      <w:bookmarkStart w:id="3" w:name="_Toc194313798"/>
      <w:bookmarkStart w:id="4" w:name="_Toc194314405"/>
      <w:bookmarkStart w:id="5" w:name="_Toc194719715"/>
      <w:bookmarkStart w:id="6" w:name="_Toc211853285"/>
      <w:bookmarkStart w:id="7" w:name="_Toc187719036"/>
      <w:bookmarkStart w:id="8" w:name="_Toc194312399"/>
      <w:bookmarkStart w:id="9" w:name="_Toc187825452"/>
      <w:bookmarkStart w:id="10" w:name="_Toc194313110"/>
      <w:bookmarkStart w:id="11" w:name="_Toc194373896"/>
      <w:bookmarkStart w:id="12" w:name="_Toc187650560"/>
      <w:bookmarkStart w:id="13" w:name="_Toc211853370"/>
    </w:p>
    <w:p>
      <w:pPr>
        <w:jc w:val="center"/>
        <w:rPr>
          <w:rFonts w:eastAsia="仿宋_GB2312"/>
          <w:b/>
          <w:sz w:val="72"/>
          <w:szCs w:val="52"/>
        </w:rPr>
      </w:pPr>
      <w:r>
        <w:rPr>
          <w:rFonts w:eastAsia="仿宋_GB2312"/>
          <w:b/>
          <w:sz w:val="72"/>
          <w:szCs w:val="52"/>
        </w:rPr>
        <w:t>施工合同</w:t>
      </w:r>
    </w:p>
    <w:p>
      <w:pPr>
        <w:ind w:firstLine="2951" w:firstLineChars="1050"/>
        <w:rPr>
          <w:rFonts w:eastAsia="仿宋_GB2312"/>
          <w:b/>
          <w:sz w:val="28"/>
          <w:szCs w:val="28"/>
        </w:rPr>
      </w:pPr>
    </w:p>
    <w:p>
      <w:pPr>
        <w:ind w:firstLine="843" w:firstLineChars="300"/>
        <w:rPr>
          <w:rFonts w:eastAsia="仿宋_GB2312"/>
          <w:b/>
          <w:sz w:val="28"/>
        </w:rPr>
      </w:pPr>
    </w:p>
    <w:p>
      <w:pPr>
        <w:ind w:firstLine="843" w:firstLineChars="300"/>
        <w:rPr>
          <w:rFonts w:eastAsia="仿宋_GB2312"/>
          <w:b/>
          <w:sz w:val="28"/>
        </w:rPr>
      </w:pPr>
    </w:p>
    <w:p>
      <w:pPr>
        <w:spacing w:line="440" w:lineRule="exact"/>
        <w:ind w:firstLine="420" w:firstLineChars="0"/>
        <w:rPr>
          <w:rFonts w:hint="eastAsia" w:eastAsia="仿宋_GB2312"/>
          <w:b/>
          <w:sz w:val="32"/>
          <w:szCs w:val="32"/>
          <w:lang w:val="en-US" w:eastAsia="zh-CN"/>
        </w:rPr>
      </w:pPr>
      <w:r>
        <w:rPr>
          <w:rFonts w:eastAsia="仿宋_GB2312"/>
          <w:b/>
          <w:sz w:val="32"/>
          <w:szCs w:val="32"/>
        </w:rPr>
        <w:t>发包人:</w:t>
      </w:r>
      <w:r>
        <w:rPr>
          <w:rFonts w:hint="eastAsia" w:eastAsia="仿宋_GB2312"/>
          <w:b/>
          <w:sz w:val="32"/>
          <w:szCs w:val="32"/>
          <w:lang w:val="en-US" w:eastAsia="zh-CN"/>
        </w:rPr>
        <w:t xml:space="preserve">  中建国信工程建设有限公司</w:t>
      </w:r>
    </w:p>
    <w:p>
      <w:pPr>
        <w:spacing w:line="440" w:lineRule="exact"/>
        <w:ind w:firstLine="749" w:firstLineChars="233"/>
        <w:rPr>
          <w:rFonts w:eastAsia="仿宋_GB2312"/>
          <w:b/>
          <w:sz w:val="32"/>
          <w:szCs w:val="32"/>
        </w:rPr>
      </w:pPr>
    </w:p>
    <w:p>
      <w:pPr>
        <w:spacing w:line="440" w:lineRule="exact"/>
        <w:ind w:firstLine="749" w:firstLineChars="233"/>
        <w:rPr>
          <w:rFonts w:eastAsia="仿宋_GB2312"/>
          <w:b/>
          <w:sz w:val="32"/>
          <w:szCs w:val="32"/>
        </w:rPr>
      </w:pPr>
    </w:p>
    <w:p>
      <w:pPr>
        <w:spacing w:line="440" w:lineRule="exact"/>
        <w:ind w:firstLine="420" w:firstLineChars="0"/>
        <w:rPr>
          <w:rFonts w:hint="eastAsia" w:eastAsia="仿宋_GB2312"/>
          <w:b/>
          <w:sz w:val="32"/>
          <w:szCs w:val="32"/>
          <w:lang w:val="en-US" w:eastAsia="zh-CN"/>
        </w:rPr>
      </w:pPr>
      <w:r>
        <w:rPr>
          <w:rFonts w:eastAsia="仿宋_GB2312"/>
          <w:b/>
          <w:sz w:val="32"/>
          <w:szCs w:val="32"/>
        </w:rPr>
        <w:t>承包人:</w:t>
      </w:r>
      <w:r>
        <w:rPr>
          <w:rFonts w:hint="eastAsia" w:eastAsia="仿宋_GB2312"/>
          <w:b/>
          <w:sz w:val="32"/>
          <w:szCs w:val="32"/>
          <w:lang w:val="en-US" w:eastAsia="zh-CN"/>
        </w:rPr>
        <w:t xml:space="preserve">  黄正权</w:t>
      </w:r>
    </w:p>
    <w:p>
      <w:pPr>
        <w:spacing w:line="440" w:lineRule="exact"/>
        <w:ind w:firstLine="749" w:firstLineChars="233"/>
        <w:rPr>
          <w:rFonts w:eastAsia="仿宋_GB2312"/>
          <w:b/>
          <w:sz w:val="32"/>
          <w:szCs w:val="32"/>
        </w:rPr>
      </w:pPr>
    </w:p>
    <w:p>
      <w:pPr>
        <w:spacing w:line="440" w:lineRule="exact"/>
        <w:ind w:firstLine="749" w:firstLineChars="233"/>
        <w:rPr>
          <w:rFonts w:eastAsia="仿宋_GB2312"/>
          <w:b/>
          <w:sz w:val="32"/>
          <w:szCs w:val="32"/>
        </w:rPr>
      </w:pPr>
    </w:p>
    <w:p>
      <w:pPr>
        <w:ind w:firstLine="420" w:firstLineChars="0"/>
        <w:jc w:val="both"/>
        <w:outlineLvl w:val="2"/>
        <w:rPr>
          <w:rFonts w:hint="eastAsia" w:eastAsia="仿宋_GB2312"/>
          <w:b/>
          <w:sz w:val="32"/>
          <w:szCs w:val="32"/>
          <w:lang w:val="en-US" w:eastAsia="zh-CN"/>
        </w:rPr>
      </w:pPr>
      <w:r>
        <w:rPr>
          <w:rFonts w:eastAsia="仿宋_GB2312"/>
          <w:b/>
          <w:sz w:val="32"/>
          <w:szCs w:val="32"/>
        </w:rPr>
        <w:t>工程名称:</w:t>
      </w:r>
      <w:r>
        <w:rPr>
          <w:rFonts w:hint="eastAsia" w:eastAsia="仿宋_GB2312"/>
          <w:b/>
          <w:sz w:val="32"/>
          <w:szCs w:val="32"/>
          <w:lang w:val="en-US" w:eastAsia="zh-CN"/>
        </w:rPr>
        <w:t xml:space="preserve"> 郧西上川110kV变电站新建工程</w:t>
      </w:r>
    </w:p>
    <w:p>
      <w:pPr>
        <w:ind w:firstLine="2249" w:firstLineChars="700"/>
        <w:jc w:val="both"/>
        <w:outlineLvl w:val="2"/>
        <w:rPr>
          <w:rFonts w:hint="eastAsia" w:eastAsia="仿宋_GB2312"/>
          <w:b/>
          <w:sz w:val="32"/>
          <w:szCs w:val="32"/>
          <w:u w:val="single"/>
          <w:lang w:val="en-US" w:eastAsia="zh-CN"/>
        </w:rPr>
      </w:pPr>
      <w:r>
        <w:rPr>
          <w:rFonts w:hint="eastAsia" w:eastAsia="仿宋_GB2312"/>
          <w:b/>
          <w:sz w:val="32"/>
          <w:szCs w:val="32"/>
          <w:lang w:val="en-US" w:eastAsia="zh-CN"/>
        </w:rPr>
        <w:t>综合楼基础人工挖孔桩</w:t>
      </w:r>
    </w:p>
    <w:p>
      <w:pPr>
        <w:ind w:firstLine="636" w:firstLineChars="198"/>
        <w:outlineLvl w:val="2"/>
        <w:rPr>
          <w:rFonts w:eastAsia="仿宋_GB2312"/>
          <w:b/>
          <w:sz w:val="32"/>
          <w:szCs w:val="32"/>
          <w:u w:val="single"/>
        </w:rPr>
      </w:pPr>
    </w:p>
    <w:p>
      <w:pPr>
        <w:spacing w:line="440" w:lineRule="exact"/>
        <w:ind w:firstLine="749" w:firstLineChars="233"/>
        <w:rPr>
          <w:rFonts w:eastAsia="仿宋_GB2312"/>
          <w:b/>
          <w:sz w:val="32"/>
          <w:szCs w:val="32"/>
          <w:u w:val="single"/>
        </w:rPr>
      </w:pPr>
    </w:p>
    <w:p>
      <w:pPr>
        <w:spacing w:line="440" w:lineRule="exact"/>
        <w:ind w:firstLine="749" w:firstLineChars="233"/>
        <w:rPr>
          <w:rFonts w:eastAsia="仿宋_GB2312"/>
          <w:b/>
          <w:sz w:val="32"/>
          <w:szCs w:val="32"/>
        </w:rPr>
      </w:pPr>
    </w:p>
    <w:p>
      <w:pPr>
        <w:spacing w:line="440" w:lineRule="exact"/>
        <w:ind w:firstLine="749" w:firstLineChars="233"/>
        <w:rPr>
          <w:rFonts w:eastAsia="仿宋_GB2312"/>
          <w:b/>
          <w:sz w:val="32"/>
          <w:szCs w:val="32"/>
        </w:rPr>
      </w:pPr>
    </w:p>
    <w:p>
      <w:pPr>
        <w:spacing w:line="440" w:lineRule="exact"/>
        <w:ind w:firstLine="420" w:firstLineChars="0"/>
        <w:rPr>
          <w:rFonts w:eastAsia="仿宋_GB2312"/>
          <w:b/>
          <w:sz w:val="32"/>
          <w:szCs w:val="32"/>
        </w:rPr>
      </w:pPr>
      <w:r>
        <w:rPr>
          <w:rFonts w:eastAsia="仿宋_GB2312"/>
          <w:b/>
          <w:sz w:val="32"/>
          <w:szCs w:val="32"/>
        </w:rPr>
        <w:t>签订日期:</w:t>
      </w:r>
      <w:r>
        <w:rPr>
          <w:rFonts w:hint="eastAsia" w:eastAsia="仿宋_GB2312"/>
          <w:b/>
          <w:sz w:val="32"/>
          <w:szCs w:val="32"/>
          <w:lang w:val="en-US" w:eastAsia="zh-CN"/>
        </w:rPr>
        <w:t xml:space="preserve">     </w:t>
      </w:r>
      <w:r>
        <w:rPr>
          <w:rFonts w:eastAsia="仿宋_GB2312"/>
          <w:b/>
          <w:sz w:val="32"/>
          <w:szCs w:val="32"/>
        </w:rPr>
        <w:t>年</w:t>
      </w:r>
      <w:r>
        <w:rPr>
          <w:rFonts w:hint="eastAsia" w:eastAsia="仿宋_GB2312"/>
          <w:b/>
          <w:sz w:val="32"/>
          <w:szCs w:val="32"/>
        </w:rPr>
        <w:t xml:space="preserve"> </w:t>
      </w:r>
      <w:r>
        <w:rPr>
          <w:rFonts w:hint="eastAsia" w:eastAsia="仿宋_GB2312"/>
          <w:b/>
          <w:sz w:val="32"/>
          <w:szCs w:val="32"/>
          <w:lang w:val="en-US" w:eastAsia="zh-CN"/>
        </w:rPr>
        <w:t xml:space="preserve">  </w:t>
      </w:r>
      <w:r>
        <w:rPr>
          <w:rFonts w:eastAsia="仿宋_GB2312"/>
          <w:b/>
          <w:sz w:val="32"/>
          <w:szCs w:val="32"/>
        </w:rPr>
        <w:t>月</w:t>
      </w:r>
      <w:r>
        <w:rPr>
          <w:rFonts w:hint="eastAsia" w:eastAsia="仿宋_GB2312"/>
          <w:b/>
          <w:sz w:val="32"/>
          <w:szCs w:val="32"/>
          <w:lang w:val="en-US" w:eastAsia="zh-CN"/>
        </w:rPr>
        <w:t xml:space="preserve">   </w:t>
      </w:r>
      <w:r>
        <w:rPr>
          <w:rFonts w:eastAsia="仿宋_GB2312"/>
          <w:b/>
          <w:sz w:val="32"/>
          <w:szCs w:val="32"/>
        </w:rPr>
        <w:t>日</w:t>
      </w:r>
    </w:p>
    <w:p>
      <w:pPr>
        <w:tabs>
          <w:tab w:val="left" w:pos="965"/>
        </w:tabs>
        <w:spacing w:line="480" w:lineRule="exact"/>
        <w:ind w:firstLine="762" w:firstLineChars="271"/>
        <w:rPr>
          <w:rFonts w:eastAsia="仿宋_GB2312"/>
          <w:b/>
          <w:bCs/>
          <w:sz w:val="28"/>
        </w:rPr>
      </w:pPr>
    </w:p>
    <w:p>
      <w:pPr>
        <w:tabs>
          <w:tab w:val="left" w:pos="965"/>
        </w:tabs>
        <w:spacing w:line="480" w:lineRule="exact"/>
        <w:ind w:firstLine="760" w:firstLineChars="172"/>
        <w:jc w:val="center"/>
        <w:rPr>
          <w:rFonts w:eastAsia="仿宋_GB2312"/>
          <w:b/>
          <w:bCs/>
          <w:sz w:val="44"/>
          <w:szCs w:val="44"/>
        </w:rPr>
        <w:sectPr>
          <w:headerReference r:id="rId3" w:type="default"/>
          <w:footerReference r:id="rId4" w:type="default"/>
          <w:pgSz w:w="11906" w:h="16838"/>
          <w:pgMar w:top="1134" w:right="1134" w:bottom="1134" w:left="1418" w:header="851" w:footer="992" w:gutter="0"/>
          <w:pgNumType w:fmt="decimal" w:start="1"/>
          <w:cols w:space="720" w:num="1"/>
          <w:docGrid w:type="lines" w:linePitch="312" w:charSpace="-3486"/>
        </w:sectPr>
      </w:pPr>
    </w:p>
    <w:p>
      <w:pPr>
        <w:tabs>
          <w:tab w:val="left" w:pos="965"/>
        </w:tabs>
        <w:spacing w:line="480" w:lineRule="exact"/>
        <w:ind w:firstLine="760" w:firstLineChars="172"/>
        <w:jc w:val="center"/>
        <w:rPr>
          <w:rFonts w:eastAsia="仿宋_GB2312"/>
          <w:b/>
          <w:bCs/>
          <w:sz w:val="44"/>
          <w:szCs w:val="44"/>
        </w:rPr>
      </w:pPr>
      <w:r>
        <w:rPr>
          <w:rFonts w:eastAsia="仿宋_GB2312"/>
          <w:b/>
          <w:bCs/>
          <w:sz w:val="44"/>
          <w:szCs w:val="44"/>
        </w:rPr>
        <w:t>目录</w:t>
      </w:r>
    </w:p>
    <w:p>
      <w:pPr>
        <w:pStyle w:val="16"/>
        <w:rPr>
          <w:rStyle w:val="21"/>
          <w:rFonts w:asciiTheme="majorEastAsia" w:hAnsiTheme="majorEastAsia" w:eastAsiaTheme="majorEastAsia"/>
          <w:b w:val="0"/>
          <w:bCs/>
          <w:color w:val="auto"/>
          <w:sz w:val="24"/>
          <w:u w:val="none"/>
        </w:rPr>
      </w:pPr>
      <w:r>
        <w:rPr>
          <w:rFonts w:asciiTheme="majorEastAsia" w:hAnsiTheme="majorEastAsia" w:eastAsiaTheme="majorEastAsia"/>
          <w:b w:val="0"/>
          <w:sz w:val="24"/>
        </w:rPr>
        <w:fldChar w:fldCharType="begin"/>
      </w:r>
      <w:r>
        <w:rPr>
          <w:rStyle w:val="21"/>
          <w:rFonts w:asciiTheme="majorEastAsia" w:hAnsiTheme="majorEastAsia" w:eastAsiaTheme="majorEastAsia"/>
          <w:b w:val="0"/>
          <w:bCs/>
          <w:color w:val="auto"/>
          <w:sz w:val="24"/>
          <w:u w:val="none"/>
        </w:rPr>
        <w:instrText xml:space="preserve"> TOC \o "1-3" \h \z \u </w:instrText>
      </w:r>
      <w:r>
        <w:rPr>
          <w:rFonts w:asciiTheme="majorEastAsia" w:hAnsiTheme="majorEastAsia" w:eastAsiaTheme="majorEastAsia"/>
          <w:b w:val="0"/>
          <w:sz w:val="24"/>
        </w:rPr>
        <w:fldChar w:fldCharType="separate"/>
      </w:r>
    </w:p>
    <w:p>
      <w:pPr>
        <w:pStyle w:val="16"/>
        <w:rPr>
          <w:rStyle w:val="21"/>
          <w:rFonts w:asciiTheme="majorEastAsia" w:hAnsiTheme="majorEastAsia" w:eastAsiaTheme="majorEastAsia"/>
          <w:bCs/>
          <w:color w:val="auto"/>
          <w:sz w:val="24"/>
        </w:rPr>
      </w:pPr>
      <w:r>
        <w:fldChar w:fldCharType="begin"/>
      </w:r>
      <w:r>
        <w:instrText xml:space="preserve"> HYPERLINK \l "_Toc290475957" </w:instrText>
      </w:r>
      <w:r>
        <w:fldChar w:fldCharType="separate"/>
      </w:r>
      <w:r>
        <w:rPr>
          <w:rStyle w:val="21"/>
          <w:rFonts w:asciiTheme="majorEastAsia" w:hAnsiTheme="majorEastAsia" w:eastAsiaTheme="majorEastAsia"/>
          <w:b w:val="0"/>
          <w:bCs/>
          <w:color w:val="auto"/>
          <w:sz w:val="24"/>
          <w:u w:val="none"/>
        </w:rPr>
        <w:t>第一部分：协议书</w:t>
      </w:r>
      <w:r>
        <w:rPr>
          <w:rStyle w:val="21"/>
          <w:rFonts w:asciiTheme="majorEastAsia" w:hAnsiTheme="majorEastAsia" w:eastAsiaTheme="majorEastAsia"/>
          <w:b w:val="0"/>
          <w:bCs/>
          <w:color w:val="auto"/>
          <w:sz w:val="24"/>
          <w:u w:val="none"/>
        </w:rPr>
        <w:fldChar w:fldCharType="end"/>
      </w:r>
    </w:p>
    <w:p>
      <w:pPr>
        <w:pStyle w:val="16"/>
        <w:rPr>
          <w:rStyle w:val="21"/>
          <w:rFonts w:asciiTheme="majorEastAsia" w:hAnsiTheme="majorEastAsia" w:eastAsiaTheme="majorEastAsia"/>
          <w:b w:val="0"/>
          <w:bCs/>
          <w:color w:val="auto"/>
          <w:sz w:val="24"/>
          <w:u w:val="none"/>
        </w:rPr>
      </w:pPr>
      <w:r>
        <w:rPr>
          <w:rFonts w:asciiTheme="majorEastAsia" w:hAnsiTheme="majorEastAsia" w:eastAsiaTheme="majorEastAsia"/>
          <w:b w:val="0"/>
          <w:sz w:val="24"/>
        </w:rPr>
        <w:fldChar w:fldCharType="end"/>
      </w:r>
      <w:r>
        <w:rPr>
          <w:rStyle w:val="21"/>
          <w:rFonts w:asciiTheme="majorEastAsia" w:hAnsiTheme="majorEastAsia" w:eastAsiaTheme="majorEastAsia"/>
          <w:b w:val="0"/>
          <w:bCs/>
          <w:color w:val="auto"/>
          <w:sz w:val="24"/>
          <w:u w:val="none"/>
        </w:rPr>
        <w:t>第二部分</w:t>
      </w:r>
      <w:r>
        <w:rPr>
          <w:rStyle w:val="21"/>
          <w:rFonts w:hint="eastAsia" w:asciiTheme="majorEastAsia" w:hAnsiTheme="majorEastAsia" w:eastAsiaTheme="majorEastAsia"/>
          <w:b w:val="0"/>
          <w:bCs/>
          <w:color w:val="auto"/>
          <w:sz w:val="24"/>
          <w:u w:val="none"/>
        </w:rPr>
        <w:t xml:space="preserve">  </w:t>
      </w:r>
      <w:r>
        <w:rPr>
          <w:rStyle w:val="21"/>
          <w:rFonts w:asciiTheme="majorEastAsia" w:hAnsiTheme="majorEastAsia" w:eastAsiaTheme="majorEastAsia"/>
          <w:b w:val="0"/>
          <w:bCs/>
          <w:color w:val="auto"/>
          <w:sz w:val="24"/>
          <w:u w:val="none"/>
        </w:rPr>
        <w:t>通用条款</w:t>
      </w:r>
      <w:r>
        <w:rPr>
          <w:rStyle w:val="21"/>
          <w:rFonts w:hint="eastAsia" w:asciiTheme="majorEastAsia" w:hAnsiTheme="majorEastAsia" w:eastAsiaTheme="majorEastAsia"/>
          <w:b w:val="0"/>
          <w:bCs/>
          <w:color w:val="auto"/>
          <w:sz w:val="24"/>
          <w:u w:val="none"/>
        </w:rPr>
        <w:t xml:space="preserve">  略</w:t>
      </w:r>
    </w:p>
    <w:p>
      <w:pPr>
        <w:pStyle w:val="16"/>
        <w:rPr>
          <w:rStyle w:val="21"/>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spacing w:line="500" w:lineRule="exact"/>
        <w:jc w:val="center"/>
        <w:rPr>
          <w:rStyle w:val="21"/>
          <w:rFonts w:hint="eastAsia" w:ascii="仿宋" w:hAnsi="仿宋" w:eastAsia="仿宋" w:cs="仿宋"/>
          <w:color w:val="auto"/>
          <w:sz w:val="24"/>
          <w:u w:val="none"/>
        </w:rPr>
        <w:sectPr>
          <w:footerReference r:id="rId5" w:type="default"/>
          <w:pgSz w:w="11906" w:h="16838"/>
          <w:pgMar w:top="1134" w:right="1134" w:bottom="1134" w:left="1418" w:header="851" w:footer="992" w:gutter="0"/>
          <w:pgNumType w:fmt="decimal" w:start="1"/>
          <w:cols w:space="720" w:num="1"/>
          <w:docGrid w:type="lines" w:linePitch="312" w:charSpace="-3486"/>
        </w:sectPr>
      </w:pPr>
    </w:p>
    <w:p>
      <w:pPr>
        <w:spacing w:line="500" w:lineRule="exact"/>
        <w:jc w:val="center"/>
        <w:rPr>
          <w:rFonts w:ascii="仿宋" w:hAnsi="仿宋" w:eastAsia="仿宋" w:cs="仿宋"/>
          <w:b/>
          <w:bCs/>
          <w:sz w:val="24"/>
        </w:rPr>
      </w:pPr>
      <w:r>
        <w:rPr>
          <w:rStyle w:val="21"/>
          <w:rFonts w:hint="eastAsia" w:ascii="仿宋" w:hAnsi="仿宋" w:eastAsia="仿宋" w:cs="仿宋"/>
          <w:color w:val="auto"/>
          <w:sz w:val="24"/>
          <w:u w:val="none"/>
        </w:rPr>
        <w:t>第一部分：协议书</w:t>
      </w:r>
    </w:p>
    <w:p>
      <w:pPr>
        <w:pStyle w:val="17"/>
        <w:spacing w:line="500" w:lineRule="exact"/>
        <w:ind w:firstLine="1813" w:firstLineChars="645"/>
        <w:rPr>
          <w:rFonts w:ascii="仿宋" w:hAnsi="仿宋" w:eastAsia="仿宋" w:cs="仿宋"/>
          <w:b/>
          <w:sz w:val="28"/>
          <w:szCs w:val="28"/>
        </w:rPr>
      </w:pPr>
    </w:p>
    <w:p>
      <w:pPr>
        <w:pStyle w:val="17"/>
        <w:spacing w:line="500" w:lineRule="exact"/>
        <w:ind w:firstLine="562" w:firstLineChars="200"/>
        <w:rPr>
          <w:rFonts w:hint="eastAsia" w:ascii="仿宋" w:hAnsi="仿宋" w:eastAsia="仿宋" w:cs="仿宋"/>
          <w:b/>
          <w:sz w:val="28"/>
          <w:szCs w:val="28"/>
          <w:lang w:val="en-US" w:eastAsia="zh-CN"/>
        </w:rPr>
      </w:pPr>
      <w:r>
        <w:rPr>
          <w:rFonts w:hint="eastAsia" w:ascii="仿宋" w:hAnsi="仿宋" w:eastAsia="仿宋" w:cs="仿宋"/>
          <w:b/>
          <w:sz w:val="28"/>
          <w:szCs w:val="28"/>
        </w:rPr>
        <w:t>发包方（甲方）：</w:t>
      </w:r>
      <w:r>
        <w:rPr>
          <w:rFonts w:hint="eastAsia" w:ascii="仿宋" w:hAnsi="仿宋" w:eastAsia="仿宋" w:cs="仿宋"/>
          <w:b/>
          <w:sz w:val="28"/>
          <w:szCs w:val="28"/>
          <w:lang w:val="en-US" w:eastAsia="zh-CN"/>
        </w:rPr>
        <w:t>中建国信工程建设有限公司</w:t>
      </w:r>
    </w:p>
    <w:p>
      <w:pPr>
        <w:pStyle w:val="17"/>
        <w:spacing w:line="500" w:lineRule="exact"/>
        <w:ind w:firstLine="562" w:firstLineChars="200"/>
        <w:rPr>
          <w:rFonts w:hint="eastAsia" w:ascii="仿宋" w:hAnsi="仿宋" w:eastAsia="仿宋" w:cs="仿宋"/>
          <w:b/>
          <w:sz w:val="28"/>
          <w:szCs w:val="28"/>
          <w:lang w:val="en-US" w:eastAsia="zh-CN"/>
        </w:rPr>
      </w:pPr>
      <w:r>
        <w:rPr>
          <w:rFonts w:hint="eastAsia" w:ascii="仿宋" w:hAnsi="仿宋" w:eastAsia="仿宋" w:cs="仿宋"/>
          <w:b/>
          <w:sz w:val="28"/>
          <w:szCs w:val="28"/>
        </w:rPr>
        <w:t>承包方（乙方）：</w:t>
      </w:r>
      <w:r>
        <w:rPr>
          <w:rFonts w:hint="eastAsia" w:ascii="仿宋" w:hAnsi="仿宋" w:eastAsia="仿宋" w:cs="仿宋"/>
          <w:b/>
          <w:sz w:val="28"/>
          <w:szCs w:val="28"/>
          <w:lang w:val="en-US" w:eastAsia="zh-CN"/>
        </w:rPr>
        <w:t>黄正权</w:t>
      </w:r>
    </w:p>
    <w:p>
      <w:pPr>
        <w:spacing w:line="500" w:lineRule="exact"/>
        <w:ind w:firstLine="560" w:firstLineChars="200"/>
        <w:rPr>
          <w:rFonts w:ascii="仿宋" w:hAnsi="仿宋" w:eastAsia="仿宋" w:cs="仿宋"/>
          <w:color w:val="000000"/>
          <w:sz w:val="28"/>
          <w:szCs w:val="28"/>
          <w:u w:color="000000"/>
        </w:rPr>
      </w:pPr>
      <w:bookmarkStart w:id="14" w:name="_Toc349031147"/>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根据《中华人民共和国合同法》、《中华人民共和国建筑法》及其他有关法律、法规，遵循平等、自愿、公平和诚实信用原则，经双方协商一致，就桩基础施工，达成如下一致条款：</w:t>
      </w:r>
    </w:p>
    <w:p>
      <w:pPr>
        <w:spacing w:line="500" w:lineRule="exact"/>
        <w:ind w:firstLine="562" w:firstLineChars="200"/>
        <w:outlineLvl w:val="2"/>
        <w:rPr>
          <w:rFonts w:ascii="仿宋" w:hAnsi="仿宋" w:eastAsia="仿宋" w:cs="仿宋"/>
          <w:b/>
          <w:color w:val="000000"/>
          <w:sz w:val="28"/>
          <w:szCs w:val="28"/>
          <w:u w:color="000000"/>
        </w:rPr>
      </w:pPr>
      <w:r>
        <w:rPr>
          <w:rFonts w:hint="eastAsia" w:ascii="仿宋" w:hAnsi="仿宋" w:eastAsia="仿宋" w:cs="仿宋"/>
          <w:b/>
          <w:color w:val="000000"/>
          <w:sz w:val="28"/>
          <w:szCs w:val="28"/>
          <w:u w:color="000000"/>
        </w:rPr>
        <w:t>1.工程概况</w:t>
      </w:r>
    </w:p>
    <w:p>
      <w:pPr>
        <w:spacing w:line="500" w:lineRule="exact"/>
        <w:ind w:left="2799" w:leftChars="266" w:hanging="2240" w:hangingChars="800"/>
        <w:rPr>
          <w:rFonts w:hint="eastAsia" w:ascii="仿宋" w:hAnsi="仿宋" w:eastAsia="仿宋" w:cs="仿宋"/>
          <w:color w:val="000000"/>
          <w:sz w:val="28"/>
          <w:szCs w:val="28"/>
          <w:u w:val="single" w:color="000000"/>
          <w:lang w:val="en-US" w:eastAsia="zh-CN"/>
        </w:rPr>
      </w:pPr>
      <w:r>
        <w:rPr>
          <w:rFonts w:hint="eastAsia" w:ascii="仿宋" w:hAnsi="仿宋" w:eastAsia="仿宋" w:cs="仿宋"/>
          <w:color w:val="000000"/>
          <w:sz w:val="28"/>
          <w:szCs w:val="28"/>
          <w:u w:color="000000"/>
        </w:rPr>
        <w:t>1.1工程名称：</w:t>
      </w:r>
      <w:r>
        <w:rPr>
          <w:rFonts w:hint="eastAsia" w:ascii="仿宋" w:hAnsi="仿宋" w:eastAsia="仿宋" w:cs="仿宋"/>
          <w:color w:val="000000"/>
          <w:sz w:val="28"/>
          <w:szCs w:val="28"/>
          <w:u w:color="000000"/>
          <w:lang w:val="en-US" w:eastAsia="zh-CN"/>
        </w:rPr>
        <w:t>人工挖孔桩</w:t>
      </w:r>
    </w:p>
    <w:p>
      <w:pPr>
        <w:spacing w:line="500" w:lineRule="exact"/>
        <w:ind w:firstLine="560" w:firstLineChars="200"/>
        <w:rPr>
          <w:rFonts w:ascii="仿宋" w:hAnsi="仿宋" w:eastAsia="仿宋" w:cs="仿宋"/>
          <w:color w:val="000000"/>
          <w:sz w:val="28"/>
          <w:szCs w:val="28"/>
          <w:u w:val="single" w:color="000000"/>
          <w:lang w:val="en-US"/>
        </w:rPr>
      </w:pPr>
      <w:r>
        <w:rPr>
          <w:rFonts w:hint="eastAsia" w:ascii="仿宋" w:hAnsi="仿宋" w:eastAsia="仿宋" w:cs="仿宋"/>
          <w:color w:val="000000"/>
          <w:sz w:val="28"/>
          <w:szCs w:val="28"/>
          <w:u w:color="000000"/>
        </w:rPr>
        <w:t>1.2工程地点：</w:t>
      </w:r>
      <w:r>
        <w:rPr>
          <w:rFonts w:hint="eastAsia" w:eastAsia="仿宋_GB2312"/>
          <w:b w:val="0"/>
          <w:bCs/>
          <w:sz w:val="28"/>
          <w:szCs w:val="28"/>
          <w:lang w:val="en-US" w:eastAsia="zh-CN"/>
        </w:rPr>
        <w:t>郧西上川110kV变电站站区</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1.3承包范围：桩基础施工，具体以建设单位提供的加盖好施工图审查专用章的设计施工图纸内容及现场实际为准。</w:t>
      </w:r>
    </w:p>
    <w:p>
      <w:pPr>
        <w:spacing w:line="500" w:lineRule="exact"/>
        <w:ind w:firstLine="560" w:firstLineChars="200"/>
        <w:rPr>
          <w:rFonts w:hint="eastAsia" w:ascii="仿宋" w:hAnsi="仿宋" w:eastAsia="仿宋" w:cs="仿宋"/>
          <w:color w:val="000000"/>
          <w:sz w:val="28"/>
          <w:szCs w:val="28"/>
          <w:u w:color="000000"/>
        </w:rPr>
      </w:pPr>
      <w:r>
        <w:rPr>
          <w:rFonts w:hint="eastAsia" w:ascii="仿宋" w:hAnsi="仿宋" w:eastAsia="仿宋" w:cs="仿宋"/>
          <w:color w:val="000000"/>
          <w:sz w:val="28"/>
          <w:szCs w:val="28"/>
          <w:u w:color="000000"/>
        </w:rPr>
        <w:t>1.4承包内容：</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sz w:val="28"/>
          <w:szCs w:val="28"/>
          <w:u w:val="single"/>
        </w:rPr>
        <w:t>具体包括以下内容</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（一）人工挖孔灌注桩：</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1.4.</w:t>
      </w:r>
      <w:r>
        <w:rPr>
          <w:rFonts w:hint="eastAsia" w:ascii="仿宋" w:hAnsi="仿宋" w:eastAsia="仿宋" w:cs="仿宋"/>
          <w:color w:val="000000"/>
          <w:sz w:val="28"/>
          <w:szCs w:val="28"/>
          <w:u w:color="000000"/>
          <w:lang w:val="en-US" w:eastAsia="zh-CN"/>
        </w:rPr>
        <w:t>1</w:t>
      </w:r>
      <w:r>
        <w:rPr>
          <w:rFonts w:hint="eastAsia" w:ascii="仿宋" w:hAnsi="仿宋" w:eastAsia="仿宋" w:cs="仿宋"/>
          <w:color w:val="000000"/>
          <w:sz w:val="28"/>
          <w:szCs w:val="28"/>
          <w:u w:color="000000"/>
        </w:rPr>
        <w:t xml:space="preserve"> 人工成孔。</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1.4.</w:t>
      </w:r>
      <w:r>
        <w:rPr>
          <w:rFonts w:hint="eastAsia" w:ascii="仿宋" w:hAnsi="仿宋" w:eastAsia="仿宋" w:cs="仿宋"/>
          <w:color w:val="000000"/>
          <w:sz w:val="28"/>
          <w:szCs w:val="28"/>
          <w:u w:color="000000"/>
          <w:lang w:val="en-US" w:eastAsia="zh-CN"/>
        </w:rPr>
        <w:t>2</w:t>
      </w:r>
      <w:r>
        <w:rPr>
          <w:rFonts w:hint="eastAsia" w:ascii="仿宋" w:hAnsi="仿宋" w:eastAsia="仿宋" w:cs="仿宋"/>
          <w:color w:val="000000"/>
          <w:sz w:val="28"/>
          <w:szCs w:val="28"/>
          <w:u w:color="000000"/>
        </w:rPr>
        <w:t xml:space="preserve"> 配合各种特殊地质处理（流砂、流泥、淤泥、孤石、溶洞、溶蚀、石笋等）。</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1.4.</w:t>
      </w:r>
      <w:r>
        <w:rPr>
          <w:rFonts w:hint="eastAsia" w:ascii="仿宋" w:hAnsi="仿宋" w:eastAsia="仿宋" w:cs="仿宋"/>
          <w:color w:val="000000"/>
          <w:sz w:val="28"/>
          <w:szCs w:val="28"/>
          <w:u w:color="000000"/>
          <w:lang w:val="en-US" w:eastAsia="zh-CN"/>
        </w:rPr>
        <w:t>3</w:t>
      </w:r>
      <w:r>
        <w:rPr>
          <w:rFonts w:hint="eastAsia" w:ascii="仿宋" w:hAnsi="仿宋" w:eastAsia="仿宋" w:cs="仿宋"/>
          <w:color w:val="000000"/>
          <w:sz w:val="28"/>
          <w:szCs w:val="28"/>
          <w:u w:color="000000"/>
        </w:rPr>
        <w:t xml:space="preserve"> 护壁制作安装。</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1.4.</w:t>
      </w:r>
      <w:r>
        <w:rPr>
          <w:rFonts w:hint="eastAsia" w:ascii="仿宋" w:hAnsi="仿宋" w:eastAsia="仿宋" w:cs="仿宋"/>
          <w:color w:val="000000"/>
          <w:sz w:val="28"/>
          <w:szCs w:val="28"/>
          <w:u w:color="000000"/>
          <w:lang w:val="en-US" w:eastAsia="zh-CN"/>
        </w:rPr>
        <w:t xml:space="preserve">4 </w:t>
      </w:r>
      <w:r>
        <w:rPr>
          <w:rFonts w:hint="eastAsia" w:ascii="仿宋" w:hAnsi="仿宋" w:eastAsia="仿宋" w:cs="仿宋"/>
          <w:color w:val="000000"/>
          <w:sz w:val="28"/>
          <w:szCs w:val="28"/>
          <w:u w:color="000000"/>
        </w:rPr>
        <w:t>桩内抽排水、施工场内的截水和排水。</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1.4.</w:t>
      </w:r>
      <w:r>
        <w:rPr>
          <w:rFonts w:hint="eastAsia" w:ascii="仿宋" w:hAnsi="仿宋" w:eastAsia="仿宋" w:cs="仿宋"/>
          <w:color w:val="000000"/>
          <w:sz w:val="28"/>
          <w:szCs w:val="28"/>
          <w:u w:color="000000"/>
          <w:lang w:val="en-US" w:eastAsia="zh-CN"/>
        </w:rPr>
        <w:t xml:space="preserve">5 </w:t>
      </w:r>
      <w:r>
        <w:rPr>
          <w:rFonts w:hint="eastAsia" w:ascii="仿宋" w:hAnsi="仿宋" w:eastAsia="仿宋" w:cs="仿宋"/>
          <w:color w:val="000000"/>
          <w:sz w:val="28"/>
          <w:szCs w:val="28"/>
          <w:u w:color="000000"/>
        </w:rPr>
        <w:t>桩间土的平整、施工安全设施，以及为确保质量和进度及安全而采取的各种措施等全部工程和内容。</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1.4.</w:t>
      </w:r>
      <w:r>
        <w:rPr>
          <w:rFonts w:hint="eastAsia" w:ascii="仿宋" w:hAnsi="仿宋" w:eastAsia="仿宋" w:cs="仿宋"/>
          <w:color w:val="000000"/>
          <w:sz w:val="28"/>
          <w:szCs w:val="28"/>
          <w:u w:color="000000"/>
          <w:lang w:val="en-US" w:eastAsia="zh-CN"/>
        </w:rPr>
        <w:t>6</w:t>
      </w:r>
      <w:r>
        <w:rPr>
          <w:rFonts w:hint="eastAsia" w:ascii="仿宋" w:hAnsi="仿宋" w:eastAsia="仿宋" w:cs="仿宋"/>
          <w:color w:val="000000"/>
          <w:sz w:val="28"/>
          <w:szCs w:val="28"/>
          <w:u w:color="000000"/>
        </w:rPr>
        <w:t xml:space="preserve"> 护壁砼的</w:t>
      </w:r>
      <w:r>
        <w:rPr>
          <w:rFonts w:hint="eastAsia" w:ascii="仿宋" w:hAnsi="仿宋" w:eastAsia="仿宋" w:cs="仿宋"/>
          <w:color w:val="000000"/>
          <w:sz w:val="28"/>
          <w:szCs w:val="28"/>
          <w:u w:color="000000"/>
          <w:lang w:eastAsia="zh-CN"/>
        </w:rPr>
        <w:t>模板制安、混凝土</w:t>
      </w:r>
      <w:r>
        <w:rPr>
          <w:rFonts w:hint="eastAsia" w:ascii="仿宋" w:hAnsi="仿宋" w:eastAsia="仿宋" w:cs="仿宋"/>
          <w:color w:val="000000"/>
          <w:sz w:val="28"/>
          <w:szCs w:val="28"/>
          <w:u w:color="000000"/>
        </w:rPr>
        <w:t>浇筑养护及成品保护。</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1.4.</w:t>
      </w:r>
      <w:r>
        <w:rPr>
          <w:rFonts w:hint="eastAsia" w:ascii="仿宋" w:hAnsi="仿宋" w:eastAsia="仿宋" w:cs="仿宋"/>
          <w:color w:val="000000"/>
          <w:sz w:val="28"/>
          <w:szCs w:val="28"/>
          <w:u w:color="000000"/>
          <w:lang w:val="en-US" w:eastAsia="zh-CN"/>
        </w:rPr>
        <w:t>7</w:t>
      </w:r>
      <w:r>
        <w:rPr>
          <w:rFonts w:hint="eastAsia" w:ascii="仿宋" w:hAnsi="仿宋" w:eastAsia="仿宋" w:cs="仿宋"/>
          <w:color w:val="000000"/>
          <w:sz w:val="28"/>
          <w:szCs w:val="28"/>
          <w:u w:color="000000"/>
        </w:rPr>
        <w:t xml:space="preserve"> 桩附近5米内土方转运，负责自身所有机械设备材料的转运。</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1.4.</w:t>
      </w:r>
      <w:r>
        <w:rPr>
          <w:rFonts w:hint="eastAsia" w:ascii="仿宋" w:hAnsi="仿宋" w:eastAsia="仿宋" w:cs="仿宋"/>
          <w:color w:val="000000"/>
          <w:sz w:val="28"/>
          <w:szCs w:val="28"/>
          <w:u w:color="000000"/>
          <w:lang w:val="en-US" w:eastAsia="zh-CN"/>
        </w:rPr>
        <w:t>8</w:t>
      </w:r>
      <w:r>
        <w:rPr>
          <w:rFonts w:hint="eastAsia" w:ascii="仿宋" w:hAnsi="仿宋" w:eastAsia="仿宋" w:cs="仿宋"/>
          <w:color w:val="000000"/>
          <w:sz w:val="28"/>
          <w:szCs w:val="28"/>
          <w:u w:color="000000"/>
        </w:rPr>
        <w:t xml:space="preserve"> 施工现场井口防护、临时用电等安全、文明施工工作。</w:t>
      </w:r>
    </w:p>
    <w:p>
      <w:pPr>
        <w:spacing w:line="500" w:lineRule="exact"/>
        <w:ind w:firstLine="560" w:firstLineChars="200"/>
        <w:rPr>
          <w:rFonts w:hint="eastAsia" w:ascii="仿宋" w:hAnsi="仿宋" w:eastAsia="仿宋" w:cs="仿宋"/>
          <w:color w:val="000000"/>
          <w:sz w:val="28"/>
          <w:szCs w:val="28"/>
          <w:u w:color="000000"/>
        </w:rPr>
      </w:pPr>
      <w:r>
        <w:rPr>
          <w:rFonts w:hint="eastAsia" w:ascii="仿宋" w:hAnsi="仿宋" w:eastAsia="仿宋" w:cs="仿宋"/>
          <w:color w:val="000000"/>
          <w:sz w:val="28"/>
          <w:szCs w:val="28"/>
          <w:u w:color="000000"/>
        </w:rPr>
        <w:t>1.4.</w:t>
      </w:r>
      <w:r>
        <w:rPr>
          <w:rFonts w:hint="eastAsia" w:ascii="仿宋" w:hAnsi="仿宋" w:eastAsia="仿宋" w:cs="仿宋"/>
          <w:color w:val="000000"/>
          <w:sz w:val="28"/>
          <w:szCs w:val="28"/>
          <w:u w:color="000000"/>
          <w:lang w:val="en-US" w:eastAsia="zh-CN"/>
        </w:rPr>
        <w:t>9</w:t>
      </w:r>
      <w:r>
        <w:rPr>
          <w:rFonts w:hint="eastAsia" w:ascii="仿宋" w:hAnsi="仿宋" w:eastAsia="仿宋" w:cs="仿宋"/>
          <w:color w:val="000000"/>
          <w:sz w:val="28"/>
          <w:szCs w:val="28"/>
          <w:u w:color="000000"/>
        </w:rPr>
        <w:t xml:space="preserve"> 用于本工程的施工机械设备、电器设备、工具用具等均由乙方自理，费用由乙方承担。</w:t>
      </w:r>
    </w:p>
    <w:p>
      <w:pPr>
        <w:spacing w:line="500" w:lineRule="exact"/>
        <w:ind w:firstLine="560" w:firstLineChars="200"/>
        <w:rPr>
          <w:rFonts w:hint="eastAsia" w:ascii="仿宋" w:hAnsi="仿宋" w:eastAsia="仿宋" w:cs="仿宋"/>
          <w:color w:val="000000"/>
          <w:sz w:val="28"/>
          <w:szCs w:val="28"/>
          <w:u w:color="000000"/>
        </w:rPr>
      </w:pPr>
      <w:r>
        <w:rPr>
          <w:rFonts w:hint="eastAsia" w:ascii="仿宋" w:hAnsi="仿宋" w:eastAsia="仿宋" w:cs="仿宋"/>
          <w:color w:val="000000"/>
          <w:sz w:val="28"/>
          <w:szCs w:val="28"/>
          <w:u w:color="000000"/>
        </w:rPr>
        <w:t>1.4.</w:t>
      </w:r>
      <w:r>
        <w:rPr>
          <w:rFonts w:hint="eastAsia" w:ascii="仿宋" w:hAnsi="仿宋" w:eastAsia="仿宋" w:cs="仿宋"/>
          <w:color w:val="000000"/>
          <w:sz w:val="28"/>
          <w:szCs w:val="28"/>
          <w:u w:color="000000"/>
          <w:lang w:val="en-US" w:eastAsia="zh-CN"/>
        </w:rPr>
        <w:t>10</w:t>
      </w:r>
      <w:r>
        <w:rPr>
          <w:rFonts w:hint="eastAsia" w:ascii="仿宋" w:hAnsi="仿宋" w:eastAsia="仿宋" w:cs="仿宋"/>
          <w:color w:val="000000"/>
          <w:sz w:val="28"/>
          <w:szCs w:val="28"/>
          <w:u w:color="000000"/>
        </w:rPr>
        <w:t xml:space="preserve"> </w:t>
      </w:r>
      <w:r>
        <w:rPr>
          <w:rFonts w:hint="eastAsia" w:ascii="仿宋" w:hAnsi="仿宋" w:eastAsia="仿宋" w:cs="仿宋"/>
          <w:color w:val="000000"/>
          <w:sz w:val="28"/>
          <w:szCs w:val="28"/>
          <w:u w:color="000000"/>
          <w:lang w:eastAsia="zh-CN"/>
        </w:rPr>
        <w:t>挖孔桩</w:t>
      </w:r>
      <w:r>
        <w:rPr>
          <w:rFonts w:hint="eastAsia" w:ascii="仿宋" w:hAnsi="仿宋" w:eastAsia="仿宋" w:cs="仿宋"/>
          <w:color w:val="000000"/>
          <w:sz w:val="28"/>
          <w:szCs w:val="28"/>
          <w:u w:color="000000"/>
        </w:rPr>
        <w:t>场内施工道路的整平、疏通、排水确保正常施工。</w:t>
      </w:r>
    </w:p>
    <w:p>
      <w:pPr>
        <w:spacing w:line="500" w:lineRule="exact"/>
        <w:ind w:firstLine="560" w:firstLineChars="200"/>
        <w:rPr>
          <w:rFonts w:hint="eastAsia" w:ascii="仿宋" w:hAnsi="仿宋" w:eastAsia="仿宋" w:cs="仿宋"/>
          <w:color w:val="000000"/>
          <w:sz w:val="28"/>
          <w:szCs w:val="28"/>
          <w:u w:color="000000"/>
          <w:lang w:val="en-US" w:eastAsia="zh-CN"/>
        </w:rPr>
      </w:pPr>
      <w:r>
        <w:rPr>
          <w:rFonts w:hint="eastAsia" w:ascii="仿宋" w:hAnsi="仿宋" w:eastAsia="仿宋" w:cs="仿宋"/>
          <w:color w:val="000000"/>
          <w:sz w:val="28"/>
          <w:szCs w:val="28"/>
          <w:u w:color="000000"/>
          <w:lang w:val="en-US" w:eastAsia="zh-CN"/>
        </w:rPr>
        <w:t>1.4.11 上述未明确但计价模式中包含的所有为完成人工挖孔桩工程所必须的工作。</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1.5 承包方式：包工、包工期、包质量</w:t>
      </w:r>
      <w:r>
        <w:rPr>
          <w:rFonts w:hint="eastAsia" w:ascii="仿宋" w:hAnsi="仿宋" w:eastAsia="仿宋" w:cs="仿宋"/>
          <w:color w:val="000000"/>
          <w:sz w:val="28"/>
          <w:szCs w:val="28"/>
          <w:u w:color="000000"/>
          <w:lang w:eastAsia="zh-CN"/>
        </w:rPr>
        <w:t>、</w:t>
      </w:r>
      <w:r>
        <w:rPr>
          <w:rFonts w:hint="eastAsia" w:ascii="仿宋" w:hAnsi="仿宋" w:eastAsia="仿宋" w:cs="仿宋"/>
          <w:color w:val="000000"/>
          <w:sz w:val="28"/>
          <w:szCs w:val="28"/>
          <w:u w:color="000000"/>
        </w:rPr>
        <w:t>包现场安全和文明施工、包施工技术措施、包风险的工程施工承包方式。</w:t>
      </w:r>
    </w:p>
    <w:p>
      <w:pPr>
        <w:spacing w:line="500" w:lineRule="exact"/>
        <w:ind w:firstLine="562" w:firstLineChars="200"/>
        <w:rPr>
          <w:rFonts w:ascii="仿宋" w:hAnsi="仿宋" w:eastAsia="仿宋" w:cs="仿宋"/>
          <w:b/>
          <w:color w:val="000000"/>
          <w:sz w:val="28"/>
          <w:szCs w:val="28"/>
          <w:u w:color="000000"/>
        </w:rPr>
      </w:pPr>
      <w:r>
        <w:rPr>
          <w:rFonts w:hint="eastAsia" w:ascii="仿宋" w:hAnsi="仿宋" w:eastAsia="仿宋" w:cs="仿宋"/>
          <w:b/>
          <w:color w:val="000000"/>
          <w:sz w:val="28"/>
          <w:szCs w:val="28"/>
          <w:u w:color="000000"/>
        </w:rPr>
        <w:t>2.合同价款</w:t>
      </w:r>
    </w:p>
    <w:p>
      <w:pPr>
        <w:spacing w:line="500" w:lineRule="exact"/>
        <w:ind w:firstLine="560" w:firstLineChars="200"/>
        <w:rPr>
          <w:rFonts w:ascii="仿宋" w:hAnsi="仿宋" w:eastAsia="仿宋" w:cs="仿宋"/>
          <w:color w:val="000000"/>
          <w:sz w:val="28"/>
          <w:szCs w:val="28"/>
          <w:u w:val="single"/>
        </w:rPr>
      </w:pPr>
      <w:r>
        <w:rPr>
          <w:rFonts w:hint="eastAsia" w:ascii="仿宋" w:hAnsi="仿宋" w:eastAsia="仿宋" w:cs="仿宋"/>
          <w:color w:val="000000"/>
          <w:sz w:val="28"/>
          <w:szCs w:val="28"/>
          <w:u w:color="000000"/>
        </w:rPr>
        <w:t>2.1合同</w:t>
      </w:r>
      <w:r>
        <w:rPr>
          <w:rFonts w:hint="eastAsia" w:ascii="仿宋" w:hAnsi="仿宋" w:eastAsia="仿宋" w:cs="仿宋"/>
          <w:color w:val="000000"/>
          <w:sz w:val="28"/>
          <w:szCs w:val="28"/>
          <w:u w:color="000000"/>
          <w:lang w:eastAsia="zh-CN"/>
        </w:rPr>
        <w:t>单价</w:t>
      </w:r>
      <w:r>
        <w:rPr>
          <w:rFonts w:hint="eastAsia" w:ascii="仿宋" w:hAnsi="仿宋" w:eastAsia="仿宋" w:cs="仿宋"/>
          <w:color w:val="000000"/>
          <w:sz w:val="28"/>
          <w:szCs w:val="28"/>
          <w:u w:color="000000"/>
        </w:rPr>
        <w:t>（人民币）大写：</w:t>
      </w:r>
      <w:r>
        <w:rPr>
          <w:rFonts w:hint="eastAsia" w:ascii="仿宋" w:hAnsi="仿宋" w:eastAsia="仿宋" w:cs="仿宋"/>
          <w:color w:val="000000"/>
          <w:sz w:val="28"/>
          <w:szCs w:val="28"/>
          <w:u w:val="single" w:color="auto"/>
          <w:lang w:val="en-US" w:eastAsia="zh-CN"/>
        </w:rPr>
        <w:t>成孔深度每米叁佰肆拾元。</w:t>
      </w:r>
    </w:p>
    <w:p>
      <w:pPr>
        <w:spacing w:line="500" w:lineRule="exact"/>
        <w:ind w:firstLine="562" w:firstLineChars="200"/>
        <w:rPr>
          <w:rFonts w:ascii="仿宋" w:hAnsi="仿宋" w:eastAsia="仿宋" w:cs="仿宋"/>
          <w:b/>
          <w:color w:val="000000"/>
          <w:sz w:val="28"/>
          <w:szCs w:val="28"/>
          <w:u w:color="000000"/>
        </w:rPr>
      </w:pPr>
      <w:r>
        <w:rPr>
          <w:rFonts w:hint="eastAsia" w:ascii="仿宋" w:hAnsi="仿宋" w:eastAsia="仿宋" w:cs="仿宋"/>
          <w:b/>
          <w:color w:val="000000"/>
          <w:sz w:val="28"/>
          <w:szCs w:val="28"/>
          <w:u w:color="000000"/>
        </w:rPr>
        <w:t>3. 工期与进度</w:t>
      </w:r>
    </w:p>
    <w:p>
      <w:pPr>
        <w:spacing w:line="500" w:lineRule="exact"/>
        <w:ind w:firstLine="560" w:firstLineChars="200"/>
        <w:rPr>
          <w:rFonts w:ascii="仿宋" w:hAnsi="仿宋" w:eastAsia="仿宋" w:cs="仿宋"/>
          <w:color w:val="000000"/>
          <w:sz w:val="28"/>
          <w:szCs w:val="28"/>
          <w:u w:val="single" w:color="000000"/>
        </w:rPr>
      </w:pPr>
      <w:r>
        <w:rPr>
          <w:rFonts w:hint="eastAsia" w:ascii="仿宋" w:hAnsi="仿宋" w:eastAsia="仿宋" w:cs="仿宋"/>
          <w:sz w:val="28"/>
          <w:szCs w:val="28"/>
          <w:u w:color="000000"/>
        </w:rPr>
        <w:t>3.1 本工程工期为</w:t>
      </w:r>
      <w:r>
        <w:rPr>
          <w:rFonts w:hint="eastAsia" w:ascii="仿宋" w:hAnsi="仿宋" w:eastAsia="仿宋" w:cs="仿宋"/>
          <w:sz w:val="28"/>
          <w:szCs w:val="28"/>
          <w:u w:val="single" w:color="000000"/>
          <w:lang w:val="en-US" w:eastAsia="zh-CN"/>
        </w:rPr>
        <w:t>15</w:t>
      </w:r>
      <w:r>
        <w:rPr>
          <w:rFonts w:hint="eastAsia" w:ascii="仿宋" w:hAnsi="仿宋" w:eastAsia="仿宋" w:cs="仿宋"/>
          <w:sz w:val="28"/>
          <w:szCs w:val="28"/>
          <w:u w:color="000000"/>
        </w:rPr>
        <w:t>个日历天，开工日期为</w:t>
      </w:r>
      <w:r>
        <w:rPr>
          <w:rFonts w:hint="eastAsia" w:ascii="仿宋" w:hAnsi="仿宋" w:eastAsia="仿宋" w:cs="仿宋"/>
          <w:sz w:val="28"/>
          <w:szCs w:val="28"/>
          <w:u w:val="single" w:color="000000"/>
          <w:lang w:val="en-US" w:eastAsia="zh-CN"/>
        </w:rPr>
        <w:t>2019</w:t>
      </w:r>
      <w:r>
        <w:rPr>
          <w:rFonts w:hint="eastAsia" w:ascii="仿宋" w:hAnsi="仿宋" w:eastAsia="仿宋" w:cs="仿宋"/>
          <w:sz w:val="28"/>
          <w:szCs w:val="28"/>
          <w:u w:color="000000"/>
        </w:rPr>
        <w:t>年</w:t>
      </w:r>
      <w:r>
        <w:rPr>
          <w:rFonts w:hint="eastAsia" w:ascii="仿宋" w:hAnsi="仿宋" w:eastAsia="仿宋" w:cs="仿宋"/>
          <w:sz w:val="28"/>
          <w:szCs w:val="28"/>
          <w:u w:val="single" w:color="auto"/>
          <w:lang w:val="en-US" w:eastAsia="zh-CN"/>
        </w:rPr>
        <w:t>6</w:t>
      </w:r>
      <w:r>
        <w:rPr>
          <w:rFonts w:hint="eastAsia" w:ascii="仿宋" w:hAnsi="仿宋" w:eastAsia="仿宋" w:cs="仿宋"/>
          <w:sz w:val="28"/>
          <w:szCs w:val="28"/>
          <w:u w:color="000000"/>
        </w:rPr>
        <w:t>月</w:t>
      </w:r>
      <w:r>
        <w:rPr>
          <w:rFonts w:hint="eastAsia" w:ascii="仿宋" w:hAnsi="仿宋" w:eastAsia="仿宋" w:cs="仿宋"/>
          <w:sz w:val="28"/>
          <w:szCs w:val="28"/>
          <w:u w:val="single"/>
          <w:lang w:val="en-US" w:eastAsia="zh-CN"/>
        </w:rPr>
        <w:t>3</w:t>
      </w:r>
      <w:r>
        <w:rPr>
          <w:rFonts w:hint="eastAsia" w:ascii="仿宋" w:hAnsi="仿宋" w:eastAsia="仿宋" w:cs="仿宋"/>
          <w:sz w:val="28"/>
          <w:szCs w:val="28"/>
          <w:u w:color="000000"/>
        </w:rPr>
        <w:t>日，竣工日期为</w:t>
      </w:r>
      <w:r>
        <w:rPr>
          <w:rFonts w:hint="eastAsia" w:ascii="仿宋" w:hAnsi="仿宋" w:eastAsia="仿宋" w:cs="仿宋"/>
          <w:sz w:val="28"/>
          <w:szCs w:val="28"/>
          <w:u w:val="single"/>
          <w:lang w:val="en-US" w:eastAsia="zh-CN"/>
        </w:rPr>
        <w:t>2019</w:t>
      </w:r>
      <w:r>
        <w:rPr>
          <w:rFonts w:hint="eastAsia" w:ascii="仿宋" w:hAnsi="仿宋" w:eastAsia="仿宋" w:cs="仿宋"/>
          <w:sz w:val="28"/>
          <w:szCs w:val="28"/>
          <w:u w:color="000000"/>
        </w:rPr>
        <w:t>年</w:t>
      </w:r>
      <w:r>
        <w:rPr>
          <w:rFonts w:hint="eastAsia" w:ascii="仿宋" w:hAnsi="仿宋" w:eastAsia="仿宋" w:cs="仿宋"/>
          <w:sz w:val="28"/>
          <w:szCs w:val="28"/>
          <w:u w:val="single" w:color="000000"/>
          <w:lang w:val="en-US" w:eastAsia="zh-CN"/>
        </w:rPr>
        <w:t>6</w:t>
      </w:r>
      <w:r>
        <w:rPr>
          <w:rFonts w:hint="eastAsia" w:ascii="仿宋" w:hAnsi="仿宋" w:eastAsia="仿宋" w:cs="仿宋"/>
          <w:sz w:val="28"/>
          <w:szCs w:val="28"/>
          <w:u w:color="000000"/>
        </w:rPr>
        <w:t>月</w:t>
      </w:r>
      <w:r>
        <w:rPr>
          <w:rFonts w:hint="eastAsia" w:ascii="仿宋" w:hAnsi="仿宋" w:eastAsia="仿宋" w:cs="仿宋"/>
          <w:sz w:val="28"/>
          <w:szCs w:val="28"/>
          <w:u w:val="single" w:color="000000"/>
          <w:lang w:val="en-US" w:eastAsia="zh-CN"/>
        </w:rPr>
        <w:t>17</w:t>
      </w:r>
      <w:r>
        <w:rPr>
          <w:rFonts w:hint="eastAsia" w:ascii="仿宋" w:hAnsi="仿宋" w:eastAsia="仿宋" w:cs="仿宋"/>
          <w:sz w:val="28"/>
          <w:szCs w:val="28"/>
          <w:u w:color="000000"/>
        </w:rPr>
        <w:t>日</w:t>
      </w:r>
      <w:r>
        <w:rPr>
          <w:rFonts w:hint="eastAsia" w:ascii="仿宋" w:hAnsi="仿宋" w:eastAsia="仿宋" w:cs="仿宋"/>
          <w:color w:val="000000"/>
          <w:sz w:val="28"/>
          <w:szCs w:val="28"/>
          <w:u w:color="000000"/>
        </w:rPr>
        <w:t>。</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3.2 进度要求：</w:t>
      </w:r>
    </w:p>
    <w:p>
      <w:pPr>
        <w:spacing w:line="500" w:lineRule="exact"/>
        <w:ind w:firstLine="560" w:firstLineChars="200"/>
        <w:rPr>
          <w:rFonts w:ascii="仿宋" w:hAnsi="仿宋" w:eastAsia="仿宋" w:cs="仿宋"/>
          <w:color w:val="000000"/>
          <w:sz w:val="28"/>
          <w:szCs w:val="28"/>
        </w:rPr>
      </w:pPr>
      <w:r>
        <w:rPr>
          <w:rFonts w:hint="eastAsia" w:ascii="仿宋" w:hAnsi="仿宋" w:eastAsia="仿宋" w:cs="仿宋"/>
          <w:color w:val="000000"/>
          <w:sz w:val="28"/>
          <w:szCs w:val="28"/>
          <w:u w:color="000000"/>
        </w:rPr>
        <w:t>3.2.1 乙方必须严格按甲方下达的控制工期的进度作业指令按期或提前完成，否则应承担违约金，违约金的支付标准为</w:t>
      </w:r>
      <w:r>
        <w:rPr>
          <w:rFonts w:hint="eastAsia" w:ascii="仿宋" w:hAnsi="仿宋" w:eastAsia="仿宋" w:cs="仿宋"/>
          <w:color w:val="000000"/>
          <w:sz w:val="28"/>
          <w:szCs w:val="28"/>
          <w:u w:val="single" w:color="000000"/>
        </w:rPr>
        <w:t xml:space="preserve">     </w:t>
      </w:r>
      <w:r>
        <w:rPr>
          <w:rFonts w:hint="eastAsia" w:ascii="仿宋" w:hAnsi="仿宋" w:eastAsia="仿宋" w:cs="仿宋"/>
          <w:color w:val="000000"/>
          <w:sz w:val="28"/>
          <w:szCs w:val="28"/>
          <w:u w:val="single" w:color="000000"/>
          <w:lang w:val="en-US" w:eastAsia="zh-CN"/>
        </w:rPr>
        <w:t xml:space="preserve">            </w:t>
      </w:r>
      <w:r>
        <w:rPr>
          <w:rFonts w:hint="eastAsia" w:ascii="仿宋" w:hAnsi="仿宋" w:eastAsia="仿宋" w:cs="仿宋"/>
          <w:color w:val="000000"/>
          <w:sz w:val="28"/>
          <w:szCs w:val="28"/>
          <w:u w:val="single" w:color="000000"/>
        </w:rPr>
        <w:t xml:space="preserve">      </w:t>
      </w:r>
      <w:r>
        <w:rPr>
          <w:rFonts w:hint="eastAsia" w:ascii="仿宋" w:hAnsi="仿宋" w:eastAsia="仿宋" w:cs="仿宋"/>
          <w:color w:val="000000"/>
          <w:sz w:val="28"/>
          <w:szCs w:val="28"/>
        </w:rPr>
        <w:t>。</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3.2.2 甲方有权对工期进行调整，乙方必须配合甲方，且不得因此向甲方要求补偿和索赔。</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3.2.3 乙方是否加班和赶工，应在服从甲方安排和确保工程进度的前提下由乙方自行决定，甲方不另外增补加班费或赶工费。</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3.2.4 甲方</w:t>
      </w:r>
      <w:r>
        <w:rPr>
          <w:rFonts w:hint="eastAsia" w:ascii="仿宋" w:hAnsi="仿宋" w:eastAsia="仿宋" w:cs="仿宋"/>
          <w:color w:val="000000"/>
          <w:sz w:val="28"/>
          <w:szCs w:val="28"/>
          <w:u w:val="single" w:color="000000"/>
        </w:rPr>
        <w:t>每天</w:t>
      </w:r>
      <w:r>
        <w:rPr>
          <w:rFonts w:hint="eastAsia" w:ascii="仿宋" w:hAnsi="仿宋" w:eastAsia="仿宋" w:cs="仿宋"/>
          <w:color w:val="000000"/>
          <w:sz w:val="28"/>
          <w:szCs w:val="28"/>
          <w:u w:color="000000"/>
        </w:rPr>
        <w:t>对乙方施工进度考核，发现乙方进度滞后时，有权提出让乙方进行整改、增加人员和设备投入，费用由乙方自理。若因乙方原因连续二次达不到工期要求，甲方有权分割乙方剩余的工程，由此增加的费用由乙方承担，乙方若不配合，甲方有权解除合同并勒令乙方无条件退场。</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3.2.5 在施工中如遇下列情况，经</w:t>
      </w:r>
      <w:r>
        <w:rPr>
          <w:rFonts w:hint="eastAsia" w:ascii="仿宋" w:hAnsi="仿宋" w:eastAsia="仿宋" w:cs="仿宋"/>
          <w:color w:val="000000"/>
          <w:sz w:val="28"/>
          <w:szCs w:val="28"/>
          <w:u w:color="000000"/>
          <w:lang w:eastAsia="zh-CN"/>
        </w:rPr>
        <w:t>发包</w:t>
      </w:r>
      <w:r>
        <w:rPr>
          <w:rFonts w:hint="eastAsia" w:ascii="仿宋" w:hAnsi="仿宋" w:eastAsia="仿宋" w:cs="仿宋"/>
          <w:color w:val="000000"/>
          <w:sz w:val="28"/>
          <w:szCs w:val="28"/>
          <w:u w:color="000000"/>
        </w:rPr>
        <w:t>方与业主共同确认后，按实际损失的工作日，相应地顺延工期：</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3.2.5.1 有额外或附加的工程量或工程性质、等级上的变化（甲方将以书面形式明确增加工期的天数）；</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3.2.5.2 发生不可抗力事件（指发生了六级以上的地震、十级以上的强风暴、龙卷风或五十年一遇以上洪水造成重大破坏的情况）；</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3.2.5.3 由于业主的延误或阻碍；</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3.2.5.4 由甲方提出的工期调整。</w:t>
      </w:r>
    </w:p>
    <w:p>
      <w:pPr>
        <w:spacing w:line="500" w:lineRule="exact"/>
        <w:ind w:firstLine="562" w:firstLineChars="200"/>
        <w:rPr>
          <w:rFonts w:ascii="仿宋" w:hAnsi="仿宋" w:eastAsia="仿宋" w:cs="仿宋"/>
          <w:b/>
          <w:color w:val="000000"/>
          <w:sz w:val="28"/>
          <w:szCs w:val="28"/>
          <w:u w:color="000000"/>
        </w:rPr>
      </w:pPr>
      <w:r>
        <w:rPr>
          <w:rFonts w:hint="eastAsia" w:ascii="仿宋" w:hAnsi="仿宋" w:eastAsia="仿宋" w:cs="仿宋"/>
          <w:b/>
          <w:color w:val="000000"/>
          <w:sz w:val="28"/>
          <w:szCs w:val="28"/>
          <w:u w:color="000000"/>
        </w:rPr>
        <w:t>4. 结算及付款方式</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4.1本工程不支付预付款，乙方必须具备满足本工程的流动资金。</w:t>
      </w:r>
    </w:p>
    <w:p>
      <w:pPr>
        <w:spacing w:line="500" w:lineRule="exact"/>
        <w:ind w:firstLine="560" w:firstLineChars="200"/>
        <w:rPr>
          <w:rFonts w:ascii="仿宋" w:hAnsi="仿宋" w:eastAsia="仿宋" w:cs="仿宋"/>
          <w:color w:val="000000"/>
          <w:sz w:val="28"/>
          <w:szCs w:val="28"/>
          <w:u w:color="000000"/>
        </w:rPr>
      </w:pPr>
      <w:bookmarkStart w:id="15" w:name="_Toc349031157"/>
      <w:r>
        <w:rPr>
          <w:rFonts w:hint="eastAsia" w:ascii="仿宋" w:hAnsi="仿宋" w:eastAsia="仿宋" w:cs="仿宋"/>
          <w:color w:val="000000"/>
          <w:sz w:val="28"/>
          <w:szCs w:val="28"/>
          <w:u w:color="000000"/>
        </w:rPr>
        <w:t>4.2 桩基础工程完工验收合格后</w:t>
      </w:r>
      <w:r>
        <w:rPr>
          <w:rFonts w:hint="eastAsia" w:ascii="仿宋" w:hAnsi="仿宋" w:eastAsia="仿宋" w:cs="仿宋"/>
          <w:color w:val="000000"/>
          <w:sz w:val="28"/>
          <w:szCs w:val="28"/>
          <w:u w:val="single"/>
        </w:rPr>
        <w:t xml:space="preserve">  </w:t>
      </w:r>
      <w:r>
        <w:rPr>
          <w:rFonts w:hint="eastAsia" w:ascii="仿宋" w:hAnsi="仿宋" w:eastAsia="仿宋" w:cs="仿宋"/>
          <w:color w:val="000000"/>
          <w:sz w:val="28"/>
          <w:szCs w:val="28"/>
          <w:u w:val="single"/>
          <w:lang w:val="en-US" w:eastAsia="zh-CN"/>
        </w:rPr>
        <w:t>3</w:t>
      </w:r>
      <w:r>
        <w:rPr>
          <w:rFonts w:hint="eastAsia" w:ascii="仿宋" w:hAnsi="仿宋" w:eastAsia="仿宋" w:cs="仿宋"/>
          <w:color w:val="000000"/>
          <w:sz w:val="28"/>
          <w:szCs w:val="28"/>
          <w:u w:val="single"/>
        </w:rPr>
        <w:t xml:space="preserve">  </w:t>
      </w:r>
      <w:r>
        <w:rPr>
          <w:rFonts w:hint="eastAsia" w:ascii="仿宋" w:hAnsi="仿宋" w:eastAsia="仿宋" w:cs="仿宋"/>
          <w:color w:val="000000"/>
          <w:sz w:val="28"/>
          <w:szCs w:val="28"/>
          <w:u w:color="000000"/>
        </w:rPr>
        <w:t>日内，</w:t>
      </w:r>
      <w:r>
        <w:rPr>
          <w:rFonts w:hint="eastAsia" w:ascii="仿宋" w:hAnsi="仿宋" w:eastAsia="仿宋" w:cs="仿宋"/>
          <w:color w:val="000000"/>
          <w:sz w:val="28"/>
          <w:szCs w:val="28"/>
          <w:u w:color="000000"/>
          <w:lang w:val="en-US" w:eastAsia="zh-CN"/>
        </w:rPr>
        <w:t>甲方</w:t>
      </w:r>
      <w:r>
        <w:rPr>
          <w:rFonts w:hint="eastAsia" w:ascii="仿宋" w:hAnsi="仿宋" w:eastAsia="仿宋" w:cs="仿宋"/>
          <w:color w:val="000000"/>
          <w:sz w:val="28"/>
          <w:szCs w:val="28"/>
          <w:u w:color="000000"/>
        </w:rPr>
        <w:t>确定最终结算总造价并完成结算手续。</w:t>
      </w:r>
      <w:bookmarkEnd w:id="15"/>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4.</w:t>
      </w:r>
      <w:r>
        <w:rPr>
          <w:rFonts w:hint="eastAsia" w:ascii="仿宋" w:hAnsi="仿宋" w:eastAsia="仿宋" w:cs="仿宋"/>
          <w:color w:val="000000"/>
          <w:sz w:val="28"/>
          <w:szCs w:val="28"/>
          <w:u w:color="000000"/>
          <w:lang w:val="en-US" w:eastAsia="zh-CN"/>
        </w:rPr>
        <w:t>3</w:t>
      </w:r>
      <w:r>
        <w:rPr>
          <w:rFonts w:hint="eastAsia" w:ascii="仿宋" w:hAnsi="仿宋" w:eastAsia="仿宋" w:cs="仿宋"/>
          <w:color w:val="000000"/>
          <w:sz w:val="28"/>
          <w:szCs w:val="28"/>
          <w:u w:color="000000"/>
        </w:rPr>
        <w:t xml:space="preserve"> 工程款支付</w:t>
      </w:r>
    </w:p>
    <w:p>
      <w:pPr>
        <w:spacing w:line="500" w:lineRule="exact"/>
        <w:ind w:firstLine="560" w:firstLineChars="200"/>
        <w:rPr>
          <w:rFonts w:ascii="仿宋" w:hAnsi="仿宋" w:eastAsia="仿宋" w:cs="仿宋"/>
          <w:color w:val="000000"/>
          <w:sz w:val="28"/>
          <w:szCs w:val="28"/>
          <w:u w:color="000000"/>
          <w:lang w:val="en-US"/>
        </w:rPr>
      </w:pPr>
      <w:r>
        <w:rPr>
          <w:rFonts w:hint="eastAsia" w:ascii="仿宋" w:hAnsi="仿宋" w:eastAsia="仿宋" w:cs="仿宋"/>
          <w:color w:val="000000"/>
          <w:sz w:val="28"/>
          <w:szCs w:val="28"/>
          <w:u w:color="000000"/>
        </w:rPr>
        <w:t>4.</w:t>
      </w:r>
      <w:r>
        <w:rPr>
          <w:rFonts w:hint="eastAsia" w:ascii="仿宋" w:hAnsi="仿宋" w:eastAsia="仿宋" w:cs="仿宋"/>
          <w:color w:val="000000"/>
          <w:sz w:val="28"/>
          <w:szCs w:val="28"/>
          <w:u w:color="000000"/>
          <w:lang w:val="en-US" w:eastAsia="zh-CN"/>
        </w:rPr>
        <w:t>3</w:t>
      </w:r>
      <w:r>
        <w:rPr>
          <w:rFonts w:hint="eastAsia" w:ascii="仿宋" w:hAnsi="仿宋" w:eastAsia="仿宋" w:cs="仿宋"/>
          <w:color w:val="000000"/>
          <w:sz w:val="28"/>
          <w:szCs w:val="28"/>
          <w:u w:color="000000"/>
        </w:rPr>
        <w:t>.1 乙方在完成合同范围内所有工作内容经验收合格后，</w:t>
      </w:r>
      <w:r>
        <w:rPr>
          <w:rFonts w:hint="eastAsia" w:ascii="仿宋" w:hAnsi="仿宋" w:eastAsia="仿宋" w:cs="仿宋"/>
          <w:color w:val="000000"/>
          <w:sz w:val="28"/>
          <w:szCs w:val="28"/>
          <w:u w:color="000000"/>
          <w:lang w:val="en-US" w:eastAsia="zh-CN"/>
        </w:rPr>
        <w:t>甲方一次性付清工程款。</w:t>
      </w:r>
    </w:p>
    <w:bookmarkEnd w:id="14"/>
    <w:p>
      <w:pPr>
        <w:spacing w:line="500" w:lineRule="exact"/>
        <w:ind w:firstLine="562" w:firstLineChars="200"/>
        <w:outlineLvl w:val="2"/>
        <w:rPr>
          <w:rFonts w:ascii="仿宋" w:hAnsi="仿宋" w:eastAsia="仿宋" w:cs="仿宋"/>
          <w:b/>
          <w:color w:val="000000"/>
          <w:sz w:val="28"/>
          <w:szCs w:val="28"/>
          <w:u w:color="000000"/>
        </w:rPr>
      </w:pPr>
      <w:bookmarkStart w:id="16" w:name="_Toc349031148"/>
      <w:r>
        <w:rPr>
          <w:rFonts w:hint="eastAsia" w:ascii="仿宋" w:hAnsi="仿宋" w:eastAsia="仿宋" w:cs="仿宋"/>
          <w:b/>
          <w:color w:val="000000"/>
          <w:sz w:val="28"/>
          <w:szCs w:val="28"/>
          <w:u w:color="000000"/>
        </w:rPr>
        <w:t>5. 质量要求</w:t>
      </w:r>
    </w:p>
    <w:p>
      <w:pPr>
        <w:spacing w:line="500" w:lineRule="exact"/>
        <w:ind w:firstLine="560" w:firstLineChars="200"/>
        <w:rPr>
          <w:rFonts w:hint="eastAsia" w:ascii="仿宋" w:hAnsi="仿宋" w:eastAsia="仿宋" w:cs="仿宋"/>
          <w:color w:val="000000"/>
          <w:sz w:val="28"/>
          <w:szCs w:val="28"/>
          <w:u w:color="000000"/>
          <w:lang w:eastAsia="zh-CN"/>
        </w:rPr>
      </w:pPr>
      <w:r>
        <w:rPr>
          <w:rFonts w:hint="eastAsia" w:ascii="仿宋" w:hAnsi="仿宋" w:eastAsia="仿宋" w:cs="仿宋"/>
          <w:color w:val="000000"/>
          <w:sz w:val="28"/>
          <w:szCs w:val="28"/>
          <w:u w:color="000000"/>
        </w:rPr>
        <w:t>5.1 乙方必须确保承包范围内的分部分项工程质量达到《国家建筑安装工程质量验收评定标准》的</w:t>
      </w:r>
      <w:r>
        <w:rPr>
          <w:rFonts w:hint="eastAsia" w:ascii="仿宋" w:hAnsi="仿宋" w:eastAsia="仿宋" w:cs="仿宋"/>
          <w:color w:val="000000"/>
          <w:sz w:val="28"/>
          <w:szCs w:val="28"/>
          <w:u w:val="single"/>
        </w:rPr>
        <w:t xml:space="preserve">  合格   </w:t>
      </w:r>
      <w:r>
        <w:rPr>
          <w:rFonts w:hint="eastAsia" w:ascii="仿宋" w:hAnsi="仿宋" w:eastAsia="仿宋" w:cs="仿宋"/>
          <w:color w:val="000000"/>
          <w:sz w:val="28"/>
          <w:szCs w:val="28"/>
          <w:u w:color="000000"/>
        </w:rPr>
        <w:t>等级并要求所有工序一次性成活。凡不符合国家验收规范及甲方要求，甲方有权令其返工，返工所有工料费用由乙方负责并承担甲方工期损失。返工后仍达不到要求时，甲方有权指令相关班组协助其返工，返工费用由乙方承担</w:t>
      </w:r>
      <w:r>
        <w:rPr>
          <w:rFonts w:hint="eastAsia" w:ascii="仿宋" w:hAnsi="仿宋" w:eastAsia="仿宋" w:cs="仿宋"/>
          <w:color w:val="000000"/>
          <w:sz w:val="28"/>
          <w:szCs w:val="28"/>
          <w:u w:color="000000"/>
          <w:lang w:eastAsia="zh-CN"/>
        </w:rPr>
        <w:t>。</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5.</w:t>
      </w:r>
      <w:r>
        <w:rPr>
          <w:rFonts w:hint="eastAsia" w:ascii="仿宋" w:hAnsi="仿宋" w:eastAsia="仿宋" w:cs="仿宋"/>
          <w:color w:val="000000"/>
          <w:sz w:val="28"/>
          <w:szCs w:val="28"/>
          <w:u w:color="000000"/>
          <w:lang w:val="en-US" w:eastAsia="zh-CN"/>
        </w:rPr>
        <w:t>3</w:t>
      </w:r>
      <w:r>
        <w:rPr>
          <w:rFonts w:hint="eastAsia" w:ascii="仿宋" w:hAnsi="仿宋" w:eastAsia="仿宋" w:cs="仿宋"/>
          <w:color w:val="000000"/>
          <w:sz w:val="28"/>
          <w:szCs w:val="28"/>
          <w:u w:color="000000"/>
        </w:rPr>
        <w:t xml:space="preserve"> 项目质检员按照国家以下规范进行验收：</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rPr>
        <w:t>《建筑桩基技术规范》（JGJ94-2008）、《建筑地基基础工程施工质量验收规范》（GB50202-2002）、《建筑工程施工质量验收统一标准》（GB50300-2013）。</w:t>
      </w:r>
    </w:p>
    <w:bookmarkEnd w:id="16"/>
    <w:p>
      <w:pPr>
        <w:spacing w:line="500" w:lineRule="exact"/>
        <w:ind w:firstLine="562" w:firstLineChars="200"/>
        <w:outlineLvl w:val="2"/>
        <w:rPr>
          <w:rFonts w:ascii="仿宋" w:hAnsi="仿宋" w:eastAsia="仿宋" w:cs="仿宋"/>
          <w:b/>
          <w:color w:val="000000"/>
          <w:sz w:val="28"/>
          <w:szCs w:val="28"/>
          <w:u w:color="000000"/>
        </w:rPr>
      </w:pPr>
      <w:bookmarkStart w:id="17" w:name="_Toc349031150"/>
      <w:r>
        <w:rPr>
          <w:rFonts w:hint="eastAsia" w:ascii="仿宋" w:hAnsi="仿宋" w:eastAsia="仿宋" w:cs="仿宋"/>
          <w:b/>
          <w:color w:val="000000"/>
          <w:sz w:val="28"/>
          <w:szCs w:val="28"/>
          <w:u w:color="000000"/>
          <w:lang w:val="en-US" w:eastAsia="zh-CN"/>
        </w:rPr>
        <w:t>6</w:t>
      </w:r>
      <w:r>
        <w:rPr>
          <w:rFonts w:hint="eastAsia" w:ascii="仿宋" w:hAnsi="仿宋" w:eastAsia="仿宋" w:cs="仿宋"/>
          <w:b/>
          <w:color w:val="000000"/>
          <w:sz w:val="28"/>
          <w:szCs w:val="28"/>
          <w:u w:color="000000"/>
        </w:rPr>
        <w:t>.安全事项</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lang w:val="en-US" w:eastAsia="zh-CN"/>
        </w:rPr>
        <w:t>6</w:t>
      </w:r>
      <w:r>
        <w:rPr>
          <w:rFonts w:hint="eastAsia" w:ascii="仿宋" w:hAnsi="仿宋" w:eastAsia="仿宋" w:cs="仿宋"/>
          <w:color w:val="000000"/>
          <w:sz w:val="28"/>
          <w:szCs w:val="28"/>
          <w:u w:color="000000"/>
        </w:rPr>
        <w:t>.1乙方必须建立健全的安全组织机构，设立安全负责人及班组兼职安全员，配合甲方做好进场及日常安全工作。</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lang w:val="en-US" w:eastAsia="zh-CN"/>
        </w:rPr>
        <w:t>6</w:t>
      </w:r>
      <w:r>
        <w:rPr>
          <w:rFonts w:hint="eastAsia" w:ascii="仿宋" w:hAnsi="仿宋" w:eastAsia="仿宋" w:cs="仿宋"/>
          <w:color w:val="000000"/>
          <w:sz w:val="28"/>
          <w:szCs w:val="28"/>
          <w:u w:color="000000"/>
        </w:rPr>
        <w:t>.2 乙方必须定期做好班内安全教育，使班组人员均有很强的安全意识。</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lang w:val="en-US" w:eastAsia="zh-CN"/>
        </w:rPr>
        <w:t>6</w:t>
      </w:r>
      <w:r>
        <w:rPr>
          <w:rFonts w:hint="eastAsia" w:ascii="仿宋" w:hAnsi="仿宋" w:eastAsia="仿宋" w:cs="仿宋"/>
          <w:color w:val="000000"/>
          <w:sz w:val="28"/>
          <w:szCs w:val="28"/>
          <w:u w:color="000000"/>
        </w:rPr>
        <w:t>.3 乙方必须严格执行国家、地方和项目制定的安全操作规程、安全管理细则、安全管理制度及治安管理法规。</w:t>
      </w:r>
    </w:p>
    <w:p>
      <w:pPr>
        <w:spacing w:line="48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lang w:val="en-US" w:eastAsia="zh-CN"/>
        </w:rPr>
        <w:t>6</w:t>
      </w:r>
      <w:r>
        <w:rPr>
          <w:rFonts w:hint="eastAsia" w:ascii="仿宋" w:hAnsi="仿宋" w:eastAsia="仿宋" w:cs="仿宋"/>
          <w:color w:val="000000"/>
          <w:sz w:val="28"/>
          <w:szCs w:val="28"/>
          <w:u w:color="000000"/>
        </w:rPr>
        <w:t>.4 由于乙方操作不当或违反操作规程等原因造成安全事故伤亡或造成他方人员伤亡或对项目造成损失的，由乙方负责处理并承担一切责任。因乙方原因造成安全事故致使甲方受到建设行政部门处罚的，由乙方承担全部责任。</w:t>
      </w:r>
    </w:p>
    <w:p>
      <w:pPr>
        <w:spacing w:line="480" w:lineRule="exact"/>
        <w:ind w:firstLine="560" w:firstLineChars="200"/>
        <w:rPr>
          <w:rFonts w:ascii="仿宋" w:hAnsi="仿宋" w:eastAsia="仿宋" w:cs="仿宋"/>
          <w:sz w:val="28"/>
          <w:szCs w:val="28"/>
          <w:u w:color="000000"/>
        </w:rPr>
      </w:pPr>
      <w:r>
        <w:rPr>
          <w:rFonts w:hint="eastAsia" w:ascii="仿宋" w:hAnsi="仿宋" w:eastAsia="仿宋" w:cs="仿宋"/>
          <w:sz w:val="28"/>
          <w:szCs w:val="28"/>
          <w:u w:color="000000"/>
          <w:lang w:val="en-US" w:eastAsia="zh-CN"/>
        </w:rPr>
        <w:t>6</w:t>
      </w:r>
      <w:r>
        <w:rPr>
          <w:rFonts w:hint="eastAsia" w:ascii="仿宋" w:hAnsi="仿宋" w:eastAsia="仿宋" w:cs="仿宋"/>
          <w:sz w:val="28"/>
          <w:szCs w:val="28"/>
          <w:u w:color="000000"/>
        </w:rPr>
        <w:t>.5该项工程由分包人自行购买工伤保险，如施工过程中发生工伤事故，由乙方自行处理。</w:t>
      </w:r>
      <w:bookmarkStart w:id="18" w:name="_GoBack"/>
      <w:bookmarkEnd w:id="18"/>
    </w:p>
    <w:p>
      <w:pPr>
        <w:spacing w:line="500" w:lineRule="exact"/>
        <w:ind w:firstLine="562" w:firstLineChars="200"/>
        <w:rPr>
          <w:rFonts w:ascii="仿宋" w:hAnsi="仿宋" w:eastAsia="仿宋" w:cs="仿宋"/>
          <w:b/>
          <w:color w:val="000000"/>
          <w:sz w:val="28"/>
          <w:szCs w:val="28"/>
          <w:u w:color="000000"/>
        </w:rPr>
      </w:pPr>
      <w:r>
        <w:rPr>
          <w:rFonts w:hint="eastAsia" w:ascii="仿宋" w:hAnsi="仿宋" w:eastAsia="仿宋" w:cs="仿宋"/>
          <w:b/>
          <w:color w:val="000000"/>
          <w:sz w:val="28"/>
          <w:szCs w:val="28"/>
          <w:u w:color="000000"/>
          <w:lang w:val="en-US" w:eastAsia="zh-CN"/>
        </w:rPr>
        <w:t>7</w:t>
      </w:r>
      <w:r>
        <w:rPr>
          <w:rFonts w:hint="eastAsia" w:ascii="仿宋" w:hAnsi="仿宋" w:eastAsia="仿宋" w:cs="仿宋"/>
          <w:b/>
          <w:color w:val="000000"/>
          <w:sz w:val="28"/>
          <w:szCs w:val="28"/>
          <w:u w:color="000000"/>
        </w:rPr>
        <w:t>.文明施工</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lang w:val="en-US" w:eastAsia="zh-CN"/>
        </w:rPr>
        <w:t>7</w:t>
      </w:r>
      <w:r>
        <w:rPr>
          <w:rFonts w:hint="eastAsia" w:ascii="仿宋" w:hAnsi="仿宋" w:eastAsia="仿宋" w:cs="仿宋"/>
          <w:color w:val="000000"/>
          <w:sz w:val="28"/>
          <w:szCs w:val="28"/>
          <w:u w:color="000000"/>
        </w:rPr>
        <w:t>.1 乙方在施工期间，应加强班组内部文明施工教育，搞好承包范围内的现场文明施工及住宿范围内的清洁卫生。</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lang w:val="en-US" w:eastAsia="zh-CN"/>
        </w:rPr>
        <w:t>7</w:t>
      </w:r>
      <w:r>
        <w:rPr>
          <w:rFonts w:hint="eastAsia" w:ascii="仿宋" w:hAnsi="仿宋" w:eastAsia="仿宋" w:cs="仿宋"/>
          <w:color w:val="000000"/>
          <w:sz w:val="28"/>
          <w:szCs w:val="28"/>
          <w:u w:color="000000"/>
        </w:rPr>
        <w:t>.2 乙方作业层的材料堆放必须整齐、井然有序。</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lang w:val="en-US" w:eastAsia="zh-CN"/>
        </w:rPr>
        <w:t>7</w:t>
      </w:r>
      <w:r>
        <w:rPr>
          <w:rFonts w:hint="eastAsia" w:ascii="仿宋" w:hAnsi="仿宋" w:eastAsia="仿宋" w:cs="仿宋"/>
          <w:color w:val="000000"/>
          <w:sz w:val="28"/>
          <w:szCs w:val="28"/>
          <w:u w:color="000000"/>
        </w:rPr>
        <w:t>.3 乙方下班前，应将作业层的垃圾运至工地指定地方，不得到处乱扔，否则甲方指派专人清理，所用人工费用从乙方结帐单中扣出。</w:t>
      </w:r>
    </w:p>
    <w:p>
      <w:pPr>
        <w:spacing w:line="500" w:lineRule="exact"/>
        <w:ind w:firstLine="560" w:firstLineChars="200"/>
        <w:rPr>
          <w:rFonts w:ascii="仿宋" w:hAnsi="仿宋" w:eastAsia="仿宋" w:cs="仿宋"/>
          <w:color w:val="000000"/>
          <w:sz w:val="28"/>
          <w:szCs w:val="28"/>
          <w:u w:color="000000"/>
        </w:rPr>
      </w:pPr>
      <w:r>
        <w:rPr>
          <w:rFonts w:hint="eastAsia" w:ascii="仿宋" w:hAnsi="仿宋" w:eastAsia="仿宋" w:cs="仿宋"/>
          <w:color w:val="000000"/>
          <w:sz w:val="28"/>
          <w:szCs w:val="28"/>
          <w:u w:color="000000"/>
          <w:lang w:val="en-US" w:eastAsia="zh-CN"/>
        </w:rPr>
        <w:t>7</w:t>
      </w:r>
      <w:r>
        <w:rPr>
          <w:rFonts w:hint="eastAsia" w:ascii="仿宋" w:hAnsi="仿宋" w:eastAsia="仿宋" w:cs="仿宋"/>
          <w:color w:val="000000"/>
          <w:sz w:val="28"/>
          <w:szCs w:val="28"/>
          <w:u w:color="000000"/>
        </w:rPr>
        <w:t>.4 乙方在施工期间，严禁在作业层违章作业、野蛮施工以及打赤膊、穿拖鞋、骂人、争吵、扯皮打架等不文明行为。</w:t>
      </w:r>
    </w:p>
    <w:bookmarkEnd w:id="17"/>
    <w:p>
      <w:pPr>
        <w:pStyle w:val="17"/>
        <w:spacing w:line="500" w:lineRule="exact"/>
        <w:ind w:firstLine="562" w:firstLineChars="200"/>
        <w:rPr>
          <w:rFonts w:hint="eastAsia" w:ascii="仿宋" w:hAnsi="仿宋" w:eastAsia="仿宋" w:cs="仿宋"/>
          <w:b/>
          <w:sz w:val="28"/>
          <w:szCs w:val="28"/>
          <w:lang w:val="en-US" w:eastAsia="zh-CN"/>
        </w:rPr>
      </w:pPr>
      <w:r>
        <w:rPr>
          <w:rFonts w:hint="eastAsia" w:ascii="仿宋" w:hAnsi="仿宋" w:eastAsia="仿宋" w:cs="仿宋"/>
          <w:b/>
          <w:sz w:val="28"/>
          <w:szCs w:val="28"/>
          <w:lang w:val="en-US" w:eastAsia="zh-CN"/>
        </w:rPr>
        <w:t>8</w:t>
      </w:r>
      <w:r>
        <w:rPr>
          <w:rFonts w:hint="eastAsia" w:ascii="仿宋" w:hAnsi="仿宋" w:eastAsia="仿宋" w:cs="仿宋"/>
          <w:b/>
          <w:sz w:val="28"/>
          <w:szCs w:val="28"/>
        </w:rPr>
        <w:t>.</w:t>
      </w:r>
      <w:r>
        <w:rPr>
          <w:rFonts w:hint="eastAsia" w:ascii="仿宋" w:hAnsi="仿宋" w:eastAsia="仿宋" w:cs="仿宋"/>
          <w:b/>
          <w:sz w:val="28"/>
          <w:szCs w:val="28"/>
          <w:lang w:val="en-US" w:eastAsia="zh-CN"/>
        </w:rPr>
        <w:t xml:space="preserve"> 其他协议</w:t>
      </w:r>
    </w:p>
    <w:p>
      <w:p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lang w:val="en-US" w:eastAsia="zh-CN"/>
        </w:rPr>
        <w:t>8</w:t>
      </w:r>
      <w:r>
        <w:rPr>
          <w:rFonts w:hint="eastAsia" w:ascii="仿宋" w:hAnsi="仿宋" w:eastAsia="仿宋" w:cs="仿宋"/>
          <w:sz w:val="28"/>
          <w:szCs w:val="28"/>
        </w:rPr>
        <w:t>.1 本合同在履行过程中发生争议，由双方当事人协商解决。协商不成，双方同意选择下列第</w:t>
      </w:r>
      <w:r>
        <w:rPr>
          <w:rFonts w:hint="eastAsia" w:ascii="仿宋" w:hAnsi="仿宋" w:eastAsia="仿宋" w:cs="仿宋"/>
          <w:sz w:val="28"/>
          <w:szCs w:val="28"/>
          <w:u w:val="single"/>
        </w:rPr>
        <w:t xml:space="preserve">  1  </w:t>
      </w:r>
      <w:r>
        <w:rPr>
          <w:rFonts w:hint="eastAsia" w:ascii="仿宋" w:hAnsi="仿宋" w:eastAsia="仿宋" w:cs="仿宋"/>
          <w:sz w:val="28"/>
          <w:szCs w:val="28"/>
        </w:rPr>
        <w:t>种方式解决：</w:t>
      </w:r>
    </w:p>
    <w:p>
      <w:p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（1）向有甲方法人单位所在地的人民法院提起诉讼。</w:t>
      </w:r>
    </w:p>
    <w:p>
      <w:p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（2）向</w:t>
      </w:r>
      <w:r>
        <w:rPr>
          <w:rFonts w:hint="eastAsia" w:ascii="仿宋" w:hAnsi="仿宋" w:eastAsia="仿宋" w:cs="仿宋"/>
          <w:sz w:val="28"/>
          <w:szCs w:val="28"/>
          <w:u w:val="single"/>
        </w:rPr>
        <w:t xml:space="preserve">       /           </w:t>
      </w:r>
      <w:r>
        <w:rPr>
          <w:rFonts w:hint="eastAsia" w:ascii="仿宋" w:hAnsi="仿宋" w:eastAsia="仿宋" w:cs="仿宋"/>
          <w:sz w:val="28"/>
          <w:szCs w:val="28"/>
        </w:rPr>
        <w:t>（仲裁机构）申请仲裁。</w:t>
      </w:r>
    </w:p>
    <w:p>
      <w:p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lang w:val="en-US" w:eastAsia="zh-CN"/>
        </w:rPr>
        <w:t>8</w:t>
      </w:r>
      <w:r>
        <w:rPr>
          <w:rFonts w:hint="eastAsia" w:ascii="仿宋" w:hAnsi="仿宋" w:eastAsia="仿宋" w:cs="仿宋"/>
          <w:sz w:val="28"/>
          <w:szCs w:val="28"/>
        </w:rPr>
        <w:t>.2本合同关于争议解决方式的约定具有最高的效力，双方以后发生的补充合同、会议纪要、来往函件、发料单、结算单等涉及到争议解决方式的，均不得对抗此约定。</w:t>
      </w:r>
    </w:p>
    <w:p>
      <w:pPr>
        <w:pStyle w:val="17"/>
        <w:spacing w:line="500" w:lineRule="exact"/>
        <w:ind w:firstLine="560" w:firstLineChars="200"/>
        <w:rPr>
          <w:rFonts w:ascii="仿宋" w:hAnsi="仿宋" w:eastAsia="仿宋" w:cs="仿宋"/>
          <w:sz w:val="28"/>
          <w:szCs w:val="28"/>
        </w:rPr>
      </w:pPr>
      <w:r>
        <w:rPr>
          <w:rFonts w:hint="eastAsia" w:ascii="仿宋" w:hAnsi="仿宋" w:eastAsia="仿宋" w:cs="仿宋"/>
          <w:sz w:val="28"/>
          <w:szCs w:val="28"/>
          <w:lang w:val="en-US" w:eastAsia="zh-CN"/>
        </w:rPr>
        <w:t>8</w:t>
      </w:r>
      <w:r>
        <w:rPr>
          <w:rFonts w:hint="eastAsia" w:ascii="仿宋" w:hAnsi="仿宋" w:eastAsia="仿宋" w:cs="仿宋"/>
          <w:sz w:val="28"/>
          <w:szCs w:val="28"/>
        </w:rPr>
        <w:t>.</w:t>
      </w:r>
      <w:r>
        <w:rPr>
          <w:rFonts w:hint="eastAsia" w:ascii="仿宋" w:hAnsi="仿宋" w:eastAsia="仿宋" w:cs="仿宋"/>
          <w:sz w:val="28"/>
          <w:szCs w:val="28"/>
          <w:lang w:val="en-US" w:eastAsia="zh-CN"/>
        </w:rPr>
        <w:t xml:space="preserve">3 </w:t>
      </w:r>
      <w:r>
        <w:rPr>
          <w:rFonts w:hint="eastAsia" w:ascii="仿宋" w:hAnsi="仿宋" w:eastAsia="仿宋" w:cs="仿宋"/>
          <w:sz w:val="28"/>
          <w:szCs w:val="28"/>
        </w:rPr>
        <w:t>本合同自双方签字盖章之日起生效，合同履行期内，甲乙双方均不得随意变更或解除合同。合同如有未尽事宜，经双方协商一致，可签订补充协议，补充协议与本合同具有同等效力。本合同一式肆份，甲方执</w:t>
      </w:r>
      <w:r>
        <w:rPr>
          <w:rFonts w:hint="eastAsia" w:ascii="仿宋" w:hAnsi="仿宋" w:eastAsia="仿宋" w:cs="仿宋"/>
          <w:sz w:val="28"/>
          <w:szCs w:val="28"/>
          <w:lang w:val="en-US" w:eastAsia="zh-CN"/>
        </w:rPr>
        <w:t>壹</w:t>
      </w:r>
      <w:r>
        <w:rPr>
          <w:rFonts w:hint="eastAsia" w:ascii="仿宋" w:hAnsi="仿宋" w:eastAsia="仿宋" w:cs="仿宋"/>
          <w:sz w:val="28"/>
          <w:szCs w:val="28"/>
        </w:rPr>
        <w:t>份，乙方执壹份</w:t>
      </w:r>
      <w:r>
        <w:rPr>
          <w:rFonts w:hint="eastAsia" w:ascii="仿宋" w:hAnsi="仿宋" w:eastAsia="仿宋" w:cs="仿宋"/>
          <w:sz w:val="28"/>
          <w:szCs w:val="28"/>
          <w:lang w:eastAsia="zh-CN"/>
        </w:rPr>
        <w:t>。</w:t>
      </w:r>
    </w:p>
    <w:p>
      <w:pPr>
        <w:pStyle w:val="17"/>
        <w:spacing w:line="500" w:lineRule="exact"/>
        <w:ind w:firstLine="560" w:firstLineChars="200"/>
        <w:rPr>
          <w:rFonts w:ascii="仿宋" w:hAnsi="仿宋" w:eastAsia="仿宋" w:cs="仿宋"/>
          <w:sz w:val="28"/>
          <w:szCs w:val="28"/>
        </w:rPr>
      </w:pPr>
    </w:p>
    <w:p>
      <w:p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甲  方(盖章)：                  乙   方(盖章)：</w:t>
      </w:r>
    </w:p>
    <w:p>
      <w:p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法定代表人：                    法定代表人：            </w:t>
      </w:r>
    </w:p>
    <w:p>
      <w:pPr>
        <w:spacing w:line="500" w:lineRule="exact"/>
        <w:ind w:firstLine="560" w:firstLineChars="200"/>
        <w:rPr>
          <w:rFonts w:ascii="仿宋" w:hAnsi="仿宋" w:eastAsia="仿宋" w:cs="仿宋"/>
          <w:sz w:val="28"/>
          <w:szCs w:val="28"/>
        </w:rPr>
      </w:pPr>
      <w:r>
        <w:rPr>
          <w:rFonts w:hint="eastAsia" w:ascii="仿宋" w:hAnsi="仿宋" w:eastAsia="仿宋" w:cs="仿宋"/>
          <w:sz w:val="28"/>
          <w:szCs w:val="28"/>
        </w:rPr>
        <w:t xml:space="preserve">委托代理人：                    委托代理人：             </w:t>
      </w:r>
    </w:p>
    <w:p>
      <w:pPr>
        <w:spacing w:line="500" w:lineRule="exact"/>
        <w:ind w:firstLine="560" w:firstLineChars="200"/>
        <w:rPr>
          <w:rFonts w:ascii="仿宋" w:hAnsi="仿宋" w:eastAsia="仿宋" w:cs="仿宋"/>
          <w:sz w:val="28"/>
          <w:szCs w:val="28"/>
        </w:rPr>
      </w:pPr>
      <w:r>
        <w:rPr>
          <w:rFonts w:hint="eastAsia" w:ascii="仿宋" w:hAnsi="仿宋" w:eastAsia="仿宋" w:cs="仿宋"/>
          <w:color w:val="000000"/>
          <w:sz w:val="28"/>
          <w:szCs w:val="28"/>
          <w:u w:val="single"/>
        </w:rPr>
        <w:t xml:space="preserve">    </w:t>
      </w:r>
      <w:r>
        <w:rPr>
          <w:rFonts w:hint="eastAsia" w:ascii="仿宋" w:hAnsi="仿宋" w:eastAsia="仿宋" w:cs="仿宋"/>
          <w:sz w:val="28"/>
          <w:szCs w:val="28"/>
        </w:rPr>
        <w:t>年</w:t>
      </w:r>
      <w:r>
        <w:rPr>
          <w:rFonts w:hint="eastAsia" w:ascii="仿宋" w:hAnsi="仿宋" w:eastAsia="仿宋" w:cs="仿宋"/>
          <w:color w:val="000000"/>
          <w:sz w:val="28"/>
          <w:szCs w:val="28"/>
          <w:u w:val="single"/>
        </w:rPr>
        <w:t xml:space="preserve">   </w:t>
      </w:r>
      <w:r>
        <w:rPr>
          <w:rFonts w:hint="eastAsia" w:ascii="仿宋" w:hAnsi="仿宋" w:eastAsia="仿宋" w:cs="仿宋"/>
          <w:sz w:val="28"/>
          <w:szCs w:val="28"/>
        </w:rPr>
        <w:t>月</w:t>
      </w:r>
      <w:r>
        <w:rPr>
          <w:rFonts w:hint="eastAsia" w:ascii="仿宋" w:hAnsi="仿宋" w:eastAsia="仿宋" w:cs="仿宋"/>
          <w:color w:val="000000"/>
          <w:sz w:val="28"/>
          <w:szCs w:val="28"/>
          <w:u w:val="single"/>
        </w:rPr>
        <w:t xml:space="preserve">   </w:t>
      </w:r>
      <w:r>
        <w:rPr>
          <w:rFonts w:hint="eastAsia" w:ascii="仿宋" w:hAnsi="仿宋" w:eastAsia="仿宋" w:cs="仿宋"/>
          <w:sz w:val="28"/>
          <w:szCs w:val="28"/>
        </w:rPr>
        <w:t xml:space="preserve">日                </w:t>
      </w:r>
      <w:r>
        <w:rPr>
          <w:rFonts w:hint="eastAsia" w:ascii="仿宋" w:hAnsi="仿宋" w:eastAsia="仿宋" w:cs="仿宋"/>
          <w:color w:val="000000"/>
          <w:sz w:val="28"/>
          <w:szCs w:val="28"/>
          <w:u w:val="single"/>
        </w:rPr>
        <w:t xml:space="preserve">    </w:t>
      </w:r>
      <w:r>
        <w:rPr>
          <w:rFonts w:hint="eastAsia" w:ascii="仿宋" w:hAnsi="仿宋" w:eastAsia="仿宋" w:cs="仿宋"/>
          <w:sz w:val="28"/>
          <w:szCs w:val="28"/>
        </w:rPr>
        <w:t>年</w:t>
      </w:r>
      <w:r>
        <w:rPr>
          <w:rFonts w:hint="eastAsia" w:ascii="仿宋" w:hAnsi="仿宋" w:eastAsia="仿宋" w:cs="仿宋"/>
          <w:color w:val="000000"/>
          <w:sz w:val="28"/>
          <w:szCs w:val="28"/>
          <w:u w:val="single"/>
        </w:rPr>
        <w:t xml:space="preserve">   </w:t>
      </w:r>
      <w:r>
        <w:rPr>
          <w:rFonts w:hint="eastAsia" w:ascii="仿宋" w:hAnsi="仿宋" w:eastAsia="仿宋" w:cs="仿宋"/>
          <w:sz w:val="28"/>
          <w:szCs w:val="28"/>
        </w:rPr>
        <w:t>月</w:t>
      </w:r>
      <w:r>
        <w:rPr>
          <w:rFonts w:hint="eastAsia" w:ascii="仿宋" w:hAnsi="仿宋" w:eastAsia="仿宋" w:cs="仿宋"/>
          <w:color w:val="000000"/>
          <w:sz w:val="28"/>
          <w:szCs w:val="28"/>
          <w:u w:val="single"/>
        </w:rPr>
        <w:t xml:space="preserve">   </w:t>
      </w:r>
      <w:r>
        <w:rPr>
          <w:rFonts w:hint="eastAsia" w:ascii="仿宋" w:hAnsi="仿宋" w:eastAsia="仿宋" w:cs="仿宋"/>
          <w:sz w:val="28"/>
          <w:szCs w:val="28"/>
        </w:rPr>
        <w:t>日</w:t>
      </w:r>
    </w:p>
    <w:p>
      <w:pPr>
        <w:spacing w:line="500" w:lineRule="exact"/>
        <w:ind w:firstLine="560" w:firstLineChars="200"/>
        <w:rPr>
          <w:rFonts w:ascii="仿宋" w:hAnsi="仿宋" w:eastAsia="仿宋" w:cs="仿宋"/>
          <w:sz w:val="28"/>
          <w:szCs w:val="28"/>
          <w:u w:val="single"/>
        </w:rPr>
      </w:pPr>
      <w:r>
        <w:rPr>
          <w:rFonts w:hint="eastAsia" w:ascii="仿宋" w:hAnsi="仿宋" w:eastAsia="仿宋" w:cs="仿宋"/>
          <w:sz w:val="28"/>
          <w:szCs w:val="28"/>
        </w:rPr>
        <w:t>签订地点：</w:t>
      </w:r>
    </w:p>
    <w:p>
      <w:pPr>
        <w:spacing w:line="500" w:lineRule="exact"/>
        <w:ind w:firstLine="560" w:firstLineChars="200"/>
        <w:rPr>
          <w:rFonts w:ascii="仿宋" w:hAnsi="仿宋" w:eastAsia="仿宋" w:cs="仿宋"/>
          <w:sz w:val="28"/>
          <w:szCs w:val="28"/>
          <w:u w:val="single"/>
        </w:rPr>
      </w:pPr>
    </w:p>
    <w:p>
      <w:pPr>
        <w:spacing w:line="500" w:lineRule="exact"/>
        <w:ind w:firstLine="560" w:firstLineChars="200"/>
        <w:rPr>
          <w:rFonts w:ascii="仿宋" w:hAnsi="仿宋" w:eastAsia="仿宋" w:cs="仿宋"/>
          <w:sz w:val="28"/>
          <w:szCs w:val="28"/>
          <w:u w:val="single"/>
        </w:rPr>
      </w:pPr>
    </w:p>
    <w:bookmarkEnd w:id="0"/>
    <w:bookmarkEnd w:id="1"/>
    <w:bookmarkEnd w:id="2"/>
    <w:bookmarkEnd w:id="3"/>
    <w:bookmarkEnd w:id="4"/>
    <w:bookmarkEnd w:id="5"/>
    <w:bookmarkEnd w:id="6"/>
    <w:bookmarkEnd w:id="7"/>
    <w:bookmarkEnd w:id="8"/>
    <w:bookmarkEnd w:id="9"/>
    <w:bookmarkEnd w:id="10"/>
    <w:bookmarkEnd w:id="11"/>
    <w:bookmarkEnd w:id="12"/>
    <w:bookmarkEnd w:id="13"/>
    <w:p/>
    <w:sectPr>
      <w:footerReference r:id="rId6" w:type="default"/>
      <w:pgSz w:w="11906" w:h="16838"/>
      <w:pgMar w:top="1134" w:right="1134" w:bottom="1134" w:left="1418" w:header="851" w:footer="992" w:gutter="0"/>
      <w:pgNumType w:fmt="decimal"/>
      <w:cols w:space="720" w:num="1"/>
      <w:docGrid w:type="lines" w:linePitch="312" w:charSpace="-34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方正书宋">
    <w:altName w:val="@宋体"/>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sz w:val="18"/>
                            </w:rPr>
                          </w:pPr>
                        </w:p>
                      </w:txbxContent>
                    </wps:txbx>
                    <wps:bodyPr wrap="none" lIns="0" tIns="0" rIns="0" bIns="0" upright="1">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oaYJL0wAAAAUBAAAPAAAAAAAAAAEAIAAAACIAAABkcnMvZG93bnJldi54bWxQSwECFAAUAAAA&#10;CACHTuJAj8zFXLoBAABYAwAADgAAAAAAAAABACAAAAAiAQAAZHJzL2Uyb0RvYy54bWxQSwUGAAAA&#10;AAYABgBZAQAATgUAAAAA&#10;">
              <v:fill on="f" focussize="0,0"/>
              <v:stroke on="f" weight="1.25pt"/>
              <v:imagedata o:title=""/>
              <o:lock v:ext="edit" aspectratio="f"/>
              <v:textbox inset="0mm,0mm,0mm,0mm" style="mso-fit-shape-to-text:t;">
                <w:txbxContent>
                  <w:p>
                    <w:pPr>
                      <w:snapToGrid w:val="0"/>
                      <w:rPr>
                        <w:sz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31"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DHjpINugEAAFcDAAAOAAAAAAAAAAEAIAAAAB4BAABkcnMvZTJvRG9jLnhtbFBLBQYAAAAABgAG&#10;AFkBAABKBQAAAAA=&#10;">
              <v:fill on="f" focussize="0,0"/>
              <v:stroke on="f"/>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0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30"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G7AIpq5AQAAVwMAAA4AAAAAAAAAAQAgAAAAHgEAAGRycy9lMm9Eb2MueG1sUEsFBgAAAAAGAAYA&#10;WQEAAEkFAAAAAA==&#10;">
              <v:fill on="f" focussize="0,0"/>
              <v:stroke on="f"/>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BBD"/>
    <w:rsid w:val="000074AA"/>
    <w:rsid w:val="00012FB0"/>
    <w:rsid w:val="00014B0F"/>
    <w:rsid w:val="000224D4"/>
    <w:rsid w:val="00030104"/>
    <w:rsid w:val="00056E7F"/>
    <w:rsid w:val="0006179A"/>
    <w:rsid w:val="00083C94"/>
    <w:rsid w:val="000912A8"/>
    <w:rsid w:val="000A2737"/>
    <w:rsid w:val="000B72A9"/>
    <w:rsid w:val="000F35E1"/>
    <w:rsid w:val="001046D6"/>
    <w:rsid w:val="00120F24"/>
    <w:rsid w:val="0012533D"/>
    <w:rsid w:val="00192AE5"/>
    <w:rsid w:val="00197E2D"/>
    <w:rsid w:val="001A69EB"/>
    <w:rsid w:val="001D17CC"/>
    <w:rsid w:val="001D758B"/>
    <w:rsid w:val="00220802"/>
    <w:rsid w:val="002211E6"/>
    <w:rsid w:val="00230A7D"/>
    <w:rsid w:val="00247D2C"/>
    <w:rsid w:val="00256768"/>
    <w:rsid w:val="002A1D94"/>
    <w:rsid w:val="002C17A1"/>
    <w:rsid w:val="002E7F5D"/>
    <w:rsid w:val="002F1486"/>
    <w:rsid w:val="00313CB8"/>
    <w:rsid w:val="00321377"/>
    <w:rsid w:val="003226D8"/>
    <w:rsid w:val="0034341A"/>
    <w:rsid w:val="00365387"/>
    <w:rsid w:val="0039341C"/>
    <w:rsid w:val="0039616C"/>
    <w:rsid w:val="003A0944"/>
    <w:rsid w:val="00405994"/>
    <w:rsid w:val="0041273F"/>
    <w:rsid w:val="00416F43"/>
    <w:rsid w:val="00425A99"/>
    <w:rsid w:val="00434774"/>
    <w:rsid w:val="004466B6"/>
    <w:rsid w:val="00490CC0"/>
    <w:rsid w:val="004C2DEE"/>
    <w:rsid w:val="004D7447"/>
    <w:rsid w:val="004F0E17"/>
    <w:rsid w:val="00500DD7"/>
    <w:rsid w:val="005047C6"/>
    <w:rsid w:val="00511BFD"/>
    <w:rsid w:val="00520800"/>
    <w:rsid w:val="0058144A"/>
    <w:rsid w:val="005870D9"/>
    <w:rsid w:val="005C7B04"/>
    <w:rsid w:val="005D28EB"/>
    <w:rsid w:val="005F0630"/>
    <w:rsid w:val="00611C97"/>
    <w:rsid w:val="00617496"/>
    <w:rsid w:val="00631D93"/>
    <w:rsid w:val="00666898"/>
    <w:rsid w:val="006A5106"/>
    <w:rsid w:val="006C5ED9"/>
    <w:rsid w:val="006D0309"/>
    <w:rsid w:val="00722680"/>
    <w:rsid w:val="00736CA5"/>
    <w:rsid w:val="0077291C"/>
    <w:rsid w:val="007A4AC4"/>
    <w:rsid w:val="007B38F3"/>
    <w:rsid w:val="007B5635"/>
    <w:rsid w:val="007C2191"/>
    <w:rsid w:val="007D6C58"/>
    <w:rsid w:val="0083366F"/>
    <w:rsid w:val="00841EE2"/>
    <w:rsid w:val="008467C1"/>
    <w:rsid w:val="0085067D"/>
    <w:rsid w:val="00856A14"/>
    <w:rsid w:val="00873302"/>
    <w:rsid w:val="008B6BBD"/>
    <w:rsid w:val="0092559B"/>
    <w:rsid w:val="009438D7"/>
    <w:rsid w:val="00945AE3"/>
    <w:rsid w:val="00950AB1"/>
    <w:rsid w:val="00966B10"/>
    <w:rsid w:val="009C2306"/>
    <w:rsid w:val="009D20C9"/>
    <w:rsid w:val="009D4AED"/>
    <w:rsid w:val="009E32BE"/>
    <w:rsid w:val="00A05496"/>
    <w:rsid w:val="00A53A29"/>
    <w:rsid w:val="00AA47B9"/>
    <w:rsid w:val="00AB6E2E"/>
    <w:rsid w:val="00B04657"/>
    <w:rsid w:val="00B16026"/>
    <w:rsid w:val="00B346AE"/>
    <w:rsid w:val="00B57C9A"/>
    <w:rsid w:val="00B6323A"/>
    <w:rsid w:val="00B67B1B"/>
    <w:rsid w:val="00BE7B83"/>
    <w:rsid w:val="00C169E3"/>
    <w:rsid w:val="00C2139B"/>
    <w:rsid w:val="00C2581D"/>
    <w:rsid w:val="00C279C6"/>
    <w:rsid w:val="00C57AF4"/>
    <w:rsid w:val="00C718E6"/>
    <w:rsid w:val="00C82543"/>
    <w:rsid w:val="00CD2447"/>
    <w:rsid w:val="00CF07DB"/>
    <w:rsid w:val="00D246A8"/>
    <w:rsid w:val="00D3165C"/>
    <w:rsid w:val="00D32120"/>
    <w:rsid w:val="00D4526D"/>
    <w:rsid w:val="00D8497C"/>
    <w:rsid w:val="00DD140C"/>
    <w:rsid w:val="00DF40BB"/>
    <w:rsid w:val="00E25EEB"/>
    <w:rsid w:val="00E37B06"/>
    <w:rsid w:val="00E46C9D"/>
    <w:rsid w:val="00E54E59"/>
    <w:rsid w:val="00E70E01"/>
    <w:rsid w:val="00E718BF"/>
    <w:rsid w:val="00E849DE"/>
    <w:rsid w:val="00EA335C"/>
    <w:rsid w:val="00EA45D7"/>
    <w:rsid w:val="00EB0583"/>
    <w:rsid w:val="00EB485C"/>
    <w:rsid w:val="00EC1FAD"/>
    <w:rsid w:val="00F01848"/>
    <w:rsid w:val="00F16D95"/>
    <w:rsid w:val="00F27C02"/>
    <w:rsid w:val="00F424F0"/>
    <w:rsid w:val="00F42F53"/>
    <w:rsid w:val="00F5175A"/>
    <w:rsid w:val="00F779AD"/>
    <w:rsid w:val="00FA1F75"/>
    <w:rsid w:val="00FA74D3"/>
    <w:rsid w:val="00FA7B3A"/>
    <w:rsid w:val="00FD104F"/>
    <w:rsid w:val="00FD23CF"/>
    <w:rsid w:val="00FF2595"/>
    <w:rsid w:val="00FF7831"/>
    <w:rsid w:val="00FF79A5"/>
    <w:rsid w:val="02D5508B"/>
    <w:rsid w:val="06920D69"/>
    <w:rsid w:val="145C19DF"/>
    <w:rsid w:val="1E5942F2"/>
    <w:rsid w:val="2C45082A"/>
    <w:rsid w:val="2D79789E"/>
    <w:rsid w:val="32627494"/>
    <w:rsid w:val="41DB6DDA"/>
    <w:rsid w:val="5B462A4D"/>
    <w:rsid w:val="619F2E2A"/>
    <w:rsid w:val="67527539"/>
    <w:rsid w:val="727323E5"/>
    <w:rsid w:val="72F2725C"/>
    <w:rsid w:val="7A6F2E14"/>
    <w:rsid w:val="7BEE1C00"/>
    <w:rsid w:val="7D7B3DE0"/>
    <w:rsid w:val="7E25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0" w:semiHidden="0" w:name="toc 2"/>
    <w:lsdException w:qFormat="1" w:unhideWhenUsed="0" w:uiPriority="0" w:semiHidden="0"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260" w:after="260" w:line="416" w:lineRule="auto"/>
      <w:outlineLvl w:val="1"/>
    </w:pPr>
    <w:rPr>
      <w:rFonts w:ascii="Cambria" w:hAnsi="Cambria"/>
      <w:b/>
      <w:bCs/>
      <w:sz w:val="32"/>
      <w:szCs w:val="32"/>
    </w:rPr>
  </w:style>
  <w:style w:type="paragraph" w:styleId="4">
    <w:name w:val="heading 4"/>
    <w:basedOn w:val="1"/>
    <w:next w:val="1"/>
    <w:link w:val="26"/>
    <w:qFormat/>
    <w:uiPriority w:val="0"/>
    <w:pPr>
      <w:keepNext/>
      <w:keepLines/>
      <w:spacing w:before="280" w:after="290" w:line="376" w:lineRule="auto"/>
      <w:outlineLvl w:val="3"/>
    </w:pPr>
    <w:rPr>
      <w:rFonts w:ascii="Arial" w:hAnsi="Arial" w:eastAsia="黑体"/>
      <w:b/>
      <w:bCs/>
      <w:sz w:val="28"/>
      <w:szCs w:val="28"/>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Body Text First Indent"/>
    <w:basedOn w:val="6"/>
    <w:link w:val="27"/>
    <w:qFormat/>
    <w:uiPriority w:val="0"/>
    <w:pPr>
      <w:ind w:firstLine="420" w:firstLineChars="100"/>
    </w:pPr>
    <w:rPr>
      <w:rFonts w:asciiTheme="minorHAnsi" w:hAnsiTheme="minorHAnsi" w:eastAsiaTheme="minorEastAsia" w:cstheme="minorBidi"/>
    </w:rPr>
  </w:style>
  <w:style w:type="paragraph" w:styleId="6">
    <w:name w:val="Body Text"/>
    <w:basedOn w:val="1"/>
    <w:link w:val="34"/>
    <w:unhideWhenUsed/>
    <w:qFormat/>
    <w:uiPriority w:val="0"/>
    <w:pPr>
      <w:spacing w:after="120"/>
    </w:pPr>
  </w:style>
  <w:style w:type="paragraph" w:styleId="7">
    <w:name w:val="Body Text Indent"/>
    <w:basedOn w:val="1"/>
    <w:link w:val="38"/>
    <w:qFormat/>
    <w:uiPriority w:val="0"/>
    <w:pPr>
      <w:spacing w:after="120"/>
      <w:ind w:left="420" w:leftChars="200"/>
    </w:pPr>
  </w:style>
  <w:style w:type="paragraph" w:styleId="8">
    <w:name w:val="toc 3"/>
    <w:basedOn w:val="1"/>
    <w:next w:val="1"/>
    <w:qFormat/>
    <w:uiPriority w:val="0"/>
    <w:pPr>
      <w:ind w:left="840" w:leftChars="400"/>
    </w:pPr>
  </w:style>
  <w:style w:type="paragraph" w:styleId="9">
    <w:name w:val="Plain Text"/>
    <w:basedOn w:val="1"/>
    <w:link w:val="33"/>
    <w:qFormat/>
    <w:uiPriority w:val="0"/>
    <w:pPr>
      <w:spacing w:line="460" w:lineRule="exact"/>
      <w:ind w:firstLine="200" w:firstLineChars="200"/>
    </w:pPr>
    <w:rPr>
      <w:rFonts w:ascii="宋体" w:hAnsi="Courier New"/>
      <w:szCs w:val="20"/>
    </w:rPr>
  </w:style>
  <w:style w:type="paragraph" w:styleId="10">
    <w:name w:val="Body Text Indent 2"/>
    <w:basedOn w:val="1"/>
    <w:link w:val="29"/>
    <w:qFormat/>
    <w:uiPriority w:val="0"/>
    <w:pPr>
      <w:spacing w:after="120" w:line="480" w:lineRule="auto"/>
      <w:ind w:left="420" w:leftChars="200"/>
    </w:pPr>
    <w:rPr>
      <w:rFonts w:asciiTheme="minorHAnsi" w:hAnsiTheme="minorHAnsi" w:eastAsiaTheme="minorEastAsia" w:cstheme="minorBidi"/>
    </w:rPr>
  </w:style>
  <w:style w:type="paragraph" w:styleId="11">
    <w:name w:val="footer"/>
    <w:basedOn w:val="1"/>
    <w:link w:val="31"/>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2">
    <w:name w:val="header"/>
    <w:basedOn w:val="1"/>
    <w:link w:val="30"/>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3">
    <w:name w:val="toc 1"/>
    <w:basedOn w:val="1"/>
    <w:next w:val="1"/>
    <w:qFormat/>
    <w:uiPriority w:val="39"/>
    <w:pPr>
      <w:tabs>
        <w:tab w:val="left" w:pos="1560"/>
        <w:tab w:val="left" w:pos="8301"/>
        <w:tab w:val="right" w:leader="dot" w:pos="9071"/>
        <w:tab w:val="right" w:leader="dot" w:pos="9174"/>
      </w:tabs>
      <w:spacing w:line="400" w:lineRule="exact"/>
      <w:ind w:left="565" w:leftChars="293" w:right="112" w:rightChars="58"/>
      <w:jc w:val="left"/>
    </w:pPr>
  </w:style>
  <w:style w:type="paragraph" w:styleId="14">
    <w:name w:val="toc 4"/>
    <w:basedOn w:val="1"/>
    <w:next w:val="1"/>
    <w:qFormat/>
    <w:uiPriority w:val="39"/>
    <w:pPr>
      <w:ind w:left="1260" w:leftChars="600"/>
    </w:pPr>
  </w:style>
  <w:style w:type="paragraph" w:styleId="15">
    <w:name w:val="Body Text Indent 3"/>
    <w:basedOn w:val="1"/>
    <w:link w:val="39"/>
    <w:qFormat/>
    <w:uiPriority w:val="0"/>
    <w:pPr>
      <w:ind w:left="1260"/>
    </w:pPr>
    <w:rPr>
      <w:rFonts w:ascii="宋体" w:hAnsi="宋体"/>
      <w:sz w:val="28"/>
      <w:szCs w:val="20"/>
    </w:rPr>
  </w:style>
  <w:style w:type="paragraph" w:styleId="16">
    <w:name w:val="toc 2"/>
    <w:basedOn w:val="1"/>
    <w:next w:val="1"/>
    <w:qFormat/>
    <w:uiPriority w:val="0"/>
    <w:pPr>
      <w:tabs>
        <w:tab w:val="right" w:leader="dot" w:pos="8789"/>
      </w:tabs>
      <w:ind w:left="420" w:leftChars="200"/>
      <w:jc w:val="left"/>
    </w:pPr>
    <w:rPr>
      <w:b/>
    </w:rPr>
  </w:style>
  <w:style w:type="paragraph" w:styleId="17">
    <w:name w:val="Normal (Web)"/>
    <w:basedOn w:val="1"/>
    <w:qFormat/>
    <w:uiPriority w:val="0"/>
    <w:rPr>
      <w:sz w:val="24"/>
    </w:rPr>
  </w:style>
  <w:style w:type="character" w:styleId="19">
    <w:name w:val="page number"/>
    <w:basedOn w:val="18"/>
    <w:qFormat/>
    <w:uiPriority w:val="0"/>
  </w:style>
  <w:style w:type="character" w:styleId="20">
    <w:name w:val="Emphasis"/>
    <w:basedOn w:val="18"/>
    <w:qFormat/>
    <w:uiPriority w:val="0"/>
    <w:rPr>
      <w:i/>
    </w:rPr>
  </w:style>
  <w:style w:type="character" w:styleId="21">
    <w:name w:val="Hyperlink"/>
    <w:basedOn w:val="18"/>
    <w:qFormat/>
    <w:uiPriority w:val="0"/>
    <w:rPr>
      <w:color w:val="0000FF"/>
      <w:u w:val="single"/>
    </w:rPr>
  </w:style>
  <w:style w:type="table" w:styleId="23">
    <w:name w:val="Table Grid"/>
    <w:basedOn w:val="2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4">
    <w:name w:val="标题 1 Char"/>
    <w:basedOn w:val="18"/>
    <w:link w:val="2"/>
    <w:qFormat/>
    <w:uiPriority w:val="0"/>
    <w:rPr>
      <w:rFonts w:ascii="Times New Roman" w:hAnsi="Times New Roman" w:eastAsia="宋体" w:cs="Times New Roman"/>
      <w:b/>
      <w:bCs/>
      <w:kern w:val="44"/>
      <w:sz w:val="44"/>
      <w:szCs w:val="44"/>
    </w:rPr>
  </w:style>
  <w:style w:type="character" w:customStyle="1" w:styleId="25">
    <w:name w:val="标题 2 Char"/>
    <w:basedOn w:val="18"/>
    <w:link w:val="3"/>
    <w:qFormat/>
    <w:uiPriority w:val="0"/>
    <w:rPr>
      <w:rFonts w:ascii="Cambria" w:hAnsi="Cambria" w:eastAsia="宋体" w:cs="Times New Roman"/>
      <w:b/>
      <w:bCs/>
      <w:sz w:val="32"/>
      <w:szCs w:val="32"/>
    </w:rPr>
  </w:style>
  <w:style w:type="character" w:customStyle="1" w:styleId="26">
    <w:name w:val="标题 4 Char"/>
    <w:basedOn w:val="18"/>
    <w:link w:val="4"/>
    <w:qFormat/>
    <w:uiPriority w:val="0"/>
    <w:rPr>
      <w:rFonts w:ascii="Arial" w:hAnsi="Arial" w:eastAsia="黑体" w:cs="Times New Roman"/>
      <w:b/>
      <w:bCs/>
      <w:sz w:val="28"/>
      <w:szCs w:val="28"/>
    </w:rPr>
  </w:style>
  <w:style w:type="character" w:customStyle="1" w:styleId="27">
    <w:name w:val="正文首行缩进 Char"/>
    <w:basedOn w:val="28"/>
    <w:link w:val="5"/>
    <w:qFormat/>
    <w:uiPriority w:val="0"/>
    <w:rPr>
      <w:kern w:val="2"/>
      <w:sz w:val="21"/>
      <w:szCs w:val="24"/>
    </w:rPr>
  </w:style>
  <w:style w:type="character" w:customStyle="1" w:styleId="28">
    <w:name w:val="正文文本 Char"/>
    <w:basedOn w:val="18"/>
    <w:qFormat/>
    <w:uiPriority w:val="0"/>
    <w:rPr>
      <w:kern w:val="2"/>
      <w:sz w:val="21"/>
      <w:szCs w:val="24"/>
    </w:rPr>
  </w:style>
  <w:style w:type="character" w:customStyle="1" w:styleId="29">
    <w:name w:val="正文文本缩进 2 Char"/>
    <w:basedOn w:val="18"/>
    <w:link w:val="10"/>
    <w:qFormat/>
    <w:uiPriority w:val="0"/>
    <w:rPr>
      <w:szCs w:val="24"/>
    </w:rPr>
  </w:style>
  <w:style w:type="character" w:customStyle="1" w:styleId="30">
    <w:name w:val="页眉 Char"/>
    <w:basedOn w:val="18"/>
    <w:link w:val="12"/>
    <w:qFormat/>
    <w:uiPriority w:val="99"/>
    <w:rPr>
      <w:sz w:val="18"/>
      <w:szCs w:val="18"/>
    </w:rPr>
  </w:style>
  <w:style w:type="character" w:customStyle="1" w:styleId="31">
    <w:name w:val="页脚 Char"/>
    <w:basedOn w:val="18"/>
    <w:link w:val="11"/>
    <w:qFormat/>
    <w:uiPriority w:val="99"/>
    <w:rPr>
      <w:sz w:val="18"/>
      <w:szCs w:val="18"/>
    </w:rPr>
  </w:style>
  <w:style w:type="character" w:customStyle="1" w:styleId="32">
    <w:name w:val="Char Char7"/>
    <w:basedOn w:val="18"/>
    <w:qFormat/>
    <w:uiPriority w:val="0"/>
    <w:rPr>
      <w:b/>
      <w:bCs/>
      <w:kern w:val="44"/>
      <w:sz w:val="44"/>
      <w:szCs w:val="44"/>
    </w:rPr>
  </w:style>
  <w:style w:type="character" w:customStyle="1" w:styleId="33">
    <w:name w:val="纯文本 Char"/>
    <w:basedOn w:val="18"/>
    <w:link w:val="9"/>
    <w:qFormat/>
    <w:uiPriority w:val="0"/>
    <w:rPr>
      <w:rFonts w:ascii="宋体" w:hAnsi="Courier New" w:eastAsia="宋体" w:cs="Times New Roman"/>
      <w:szCs w:val="20"/>
    </w:rPr>
  </w:style>
  <w:style w:type="character" w:customStyle="1" w:styleId="34">
    <w:name w:val="正文文本 Char1"/>
    <w:basedOn w:val="18"/>
    <w:link w:val="6"/>
    <w:semiHidden/>
    <w:qFormat/>
    <w:uiPriority w:val="99"/>
    <w:rPr>
      <w:rFonts w:ascii="Times New Roman" w:hAnsi="Times New Roman" w:eastAsia="宋体" w:cs="Times New Roman"/>
      <w:szCs w:val="24"/>
    </w:rPr>
  </w:style>
  <w:style w:type="character" w:customStyle="1" w:styleId="35">
    <w:name w:val="正文首行缩进 Char1"/>
    <w:basedOn w:val="34"/>
    <w:semiHidden/>
    <w:qFormat/>
    <w:uiPriority w:val="99"/>
    <w:rPr>
      <w:rFonts w:ascii="Times New Roman" w:hAnsi="Times New Roman" w:eastAsia="宋体" w:cs="Times New Roman"/>
      <w:szCs w:val="24"/>
    </w:rPr>
  </w:style>
  <w:style w:type="character" w:customStyle="1" w:styleId="36">
    <w:name w:val="页脚 Char1"/>
    <w:basedOn w:val="18"/>
    <w:semiHidden/>
    <w:qFormat/>
    <w:uiPriority w:val="99"/>
    <w:rPr>
      <w:rFonts w:ascii="Times New Roman" w:hAnsi="Times New Roman" w:eastAsia="宋体" w:cs="Times New Roman"/>
      <w:sz w:val="18"/>
      <w:szCs w:val="18"/>
    </w:rPr>
  </w:style>
  <w:style w:type="character" w:customStyle="1" w:styleId="37">
    <w:name w:val="正文文本缩进 2 Char1"/>
    <w:basedOn w:val="18"/>
    <w:semiHidden/>
    <w:qFormat/>
    <w:uiPriority w:val="99"/>
    <w:rPr>
      <w:rFonts w:ascii="Times New Roman" w:hAnsi="Times New Roman" w:eastAsia="宋体" w:cs="Times New Roman"/>
      <w:szCs w:val="24"/>
    </w:rPr>
  </w:style>
  <w:style w:type="character" w:customStyle="1" w:styleId="38">
    <w:name w:val="正文文本缩进 Char"/>
    <w:basedOn w:val="18"/>
    <w:link w:val="7"/>
    <w:qFormat/>
    <w:uiPriority w:val="0"/>
    <w:rPr>
      <w:rFonts w:ascii="Times New Roman" w:hAnsi="Times New Roman" w:eastAsia="宋体" w:cs="Times New Roman"/>
      <w:szCs w:val="24"/>
    </w:rPr>
  </w:style>
  <w:style w:type="character" w:customStyle="1" w:styleId="39">
    <w:name w:val="正文文本缩进 3 Char"/>
    <w:basedOn w:val="18"/>
    <w:link w:val="15"/>
    <w:qFormat/>
    <w:uiPriority w:val="0"/>
    <w:rPr>
      <w:rFonts w:ascii="宋体" w:hAnsi="宋体" w:eastAsia="宋体" w:cs="Times New Roman"/>
      <w:sz w:val="28"/>
      <w:szCs w:val="20"/>
    </w:rPr>
  </w:style>
  <w:style w:type="character" w:customStyle="1" w:styleId="40">
    <w:name w:val="页眉 Char1"/>
    <w:basedOn w:val="18"/>
    <w:semiHidden/>
    <w:qFormat/>
    <w:uiPriority w:val="99"/>
    <w:rPr>
      <w:rFonts w:ascii="Times New Roman" w:hAnsi="Times New Roman" w:eastAsia="宋体" w:cs="Times New Roman"/>
      <w:sz w:val="18"/>
      <w:szCs w:val="18"/>
    </w:rPr>
  </w:style>
  <w:style w:type="paragraph" w:customStyle="1" w:styleId="41">
    <w:name w:val="xl29"/>
    <w:basedOn w:val="1"/>
    <w:qFormat/>
    <w:uiPriority w:val="0"/>
    <w:pPr>
      <w:widowControl/>
      <w:pBdr>
        <w:left w:val="single" w:color="auto" w:sz="4" w:space="0"/>
        <w:right w:val="single" w:color="auto" w:sz="4" w:space="0"/>
      </w:pBdr>
      <w:spacing w:before="100" w:beforeAutospacing="1" w:after="100" w:afterAutospacing="1"/>
      <w:jc w:val="center"/>
    </w:pPr>
    <w:rPr>
      <w:color w:val="000000"/>
      <w:kern w:val="0"/>
      <w:szCs w:val="21"/>
    </w:rPr>
  </w:style>
  <w:style w:type="paragraph" w:customStyle="1" w:styleId="42">
    <w:name w:val="表上"/>
    <w:basedOn w:val="1"/>
    <w:qFormat/>
    <w:uiPriority w:val="0"/>
    <w:pPr>
      <w:widowControl/>
      <w:spacing w:afterLines="50" w:line="312" w:lineRule="atLeast"/>
      <w:jc w:val="center"/>
    </w:pPr>
    <w:rPr>
      <w:rFonts w:ascii="@方正书宋" w:hAnsi="@方正书宋" w:eastAsia="@方正书宋" w:cs="@方正书宋"/>
      <w:spacing w:val="6"/>
      <w:kern w:val="0"/>
      <w:sz w:val="24"/>
    </w:rPr>
  </w:style>
  <w:style w:type="paragraph" w:customStyle="1" w:styleId="43">
    <w:name w:val="Char Char"/>
    <w:basedOn w:val="1"/>
    <w:qFormat/>
    <w:uiPriority w:val="0"/>
    <w:pPr>
      <w:adjustRightInd w:val="0"/>
      <w:spacing w:line="360" w:lineRule="atLeast"/>
    </w:pPr>
    <w:rPr>
      <w:rFonts w:eastAsia="仿宋_GB2312"/>
      <w:szCs w:val="21"/>
    </w:rPr>
  </w:style>
  <w:style w:type="paragraph" w:customStyle="1" w:styleId="44">
    <w:name w:val="合同文本"/>
    <w:basedOn w:val="1"/>
    <w:qFormat/>
    <w:uiPriority w:val="0"/>
    <w:pPr>
      <w:snapToGrid w:val="0"/>
      <w:spacing w:line="360" w:lineRule="exact"/>
      <w:ind w:left="680"/>
    </w:pPr>
    <w:rPr>
      <w:rFonts w:ascii="宋体" w:hAnsi="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8F2597-E381-4CF0-8644-E9BE9F57A8CA}">
  <ds:schemaRefs/>
</ds:datastoreItem>
</file>

<file path=docProps/app.xml><?xml version="1.0" encoding="utf-8"?>
<Properties xmlns="http://schemas.openxmlformats.org/officeDocument/2006/extended-properties" xmlns:vt="http://schemas.openxmlformats.org/officeDocument/2006/docPropsVTypes">
  <Template>Normal</Template>
  <Pages>31</Pages>
  <Words>2802</Words>
  <Characters>15974</Characters>
  <Lines>133</Lines>
  <Paragraphs>37</Paragraphs>
  <TotalTime>26</TotalTime>
  <ScaleCrop>false</ScaleCrop>
  <LinksUpToDate>false</LinksUpToDate>
  <CharactersWithSpaces>18739</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2015-11-25T03:24:00Z</dcterms:created>
  <dc:creator>Administrator</dc:creator>
  <cp:lastModifiedBy>Administrator</cp:lastModifiedBy>
  <cp:lastPrinted>2016-01-22T04:45:00Z</cp:lastPrinted>
  <dcterms:modified xsi:type="dcterms:W3CDTF">2019-06-02T09:46:58Z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