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A7034" w:rsidRDefault="009B4574">
      <w:pPr>
        <w:widowControl w:val="0"/>
        <w:jc w:val="center"/>
        <w:rPr>
          <w:rFonts w:ascii="Courier New" w:eastAsia="Courier New" w:hAnsi="Courier New" w:cs="Courier New"/>
          <w:b/>
          <w:sz w:val="42"/>
          <w:szCs w:val="42"/>
        </w:rPr>
      </w:pPr>
      <w:proofErr w:type="spellStart"/>
      <w:r>
        <w:rPr>
          <w:rFonts w:ascii="Courier New" w:eastAsia="Courier New" w:hAnsi="Courier New" w:cs="Courier New"/>
          <w:b/>
          <w:sz w:val="42"/>
          <w:szCs w:val="42"/>
        </w:rPr>
        <w:t>Geog</w:t>
      </w:r>
      <w:proofErr w:type="spellEnd"/>
      <w:r>
        <w:rPr>
          <w:rFonts w:ascii="Courier New" w:eastAsia="Courier New" w:hAnsi="Courier New" w:cs="Courier New"/>
          <w:b/>
          <w:sz w:val="42"/>
          <w:szCs w:val="42"/>
        </w:rPr>
        <w:t xml:space="preserve"> 714</w:t>
      </w:r>
    </w:p>
    <w:p w14:paraId="00000002" w14:textId="77777777" w:rsidR="008A7034" w:rsidRDefault="009B4574">
      <w:pPr>
        <w:widowControl w:val="0"/>
        <w:jc w:val="center"/>
        <w:rPr>
          <w:rFonts w:ascii="Courier New" w:eastAsia="Courier New" w:hAnsi="Courier New" w:cs="Courier New"/>
          <w:b/>
          <w:i/>
          <w:sz w:val="28"/>
          <w:szCs w:val="28"/>
        </w:rPr>
      </w:pPr>
      <w:r>
        <w:rPr>
          <w:rFonts w:ascii="Courier New" w:eastAsia="Courier New" w:hAnsi="Courier New" w:cs="Courier New"/>
          <w:b/>
          <w:i/>
          <w:sz w:val="28"/>
          <w:szCs w:val="28"/>
        </w:rPr>
        <w:t>Applied data analysis</w:t>
      </w:r>
    </w:p>
    <w:p w14:paraId="00000003" w14:textId="77777777" w:rsidR="008A7034" w:rsidRDefault="009B4574">
      <w:pPr>
        <w:widowControl w:val="0"/>
        <w:jc w:val="center"/>
        <w:rPr>
          <w:rFonts w:ascii="Courier New" w:eastAsia="Courier New" w:hAnsi="Courier New" w:cs="Courier New"/>
          <w:sz w:val="24"/>
          <w:szCs w:val="24"/>
        </w:rPr>
      </w:pPr>
      <w:r>
        <w:rPr>
          <w:rFonts w:ascii="Courier New" w:eastAsia="Courier New" w:hAnsi="Courier New" w:cs="Courier New"/>
          <w:sz w:val="24"/>
          <w:szCs w:val="24"/>
        </w:rPr>
        <w:t>Fall 2024</w:t>
      </w:r>
    </w:p>
    <w:p w14:paraId="00000004" w14:textId="77777777" w:rsidR="008A7034" w:rsidRDefault="008A7034">
      <w:pPr>
        <w:widowControl w:val="0"/>
        <w:jc w:val="center"/>
        <w:rPr>
          <w:rFonts w:ascii="Courier New" w:eastAsia="Courier New" w:hAnsi="Courier New" w:cs="Courier New"/>
          <w:sz w:val="24"/>
          <w:szCs w:val="24"/>
        </w:rPr>
      </w:pPr>
    </w:p>
    <w:p w14:paraId="00000005" w14:textId="77777777" w:rsidR="008A7034" w:rsidRDefault="009B4574">
      <w:pPr>
        <w:widowControl w:val="0"/>
        <w:rPr>
          <w:rFonts w:ascii="Courier New" w:eastAsia="Courier New" w:hAnsi="Courier New" w:cs="Courier New"/>
          <w:sz w:val="24"/>
          <w:szCs w:val="24"/>
        </w:rPr>
      </w:pPr>
      <w:r>
        <w:rPr>
          <w:rFonts w:ascii="Courier New" w:eastAsia="Courier New" w:hAnsi="Courier New" w:cs="Courier New"/>
          <w:sz w:val="24"/>
          <w:szCs w:val="24"/>
        </w:rPr>
        <w:t xml:space="preserve">Instructor: N </w:t>
      </w:r>
      <w:proofErr w:type="spellStart"/>
      <w:r>
        <w:rPr>
          <w:rFonts w:ascii="Courier New" w:eastAsia="Courier New" w:hAnsi="Courier New" w:cs="Courier New"/>
          <w:sz w:val="24"/>
          <w:szCs w:val="24"/>
        </w:rPr>
        <w:t>Yiannakoulias</w:t>
      </w:r>
      <w:proofErr w:type="spellEnd"/>
    </w:p>
    <w:p w14:paraId="00000006" w14:textId="77777777" w:rsidR="008A7034" w:rsidRDefault="009B4574">
      <w:pPr>
        <w:widowControl w:val="0"/>
        <w:rPr>
          <w:rFonts w:ascii="Courier New" w:eastAsia="Courier New" w:hAnsi="Courier New" w:cs="Courier New"/>
          <w:i/>
          <w:sz w:val="24"/>
          <w:szCs w:val="24"/>
        </w:rPr>
      </w:pPr>
      <w:r>
        <w:rPr>
          <w:rFonts w:ascii="Courier New" w:eastAsia="Courier New" w:hAnsi="Courier New" w:cs="Courier New"/>
          <w:sz w:val="24"/>
          <w:szCs w:val="24"/>
        </w:rPr>
        <w:t xml:space="preserve">Room and time: BSB 324 Monday </w:t>
      </w:r>
      <w:r w:rsidRPr="007D5593">
        <w:rPr>
          <w:rFonts w:ascii="Courier New" w:eastAsia="Courier New" w:hAnsi="Courier New" w:cs="Courier New"/>
          <w:i/>
          <w:sz w:val="24"/>
          <w:szCs w:val="24"/>
          <w:highlight w:val="yellow"/>
        </w:rPr>
        <w:t>9:30am to 11:30am</w:t>
      </w:r>
    </w:p>
    <w:p w14:paraId="00000007" w14:textId="77777777" w:rsidR="008A7034" w:rsidRDefault="009B4574">
      <w:pPr>
        <w:widowControl w:val="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08" w14:textId="77777777" w:rsidR="008A7034" w:rsidRDefault="009B4574">
      <w:pPr>
        <w:widowControl w:val="0"/>
        <w:rPr>
          <w:rFonts w:ascii="Courier New" w:eastAsia="Courier New" w:hAnsi="Courier New" w:cs="Courier New"/>
          <w:sz w:val="24"/>
          <w:szCs w:val="24"/>
        </w:rPr>
      </w:pPr>
      <w:r>
        <w:rPr>
          <w:rFonts w:ascii="Courier New" w:eastAsia="Courier New" w:hAnsi="Courier New" w:cs="Courier New"/>
          <w:sz w:val="24"/>
          <w:szCs w:val="24"/>
        </w:rPr>
        <w:t xml:space="preserve">The course covers conceptual and technical matters important to students who plan on analyzing data as part of their graduate training.  On average, expect to spend about </w:t>
      </w:r>
      <w:r w:rsidRPr="007D5593">
        <w:rPr>
          <w:rFonts w:ascii="Courier New" w:eastAsia="Courier New" w:hAnsi="Courier New" w:cs="Courier New"/>
          <w:sz w:val="24"/>
          <w:szCs w:val="24"/>
          <w:highlight w:val="yellow"/>
        </w:rPr>
        <w:t>5-10 hours a week</w:t>
      </w:r>
      <w:r>
        <w:rPr>
          <w:rFonts w:ascii="Courier New" w:eastAsia="Courier New" w:hAnsi="Courier New" w:cs="Courier New"/>
          <w:sz w:val="24"/>
          <w:szCs w:val="24"/>
        </w:rPr>
        <w:t xml:space="preserve"> on the course (including class time).</w:t>
      </w:r>
    </w:p>
    <w:p w14:paraId="00000009" w14:textId="77777777" w:rsidR="008A7034" w:rsidRDefault="008A7034">
      <w:pPr>
        <w:widowControl w:val="0"/>
        <w:rPr>
          <w:rFonts w:ascii="Courier New" w:eastAsia="Courier New" w:hAnsi="Courier New" w:cs="Courier New"/>
          <w:sz w:val="24"/>
          <w:szCs w:val="24"/>
        </w:rPr>
      </w:pPr>
    </w:p>
    <w:p w14:paraId="0000000A" w14:textId="77777777" w:rsidR="008A7034" w:rsidRDefault="009B4574">
      <w:pPr>
        <w:widowControl w:val="0"/>
        <w:rPr>
          <w:rFonts w:ascii="Courier New" w:eastAsia="Courier New" w:hAnsi="Courier New" w:cs="Courier New"/>
          <w:sz w:val="24"/>
          <w:szCs w:val="24"/>
        </w:rPr>
      </w:pPr>
      <w:r>
        <w:rPr>
          <w:rFonts w:ascii="Courier New" w:eastAsia="Courier New" w:hAnsi="Courier New" w:cs="Courier New"/>
          <w:sz w:val="24"/>
          <w:szCs w:val="24"/>
        </w:rPr>
        <w:t xml:space="preserve">Classes will be held in BSB 324.  You should have your own laptop with </w:t>
      </w:r>
      <w:proofErr w:type="gramStart"/>
      <w:r w:rsidRPr="007D5593">
        <w:rPr>
          <w:rFonts w:ascii="Courier New" w:eastAsia="Courier New" w:hAnsi="Courier New" w:cs="Courier New"/>
          <w:sz w:val="24"/>
          <w:szCs w:val="24"/>
          <w:highlight w:val="yellow"/>
        </w:rPr>
        <w:t>RStudio</w:t>
      </w:r>
      <w:proofErr w:type="gramEnd"/>
      <w:r w:rsidRPr="007D5593">
        <w:rPr>
          <w:rFonts w:ascii="Courier New" w:eastAsia="Courier New" w:hAnsi="Courier New" w:cs="Courier New"/>
          <w:sz w:val="24"/>
          <w:szCs w:val="24"/>
          <w:highlight w:val="yellow"/>
        </w:rPr>
        <w:t xml:space="preserve"> and R</w:t>
      </w:r>
      <w:r>
        <w:rPr>
          <w:rFonts w:ascii="Courier New" w:eastAsia="Courier New" w:hAnsi="Courier New" w:cs="Courier New"/>
          <w:sz w:val="24"/>
          <w:szCs w:val="24"/>
        </w:rPr>
        <w:t xml:space="preserve"> (version 3.2.2 or later) installed.  R and RStudio are free downloads for most operating systems.</w:t>
      </w:r>
    </w:p>
    <w:p w14:paraId="0000000B" w14:textId="77777777" w:rsidR="008A7034" w:rsidRDefault="009B4574">
      <w:pPr>
        <w:widowControl w:val="0"/>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0C" w14:textId="77777777" w:rsidR="008A7034" w:rsidRDefault="009B4574">
      <w:pPr>
        <w:widowControl w:val="0"/>
        <w:spacing w:after="200"/>
        <w:rPr>
          <w:rFonts w:ascii="Courier New" w:eastAsia="Courier New" w:hAnsi="Courier New" w:cs="Courier New"/>
          <w:b/>
          <w:sz w:val="24"/>
          <w:szCs w:val="24"/>
          <w:u w:val="single"/>
        </w:rPr>
      </w:pPr>
      <w:r>
        <w:rPr>
          <w:rFonts w:ascii="Courier New" w:eastAsia="Courier New" w:hAnsi="Courier New" w:cs="Courier New"/>
          <w:b/>
          <w:sz w:val="24"/>
          <w:szCs w:val="24"/>
          <w:u w:val="single"/>
        </w:rPr>
        <w:t>1. Course assessment</w:t>
      </w:r>
    </w:p>
    <w:p w14:paraId="0000000D" w14:textId="77777777" w:rsidR="008A7034" w:rsidRPr="007D5593" w:rsidRDefault="009B4574">
      <w:pPr>
        <w:widowControl w:val="0"/>
        <w:numPr>
          <w:ilvl w:val="0"/>
          <w:numId w:val="3"/>
        </w:numPr>
        <w:rPr>
          <w:rFonts w:ascii="Courier New" w:eastAsia="Courier New" w:hAnsi="Courier New" w:cs="Courier New"/>
          <w:sz w:val="24"/>
          <w:szCs w:val="24"/>
          <w:highlight w:val="yellow"/>
        </w:rPr>
      </w:pPr>
      <w:r w:rsidRPr="007D5593">
        <w:rPr>
          <w:rFonts w:ascii="Courier New" w:eastAsia="Courier New" w:hAnsi="Courier New" w:cs="Courier New"/>
          <w:sz w:val="24"/>
          <w:szCs w:val="24"/>
          <w:highlight w:val="yellow"/>
        </w:rPr>
        <w:t>10 Guided Assignments (4% each) = 40%</w:t>
      </w:r>
    </w:p>
    <w:p w14:paraId="0000000E" w14:textId="680AD9BC" w:rsidR="008A7034" w:rsidRDefault="009B4574">
      <w:pPr>
        <w:widowControl w:val="0"/>
        <w:numPr>
          <w:ilvl w:val="0"/>
          <w:numId w:val="3"/>
        </w:numPr>
        <w:rPr>
          <w:rFonts w:ascii="Courier New" w:eastAsia="Courier New" w:hAnsi="Courier New" w:cs="Courier New" w:hint="eastAsia"/>
          <w:sz w:val="24"/>
          <w:szCs w:val="24"/>
          <w:lang w:eastAsia="zh-CN"/>
        </w:rPr>
      </w:pPr>
      <w:r>
        <w:rPr>
          <w:rFonts w:ascii="Courier New" w:eastAsia="Courier New" w:hAnsi="Courier New" w:cs="Courier New"/>
          <w:sz w:val="24"/>
          <w:szCs w:val="24"/>
        </w:rPr>
        <w:t>10 in class quizzes (3% each) = 30%</w:t>
      </w:r>
      <w:r w:rsidR="007D5593">
        <w:rPr>
          <w:rFonts w:ascii="Microsoft YaHei" w:eastAsia="Microsoft YaHei" w:hAnsi="Microsoft YaHei" w:cs="Microsoft YaHei" w:hint="eastAsia"/>
          <w:sz w:val="24"/>
          <w:szCs w:val="24"/>
          <w:lang w:eastAsia="zh-CN"/>
        </w:rPr>
        <w:t>。</w:t>
      </w:r>
      <w:r w:rsidR="007D5593" w:rsidRPr="007D5593">
        <w:rPr>
          <w:rFonts w:ascii="Microsoft YaHei" w:eastAsia="Microsoft YaHei" w:hAnsi="Microsoft YaHei" w:cs="Microsoft YaHei" w:hint="eastAsia"/>
          <w:sz w:val="24"/>
          <w:szCs w:val="24"/>
          <w:lang w:val="en-US" w:eastAsia="zh-CN"/>
        </w:rPr>
        <w:sym w:font="Wingdings" w:char="F0E0"/>
      </w:r>
      <w:r w:rsidR="007D5593">
        <w:rPr>
          <w:rFonts w:ascii="Microsoft YaHei" w:eastAsia="Microsoft YaHei" w:hAnsi="Microsoft YaHei" w:cs="Microsoft YaHei"/>
          <w:sz w:val="24"/>
          <w:szCs w:val="24"/>
          <w:lang w:val="en-US" w:eastAsia="zh-CN"/>
        </w:rPr>
        <w:t xml:space="preserve"> 5-10 min </w:t>
      </w:r>
    </w:p>
    <w:p w14:paraId="0000000F" w14:textId="77777777" w:rsidR="008A7034" w:rsidRDefault="009B4574">
      <w:pPr>
        <w:widowControl w:val="0"/>
        <w:numPr>
          <w:ilvl w:val="0"/>
          <w:numId w:val="3"/>
        </w:numPr>
        <w:spacing w:after="200"/>
        <w:rPr>
          <w:rFonts w:ascii="Courier New" w:eastAsia="Courier New" w:hAnsi="Courier New" w:cs="Courier New"/>
          <w:sz w:val="24"/>
          <w:szCs w:val="24"/>
        </w:rPr>
      </w:pPr>
      <w:r>
        <w:rPr>
          <w:rFonts w:ascii="Courier New" w:eastAsia="Courier New" w:hAnsi="Courier New" w:cs="Courier New"/>
          <w:sz w:val="24"/>
          <w:szCs w:val="24"/>
        </w:rPr>
        <w:t>Final assignment (30%)</w:t>
      </w:r>
    </w:p>
    <w:p w14:paraId="00000010" w14:textId="77777777" w:rsidR="008A7034" w:rsidRDefault="009B4574">
      <w:pPr>
        <w:widowControl w:val="0"/>
        <w:spacing w:after="200"/>
        <w:rPr>
          <w:rFonts w:ascii="Courier New" w:eastAsia="Courier New" w:hAnsi="Courier New" w:cs="Courier New"/>
          <w:sz w:val="24"/>
          <w:szCs w:val="24"/>
        </w:rPr>
      </w:pPr>
      <w:r>
        <w:rPr>
          <w:rFonts w:ascii="Courier New" w:eastAsia="Courier New" w:hAnsi="Courier New" w:cs="Courier New"/>
          <w:sz w:val="24"/>
          <w:szCs w:val="24"/>
        </w:rPr>
        <w:t xml:space="preserve">The </w:t>
      </w:r>
      <w:r>
        <w:rPr>
          <w:rFonts w:ascii="Courier New" w:eastAsia="Courier New" w:hAnsi="Courier New" w:cs="Courier New"/>
          <w:b/>
          <w:sz w:val="24"/>
          <w:szCs w:val="24"/>
        </w:rPr>
        <w:t>guided assignments</w:t>
      </w:r>
      <w:r>
        <w:rPr>
          <w:rFonts w:ascii="Courier New" w:eastAsia="Courier New" w:hAnsi="Courier New" w:cs="Courier New"/>
          <w:sz w:val="24"/>
          <w:szCs w:val="24"/>
        </w:rPr>
        <w:t xml:space="preserve"> are issued </w:t>
      </w:r>
      <w:r w:rsidRPr="007D5593">
        <w:rPr>
          <w:rFonts w:ascii="Courier New" w:eastAsia="Courier New" w:hAnsi="Courier New" w:cs="Courier New"/>
          <w:sz w:val="24"/>
          <w:szCs w:val="24"/>
          <w:highlight w:val="yellow"/>
        </w:rPr>
        <w:t>every week</w:t>
      </w:r>
      <w:r>
        <w:rPr>
          <w:rFonts w:ascii="Courier New" w:eastAsia="Courier New" w:hAnsi="Courier New" w:cs="Courier New"/>
          <w:sz w:val="24"/>
          <w:szCs w:val="24"/>
        </w:rPr>
        <w:t xml:space="preserve">.  These assignments include </w:t>
      </w:r>
      <w:proofErr w:type="gramStart"/>
      <w:r>
        <w:rPr>
          <w:rFonts w:ascii="Courier New" w:eastAsia="Courier New" w:hAnsi="Courier New" w:cs="Courier New"/>
          <w:sz w:val="24"/>
          <w:szCs w:val="24"/>
        </w:rPr>
        <w:t>fairly detailed</w:t>
      </w:r>
      <w:proofErr w:type="gramEnd"/>
      <w:r>
        <w:rPr>
          <w:rFonts w:ascii="Courier New" w:eastAsia="Courier New" w:hAnsi="Courier New" w:cs="Courier New"/>
          <w:sz w:val="24"/>
          <w:szCs w:val="24"/>
        </w:rPr>
        <w:t xml:space="preserve"> instructions about how to use R to analyze data.  You should work independently on these assignments as much as possible.  We will discuss features of the assignments as necessary.</w:t>
      </w:r>
    </w:p>
    <w:p w14:paraId="00000011" w14:textId="77777777" w:rsidR="008A7034" w:rsidRDefault="009B4574">
      <w:pPr>
        <w:widowControl w:val="0"/>
        <w:spacing w:after="200"/>
        <w:rPr>
          <w:rFonts w:ascii="Courier New" w:eastAsia="Courier New" w:hAnsi="Courier New" w:cs="Courier New"/>
          <w:sz w:val="24"/>
          <w:szCs w:val="24"/>
        </w:rPr>
      </w:pPr>
      <w:r>
        <w:rPr>
          <w:rFonts w:ascii="Courier New" w:eastAsia="Courier New" w:hAnsi="Courier New" w:cs="Courier New"/>
          <w:sz w:val="24"/>
          <w:szCs w:val="24"/>
        </w:rPr>
        <w:t xml:space="preserve">Grading of the guided assignments will be based on their accuracy (80%) and style (20%).  Code written in good style has 1) </w:t>
      </w:r>
      <w:r w:rsidRPr="007D5593">
        <w:rPr>
          <w:rFonts w:ascii="Courier New" w:eastAsia="Courier New" w:hAnsi="Courier New" w:cs="Courier New"/>
          <w:sz w:val="24"/>
          <w:szCs w:val="24"/>
        </w:rPr>
        <w:t>comments and whitespace 2) is thematically coherent (uses the same coding conventions throughout) 3) minimizes the use of packages and 4) is readable.</w:t>
      </w:r>
    </w:p>
    <w:p w14:paraId="00000012" w14:textId="77777777" w:rsidR="008A7034" w:rsidRDefault="009B4574">
      <w:pPr>
        <w:widowControl w:val="0"/>
        <w:spacing w:after="200"/>
        <w:rPr>
          <w:rFonts w:ascii="Courier New" w:eastAsia="Courier New" w:hAnsi="Courier New" w:cs="Courier New"/>
          <w:sz w:val="24"/>
          <w:szCs w:val="24"/>
        </w:rPr>
      </w:pPr>
      <w:r w:rsidRPr="007D5593">
        <w:rPr>
          <w:rFonts w:ascii="Courier New" w:eastAsia="Courier New" w:hAnsi="Courier New" w:cs="Courier New"/>
          <w:bCs/>
          <w:sz w:val="24"/>
          <w:szCs w:val="24"/>
        </w:rPr>
        <w:t>In class</w:t>
      </w:r>
      <w:r>
        <w:rPr>
          <w:rFonts w:ascii="Courier New" w:eastAsia="Courier New" w:hAnsi="Courier New" w:cs="Courier New"/>
          <w:b/>
          <w:sz w:val="24"/>
          <w:szCs w:val="24"/>
        </w:rPr>
        <w:t xml:space="preserve"> quizzes </w:t>
      </w:r>
      <w:r>
        <w:rPr>
          <w:rFonts w:ascii="Courier New" w:eastAsia="Courier New" w:hAnsi="Courier New" w:cs="Courier New"/>
          <w:sz w:val="24"/>
          <w:szCs w:val="24"/>
        </w:rPr>
        <w:t xml:space="preserve">will evaluate what you know without the assistance of notes or the Internet.  They will be relatively </w:t>
      </w:r>
      <w:proofErr w:type="gramStart"/>
      <w:r>
        <w:rPr>
          <w:rFonts w:ascii="Courier New" w:eastAsia="Courier New" w:hAnsi="Courier New" w:cs="Courier New"/>
          <w:sz w:val="24"/>
          <w:szCs w:val="24"/>
        </w:rPr>
        <w:t>short, and</w:t>
      </w:r>
      <w:proofErr w:type="gramEnd"/>
      <w:r>
        <w:rPr>
          <w:rFonts w:ascii="Courier New" w:eastAsia="Courier New" w:hAnsi="Courier New" w:cs="Courier New"/>
          <w:sz w:val="24"/>
          <w:szCs w:val="24"/>
        </w:rPr>
        <w:t xml:space="preserve"> completed in class.</w:t>
      </w:r>
    </w:p>
    <w:p w14:paraId="00000013" w14:textId="77777777" w:rsidR="008A7034" w:rsidRDefault="009B4574">
      <w:pPr>
        <w:widowControl w:val="0"/>
        <w:spacing w:after="200"/>
        <w:rPr>
          <w:rFonts w:ascii="Courier New" w:eastAsia="Courier New" w:hAnsi="Courier New" w:cs="Courier New"/>
          <w:sz w:val="24"/>
          <w:szCs w:val="24"/>
        </w:rPr>
      </w:pPr>
      <w:r>
        <w:rPr>
          <w:rFonts w:ascii="Courier New" w:eastAsia="Courier New" w:hAnsi="Courier New" w:cs="Courier New"/>
          <w:sz w:val="24"/>
          <w:szCs w:val="24"/>
        </w:rPr>
        <w:t xml:space="preserve">The </w:t>
      </w:r>
      <w:r>
        <w:rPr>
          <w:rFonts w:ascii="Courier New" w:eastAsia="Courier New" w:hAnsi="Courier New" w:cs="Courier New"/>
          <w:b/>
          <w:sz w:val="24"/>
          <w:szCs w:val="24"/>
        </w:rPr>
        <w:t>final assignment</w:t>
      </w:r>
      <w:r>
        <w:rPr>
          <w:rFonts w:ascii="Courier New" w:eastAsia="Courier New" w:hAnsi="Courier New" w:cs="Courier New"/>
          <w:sz w:val="24"/>
          <w:szCs w:val="24"/>
        </w:rPr>
        <w:t xml:space="preserve"> will be discussed later in the term.</w:t>
      </w:r>
    </w:p>
    <w:p w14:paraId="00000014" w14:textId="77777777" w:rsidR="008A7034" w:rsidRDefault="008A7034">
      <w:pPr>
        <w:widowControl w:val="0"/>
        <w:spacing w:after="200"/>
        <w:rPr>
          <w:rFonts w:ascii="Courier New" w:eastAsia="Courier New" w:hAnsi="Courier New" w:cs="Courier New"/>
          <w:sz w:val="24"/>
          <w:szCs w:val="24"/>
        </w:rPr>
      </w:pPr>
    </w:p>
    <w:p w14:paraId="00000015" w14:textId="77777777" w:rsidR="008A7034" w:rsidRDefault="009B4574">
      <w:pPr>
        <w:widowControl w:val="0"/>
        <w:spacing w:after="200"/>
        <w:rPr>
          <w:rFonts w:ascii="Courier New" w:eastAsia="Courier New" w:hAnsi="Courier New" w:cs="Courier New"/>
          <w:b/>
          <w:sz w:val="24"/>
          <w:szCs w:val="24"/>
          <w:u w:val="single"/>
        </w:rPr>
      </w:pPr>
      <w:r>
        <w:rPr>
          <w:rFonts w:ascii="Courier New" w:eastAsia="Courier New" w:hAnsi="Courier New" w:cs="Courier New"/>
          <w:b/>
          <w:sz w:val="24"/>
          <w:szCs w:val="24"/>
          <w:u w:val="single"/>
        </w:rPr>
        <w:lastRenderedPageBreak/>
        <w:t>3. Policy on late/missed assignments</w:t>
      </w:r>
    </w:p>
    <w:p w14:paraId="00000016" w14:textId="77777777" w:rsidR="008A7034" w:rsidRDefault="009B4574">
      <w:pPr>
        <w:widowControl w:val="0"/>
        <w:numPr>
          <w:ilvl w:val="0"/>
          <w:numId w:val="1"/>
        </w:numPr>
        <w:rPr>
          <w:rFonts w:ascii="Courier New" w:eastAsia="Courier New" w:hAnsi="Courier New" w:cs="Courier New"/>
          <w:b/>
          <w:sz w:val="24"/>
          <w:szCs w:val="24"/>
        </w:rPr>
      </w:pPr>
      <w:r>
        <w:rPr>
          <w:rFonts w:ascii="Courier New" w:eastAsia="Courier New" w:hAnsi="Courier New" w:cs="Courier New"/>
          <w:b/>
          <w:sz w:val="24"/>
          <w:szCs w:val="24"/>
        </w:rPr>
        <w:t>You can't use MSAF</w:t>
      </w:r>
      <w:r>
        <w:rPr>
          <w:rFonts w:ascii="Courier New" w:eastAsia="Courier New" w:hAnsi="Courier New" w:cs="Courier New"/>
          <w:b/>
          <w:i/>
          <w:sz w:val="24"/>
          <w:szCs w:val="24"/>
        </w:rPr>
        <w:t xml:space="preserve">: all late assignments receive an automatic '0' grade.  Please </w:t>
      </w:r>
      <w:r>
        <w:rPr>
          <w:rFonts w:ascii="Courier New" w:eastAsia="Courier New" w:hAnsi="Courier New" w:cs="Courier New"/>
          <w:b/>
          <w:i/>
          <w:sz w:val="24"/>
          <w:szCs w:val="24"/>
          <w:u w:val="single"/>
        </w:rPr>
        <w:t>don't</w:t>
      </w:r>
      <w:r>
        <w:rPr>
          <w:rFonts w:ascii="Courier New" w:eastAsia="Courier New" w:hAnsi="Courier New" w:cs="Courier New"/>
          <w:b/>
          <w:i/>
          <w:sz w:val="24"/>
          <w:szCs w:val="24"/>
        </w:rPr>
        <w:t xml:space="preserve"> have your supervisor email me if you hand in anything late.</w:t>
      </w:r>
    </w:p>
    <w:p w14:paraId="00000017" w14:textId="77777777" w:rsidR="008A7034" w:rsidRDefault="009B4574">
      <w:pPr>
        <w:widowControl w:val="0"/>
        <w:rPr>
          <w:rFonts w:ascii="Courier New" w:eastAsia="Courier New" w:hAnsi="Courier New" w:cs="Courier New"/>
          <w:b/>
          <w:sz w:val="24"/>
          <w:szCs w:val="24"/>
          <w:u w:val="single"/>
        </w:rPr>
      </w:pPr>
      <w:r>
        <w:rPr>
          <w:rFonts w:ascii="Courier New" w:eastAsia="Courier New" w:hAnsi="Courier New" w:cs="Courier New"/>
          <w:b/>
          <w:i/>
          <w:sz w:val="24"/>
          <w:szCs w:val="24"/>
        </w:rPr>
        <w:t xml:space="preserve"> </w:t>
      </w:r>
    </w:p>
    <w:p w14:paraId="00000018" w14:textId="77777777" w:rsidR="008A7034" w:rsidRDefault="009B4574">
      <w:pPr>
        <w:widowControl w:val="0"/>
        <w:spacing w:after="200"/>
        <w:rPr>
          <w:rFonts w:ascii="Courier New" w:eastAsia="Courier New" w:hAnsi="Courier New" w:cs="Courier New"/>
          <w:b/>
          <w:sz w:val="24"/>
          <w:szCs w:val="24"/>
          <w:u w:val="single"/>
        </w:rPr>
      </w:pPr>
      <w:r>
        <w:rPr>
          <w:rFonts w:ascii="Courier New" w:eastAsia="Courier New" w:hAnsi="Courier New" w:cs="Courier New"/>
          <w:b/>
          <w:sz w:val="24"/>
          <w:szCs w:val="24"/>
          <w:u w:val="single"/>
        </w:rPr>
        <w:t>4. Policy regarding academic dishonesty</w:t>
      </w:r>
    </w:p>
    <w:p w14:paraId="00000019" w14:textId="77777777" w:rsidR="008A7034" w:rsidRDefault="009B4574">
      <w:pPr>
        <w:widowControl w:val="0"/>
        <w:spacing w:after="200"/>
        <w:rPr>
          <w:rFonts w:ascii="Courier New" w:eastAsia="Courier New" w:hAnsi="Courier New" w:cs="Courier New"/>
          <w:sz w:val="24"/>
          <w:szCs w:val="24"/>
        </w:rPr>
      </w:pPr>
      <w:r>
        <w:rPr>
          <w:rFonts w:ascii="Courier New" w:eastAsia="Courier New" w:hAnsi="Courier New" w:cs="Courier New"/>
          <w:sz w:val="24"/>
          <w:szCs w:val="24"/>
        </w:rPr>
        <w:t>Academic dishonesty consists of misrepresentation by deception or by other fraudulent means and can result in serious consequences, e.g., the grade of zero on an assignment, loss of credit with a notation on the transcript (where notation reads “Grade of F assigned for academic dishonesty”), and/or suspension or expulsion from the University.</w:t>
      </w:r>
    </w:p>
    <w:p w14:paraId="0000001A" w14:textId="77777777" w:rsidR="008A7034" w:rsidRDefault="009B4574">
      <w:pPr>
        <w:widowControl w:val="0"/>
        <w:spacing w:after="200"/>
        <w:rPr>
          <w:rFonts w:ascii="Courier New" w:eastAsia="Courier New" w:hAnsi="Courier New" w:cs="Courier New"/>
          <w:color w:val="1155CC"/>
          <w:sz w:val="24"/>
          <w:szCs w:val="24"/>
          <w:u w:val="single"/>
        </w:rPr>
      </w:pPr>
      <w:r>
        <w:rPr>
          <w:rFonts w:ascii="Courier New" w:eastAsia="Courier New" w:hAnsi="Courier New" w:cs="Courier New"/>
          <w:b/>
          <w:sz w:val="24"/>
          <w:szCs w:val="24"/>
        </w:rPr>
        <w:t>It is your responsibility to understand what constitutes academic dishonesty.</w:t>
      </w:r>
      <w:r>
        <w:rPr>
          <w:rFonts w:ascii="Courier New" w:eastAsia="Courier New" w:hAnsi="Courier New" w:cs="Courier New"/>
          <w:sz w:val="24"/>
          <w:szCs w:val="24"/>
        </w:rPr>
        <w:t xml:space="preserve">  For information on the various kinds of academic dishonesty, please refer to the Academic Integrity Policy, specifically Appendix 3, located at:</w:t>
      </w:r>
      <w:hyperlink r:id="rId6">
        <w:r>
          <w:rPr>
            <w:rFonts w:ascii="Courier New" w:eastAsia="Courier New" w:hAnsi="Courier New" w:cs="Courier New"/>
            <w:sz w:val="24"/>
            <w:szCs w:val="24"/>
          </w:rPr>
          <w:t xml:space="preserve"> </w:t>
        </w:r>
      </w:hyperlink>
      <w:r>
        <w:fldChar w:fldCharType="begin"/>
      </w:r>
      <w:r>
        <w:instrText xml:space="preserve"> HYPERLINK "http://www.mcmaster.ca/univsec/policy/AcademicIntegrity.pdf" </w:instrText>
      </w:r>
      <w:r>
        <w:fldChar w:fldCharType="separate"/>
      </w:r>
      <w:r>
        <w:rPr>
          <w:rFonts w:ascii="Courier New" w:eastAsia="Courier New" w:hAnsi="Courier New" w:cs="Courier New"/>
          <w:color w:val="1155CC"/>
          <w:sz w:val="24"/>
          <w:szCs w:val="24"/>
          <w:u w:val="single"/>
        </w:rPr>
        <w:t>http://www.mcmaster.ca/univsec/policy/AcademicIntegrity.pdf</w:t>
      </w:r>
    </w:p>
    <w:p w14:paraId="0000001B" w14:textId="77777777" w:rsidR="008A7034" w:rsidRDefault="009B4574">
      <w:pPr>
        <w:widowControl w:val="0"/>
        <w:spacing w:after="200"/>
        <w:rPr>
          <w:rFonts w:ascii="Courier New" w:eastAsia="Courier New" w:hAnsi="Courier New" w:cs="Courier New"/>
          <w:sz w:val="24"/>
          <w:szCs w:val="24"/>
        </w:rPr>
      </w:pPr>
      <w:r>
        <w:fldChar w:fldCharType="end"/>
      </w:r>
      <w:r>
        <w:rPr>
          <w:rFonts w:ascii="Courier New" w:eastAsia="Courier New" w:hAnsi="Courier New" w:cs="Courier New"/>
          <w:sz w:val="24"/>
          <w:szCs w:val="24"/>
        </w:rPr>
        <w:t>The following illustrates only three forms of academic dishonesty:</w:t>
      </w:r>
    </w:p>
    <w:p w14:paraId="0000001C" w14:textId="77777777" w:rsidR="008A7034" w:rsidRDefault="009B4574">
      <w:pPr>
        <w:widowControl w:val="0"/>
        <w:numPr>
          <w:ilvl w:val="0"/>
          <w:numId w:val="2"/>
        </w:numPr>
        <w:rPr>
          <w:rFonts w:ascii="Courier New" w:eastAsia="Courier New" w:hAnsi="Courier New" w:cs="Courier New"/>
          <w:sz w:val="24"/>
          <w:szCs w:val="24"/>
        </w:rPr>
      </w:pPr>
      <w:r w:rsidRPr="007D5593">
        <w:rPr>
          <w:rFonts w:ascii="Courier New" w:eastAsia="Courier New" w:hAnsi="Courier New" w:cs="Courier New"/>
          <w:sz w:val="24"/>
          <w:szCs w:val="24"/>
          <w:highlight w:val="yellow"/>
        </w:rPr>
        <w:t>Plagiarism</w:t>
      </w:r>
      <w:r>
        <w:rPr>
          <w:rFonts w:ascii="Courier New" w:eastAsia="Courier New" w:hAnsi="Courier New" w:cs="Courier New"/>
          <w:sz w:val="24"/>
          <w:szCs w:val="24"/>
        </w:rPr>
        <w:t>, e.g., the submission of work that is not one’s own or for which other credit has been obtained</w:t>
      </w:r>
    </w:p>
    <w:p w14:paraId="0000001D" w14:textId="77777777" w:rsidR="008A7034" w:rsidRDefault="009B4574">
      <w:pPr>
        <w:widowControl w:val="0"/>
        <w:numPr>
          <w:ilvl w:val="0"/>
          <w:numId w:val="2"/>
        </w:numPr>
        <w:rPr>
          <w:rFonts w:ascii="Courier New" w:eastAsia="Courier New" w:hAnsi="Courier New" w:cs="Courier New"/>
          <w:sz w:val="24"/>
          <w:szCs w:val="24"/>
        </w:rPr>
      </w:pPr>
      <w:r w:rsidRPr="007D5593">
        <w:rPr>
          <w:rFonts w:ascii="Courier New" w:eastAsia="Courier New" w:hAnsi="Courier New" w:cs="Courier New"/>
          <w:sz w:val="24"/>
          <w:szCs w:val="24"/>
          <w:highlight w:val="yellow"/>
        </w:rPr>
        <w:t>Improper collaboration</w:t>
      </w:r>
      <w:r>
        <w:rPr>
          <w:rFonts w:ascii="Courier New" w:eastAsia="Courier New" w:hAnsi="Courier New" w:cs="Courier New"/>
          <w:sz w:val="24"/>
          <w:szCs w:val="24"/>
        </w:rPr>
        <w:t xml:space="preserve"> in group work.</w:t>
      </w:r>
    </w:p>
    <w:p w14:paraId="0000001E" w14:textId="77777777" w:rsidR="008A7034" w:rsidRDefault="009B4574">
      <w:pPr>
        <w:widowControl w:val="0"/>
        <w:numPr>
          <w:ilvl w:val="0"/>
          <w:numId w:val="2"/>
        </w:numPr>
        <w:rPr>
          <w:rFonts w:ascii="Courier New" w:eastAsia="Courier New" w:hAnsi="Courier New" w:cs="Courier New"/>
          <w:sz w:val="24"/>
          <w:szCs w:val="24"/>
        </w:rPr>
      </w:pPr>
      <w:r w:rsidRPr="007D5593">
        <w:rPr>
          <w:rFonts w:ascii="Courier New" w:eastAsia="Courier New" w:hAnsi="Courier New" w:cs="Courier New"/>
          <w:sz w:val="24"/>
          <w:szCs w:val="24"/>
          <w:highlight w:val="yellow"/>
        </w:rPr>
        <w:t>Copying or using unauthorized aids</w:t>
      </w:r>
      <w:r>
        <w:rPr>
          <w:rFonts w:ascii="Courier New" w:eastAsia="Courier New" w:hAnsi="Courier New" w:cs="Courier New"/>
          <w:sz w:val="24"/>
          <w:szCs w:val="24"/>
        </w:rPr>
        <w:t xml:space="preserve"> in tests and examinations.</w:t>
      </w:r>
    </w:p>
    <w:p w14:paraId="0000001F" w14:textId="77777777" w:rsidR="008A7034" w:rsidRDefault="008A7034">
      <w:pPr>
        <w:widowControl w:val="0"/>
        <w:ind w:left="720"/>
        <w:rPr>
          <w:rFonts w:ascii="Courier New" w:eastAsia="Courier New" w:hAnsi="Courier New" w:cs="Courier New"/>
          <w:sz w:val="24"/>
          <w:szCs w:val="24"/>
        </w:rPr>
      </w:pPr>
    </w:p>
    <w:p w14:paraId="00000020" w14:textId="77777777" w:rsidR="008A7034" w:rsidRDefault="009B4574">
      <w:pPr>
        <w:widowControl w:val="0"/>
        <w:spacing w:after="200"/>
        <w:rPr>
          <w:rFonts w:ascii="Courier New" w:eastAsia="Courier New" w:hAnsi="Courier New" w:cs="Courier New"/>
          <w:b/>
          <w:sz w:val="24"/>
          <w:szCs w:val="24"/>
          <w:u w:val="single"/>
        </w:rPr>
      </w:pPr>
      <w:r>
        <w:rPr>
          <w:rFonts w:ascii="Courier New" w:eastAsia="Courier New" w:hAnsi="Courier New" w:cs="Courier New"/>
          <w:b/>
          <w:sz w:val="24"/>
          <w:szCs w:val="24"/>
          <w:u w:val="single"/>
        </w:rPr>
        <w:t>5. Changes to the course outline</w:t>
      </w:r>
    </w:p>
    <w:p w14:paraId="00000021" w14:textId="77777777" w:rsidR="008A7034" w:rsidRDefault="009B4574">
      <w:pPr>
        <w:widowControl w:val="0"/>
        <w:spacing w:after="200"/>
      </w:pPr>
      <w:r>
        <w:rPr>
          <w:rFonts w:ascii="Courier New" w:eastAsia="Courier New" w:hAnsi="Courier New" w:cs="Courier New"/>
          <w:sz w:val="24"/>
          <w:szCs w:val="24"/>
        </w:rPr>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their McMaster email and course websites weekly during the term and to note any changes.</w:t>
      </w:r>
    </w:p>
    <w:sectPr w:rsidR="008A70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43F6A"/>
    <w:multiLevelType w:val="multilevel"/>
    <w:tmpl w:val="2A8EF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50370F"/>
    <w:multiLevelType w:val="multilevel"/>
    <w:tmpl w:val="E47C1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C64193B"/>
    <w:multiLevelType w:val="multilevel"/>
    <w:tmpl w:val="4A58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2950724">
    <w:abstractNumId w:val="0"/>
  </w:num>
  <w:num w:numId="2" w16cid:durableId="1708067694">
    <w:abstractNumId w:val="1"/>
  </w:num>
  <w:num w:numId="3" w16cid:durableId="1401828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034"/>
    <w:rsid w:val="000C05D7"/>
    <w:rsid w:val="007D5593"/>
    <w:rsid w:val="008A7034"/>
    <w:rsid w:val="009B4574"/>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7A04"/>
  <w15:docId w15:val="{E493B37D-BD0C-4808-A690-AB2114AA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cmaster.ca/univsec/policy/AcademicIntegrity.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OZVGthWtV7Qw7+vvlHOAS/Jpkg==">CgMxLjA4AHIhMU5ZT1FWVlJlWFhKTG10dHk1dHdpMEx2SGZjUGN3ek9h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484</Words>
  <Characters>2764</Characters>
  <Application>Microsoft Office Word</Application>
  <DocSecurity>0</DocSecurity>
  <Lines>23</Lines>
  <Paragraphs>6</Paragraphs>
  <ScaleCrop>false</ScaleCrop>
  <Company>McMaster University</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Haoran Xu</cp:lastModifiedBy>
  <cp:revision>3</cp:revision>
  <dcterms:created xsi:type="dcterms:W3CDTF">2024-09-05T13:15:00Z</dcterms:created>
  <dcterms:modified xsi:type="dcterms:W3CDTF">2024-09-09T14:57:00Z</dcterms:modified>
</cp:coreProperties>
</file>