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56674" w:rsidRDefault="00556674">
      <w:pPr>
        <w:rPr>
          <w:rFonts w:eastAsia="黑体"/>
          <w:b/>
          <w:color w:val="000000"/>
          <w:sz w:val="36"/>
        </w:rPr>
      </w:pPr>
    </w:p>
    <w:p w:rsidR="00556674" w:rsidRDefault="00556674">
      <w:pPr>
        <w:rPr>
          <w:rFonts w:eastAsia="黑体" w:hint="eastAsia"/>
          <w:b/>
          <w:color w:val="000000"/>
          <w:sz w:val="36"/>
          <w:lang w:eastAsia="zh-CN"/>
        </w:rPr>
      </w:pPr>
    </w:p>
    <w:p w:rsidR="00556674" w:rsidRDefault="00556674">
      <w:pPr>
        <w:rPr>
          <w:rFonts w:eastAsia="黑体" w:hint="eastAsia"/>
          <w:b/>
          <w:color w:val="000000"/>
          <w:sz w:val="36"/>
          <w:lang w:eastAsia="zh-CN"/>
        </w:rPr>
      </w:pPr>
    </w:p>
    <w:p w:rsidR="00556674" w:rsidRDefault="00556674">
      <w:pPr>
        <w:rPr>
          <w:rFonts w:eastAsia="黑体" w:hint="eastAsia"/>
          <w:b/>
          <w:color w:val="000000"/>
          <w:sz w:val="36"/>
          <w:lang w:eastAsia="zh-CN"/>
        </w:rPr>
      </w:pPr>
    </w:p>
    <w:p w:rsidR="00556674" w:rsidRDefault="00556674">
      <w:pPr>
        <w:rPr>
          <w:rFonts w:eastAsia="黑体" w:hint="eastAsia"/>
          <w:b/>
          <w:color w:val="000000"/>
          <w:sz w:val="36"/>
          <w:lang w:eastAsia="zh-CN"/>
        </w:rPr>
      </w:pPr>
    </w:p>
    <w:p w:rsidR="00556674" w:rsidRDefault="00556674">
      <w:pPr>
        <w:spacing w:line="360" w:lineRule="auto"/>
        <w:jc w:val="center"/>
        <w:rPr>
          <w:rFonts w:eastAsia="黑体" w:hint="eastAsia"/>
          <w:b/>
          <w:color w:val="000000"/>
          <w:sz w:val="44"/>
          <w:lang w:val="en-US" w:eastAsia="zh-CN"/>
        </w:rPr>
      </w:pPr>
      <w:r>
        <w:rPr>
          <w:rFonts w:eastAsia="黑体"/>
          <w:b/>
          <w:color w:val="000000"/>
          <w:sz w:val="44"/>
          <w:lang w:eastAsia="zh-CN"/>
        </w:rPr>
        <w:t xml:space="preserve">CHECKLIST of </w:t>
      </w:r>
      <w:hyperlink r:id="rId6" w:history="1">
        <w:r>
          <w:rPr>
            <w:rFonts w:eastAsia="黑体"/>
            <w:b/>
            <w:color w:val="000000"/>
            <w:sz w:val="44"/>
            <w:szCs w:val="22"/>
            <w:lang w:eastAsia="zh-CN"/>
          </w:rPr>
          <w:t>EN 60601-1-6:2010</w:t>
        </w:r>
        <w:r>
          <w:rPr>
            <w:rFonts w:eastAsia="黑体" w:hint="eastAsia"/>
            <w:b/>
            <w:color w:val="000000"/>
            <w:sz w:val="44"/>
            <w:szCs w:val="22"/>
            <w:lang w:val="en-US" w:eastAsia="zh-CN"/>
          </w:rPr>
          <w:t>+A1:2015+</w:t>
        </w:r>
        <w:r>
          <w:rPr>
            <w:rFonts w:eastAsia="黑体"/>
            <w:b/>
            <w:color w:val="000000"/>
            <w:sz w:val="44"/>
            <w:szCs w:val="22"/>
            <w:lang w:eastAsia="zh-CN"/>
          </w:rPr>
          <w:t>A2:2021</w:t>
        </w:r>
      </w:hyperlink>
    </w:p>
    <w:p w:rsidR="00556674" w:rsidRDefault="00556674">
      <w:pPr>
        <w:autoSpaceDE w:val="0"/>
        <w:autoSpaceDN w:val="0"/>
        <w:adjustRightInd w:val="0"/>
        <w:jc w:val="center"/>
        <w:rPr>
          <w:rFonts w:eastAsia="黑体"/>
          <w:b/>
          <w:color w:val="000000"/>
          <w:sz w:val="44"/>
          <w:lang w:eastAsia="zh-CN"/>
        </w:rPr>
      </w:pPr>
      <w:r>
        <w:rPr>
          <w:rFonts w:eastAsia="黑体"/>
          <w:b/>
          <w:color w:val="000000"/>
          <w:sz w:val="44"/>
          <w:lang w:eastAsia="zh-CN"/>
        </w:rPr>
        <w:t>Medical electrical equipment –</w:t>
      </w:r>
    </w:p>
    <w:p w:rsidR="00556674" w:rsidRDefault="00556674">
      <w:pPr>
        <w:autoSpaceDE w:val="0"/>
        <w:autoSpaceDN w:val="0"/>
        <w:adjustRightInd w:val="0"/>
        <w:jc w:val="center"/>
        <w:rPr>
          <w:rFonts w:eastAsia="黑体"/>
          <w:b/>
          <w:color w:val="000000"/>
          <w:sz w:val="44"/>
          <w:lang w:eastAsia="zh-CN"/>
        </w:rPr>
      </w:pPr>
      <w:r>
        <w:rPr>
          <w:rFonts w:eastAsia="黑体"/>
          <w:b/>
          <w:color w:val="000000"/>
          <w:sz w:val="44"/>
          <w:lang w:eastAsia="zh-CN"/>
        </w:rPr>
        <w:t>Part 1-6: General requirements for basic safety and essential performance –</w:t>
      </w:r>
    </w:p>
    <w:p w:rsidR="00556674" w:rsidRDefault="00556674">
      <w:pPr>
        <w:autoSpaceDE w:val="0"/>
        <w:autoSpaceDN w:val="0"/>
        <w:adjustRightInd w:val="0"/>
        <w:jc w:val="center"/>
        <w:rPr>
          <w:rFonts w:eastAsia="黑体"/>
          <w:b/>
          <w:color w:val="000000"/>
          <w:sz w:val="44"/>
          <w:lang w:eastAsia="zh-CN"/>
        </w:rPr>
      </w:pPr>
      <w:r>
        <w:rPr>
          <w:rFonts w:eastAsia="黑体"/>
          <w:b/>
          <w:color w:val="000000"/>
          <w:sz w:val="44"/>
          <w:lang w:eastAsia="zh-CN"/>
        </w:rPr>
        <w:t>Collateral standard: Usability</w:t>
      </w:r>
    </w:p>
    <w:p w:rsidR="00556674" w:rsidRDefault="00556674">
      <w:pPr>
        <w:spacing w:line="360" w:lineRule="auto"/>
        <w:rPr>
          <w:rFonts w:eastAsia="黑体" w:hint="eastAsia"/>
          <w:b/>
          <w:color w:val="000000"/>
          <w:sz w:val="36"/>
          <w:lang w:eastAsia="zh-CN"/>
        </w:rPr>
      </w:pPr>
    </w:p>
    <w:p w:rsidR="00556674" w:rsidRDefault="00556674">
      <w:pPr>
        <w:spacing w:line="360" w:lineRule="auto"/>
        <w:rPr>
          <w:rFonts w:eastAsia="黑体" w:hint="eastAsia"/>
          <w:b/>
          <w:color w:val="000000"/>
          <w:sz w:val="36"/>
          <w:lang w:eastAsia="zh-CN"/>
        </w:rPr>
      </w:pPr>
    </w:p>
    <w:p w:rsidR="00556674" w:rsidRDefault="00556674">
      <w:pPr>
        <w:spacing w:line="360" w:lineRule="auto"/>
        <w:rPr>
          <w:rFonts w:eastAsia="黑体"/>
          <w:b/>
          <w:color w:val="000000"/>
          <w:sz w:val="36"/>
          <w:lang w:eastAsia="zh-CN"/>
        </w:rPr>
      </w:pPr>
    </w:p>
    <w:p w:rsidR="00556674" w:rsidRDefault="00556674">
      <w:pPr>
        <w:spacing w:line="360" w:lineRule="auto"/>
        <w:jc w:val="center"/>
        <w:textAlignment w:val="baseline"/>
        <w:rPr>
          <w:sz w:val="30"/>
        </w:rPr>
      </w:pPr>
      <w:bookmarkStart w:id="0" w:name="OLE_LINK4"/>
      <w:r>
        <w:rPr>
          <w:rFonts w:hint="eastAsia"/>
          <w:sz w:val="30"/>
        </w:rPr>
        <w:t>Product/project name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</w:rPr>
        <w:t>Infrared Forehead Thermometer</w:t>
      </w:r>
    </w:p>
    <w:p w:rsidR="00556674" w:rsidRDefault="00556674">
      <w:pPr>
        <w:spacing w:line="360" w:lineRule="auto"/>
        <w:ind w:left="2100" w:firstLine="420"/>
        <w:textAlignment w:val="baseline"/>
        <w:rPr>
          <w:rStyle w:val="af0"/>
          <w:u w:val="single"/>
        </w:rPr>
      </w:pPr>
      <w:r>
        <w:rPr>
          <w:rFonts w:hint="eastAsia"/>
          <w:sz w:val="30"/>
        </w:rPr>
        <w:t>Model   name</w:t>
      </w:r>
      <w:r>
        <w:rPr>
          <w:rFonts w:hint="eastAsia"/>
          <w:sz w:val="28"/>
        </w:rPr>
        <w:t xml:space="preserve">: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30"/>
          <w:u w:val="single"/>
        </w:rPr>
        <w:t xml:space="preserve">  PT</w:t>
      </w:r>
      <w:r>
        <w:rPr>
          <w:rFonts w:hint="eastAsia"/>
          <w:sz w:val="30"/>
          <w:u w:val="single"/>
          <w:lang w:val="en-US" w:eastAsia="zh-CN"/>
        </w:rPr>
        <w:t>9L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</w:rPr>
        <w:tab/>
      </w:r>
      <w:r>
        <w:rPr>
          <w:rFonts w:hint="eastAsia"/>
          <w:sz w:val="28"/>
          <w:u w:val="single"/>
        </w:rPr>
        <w:tab/>
      </w:r>
      <w:r>
        <w:rPr>
          <w:rFonts w:hint="eastAsia"/>
          <w:sz w:val="28"/>
          <w:u w:val="single"/>
        </w:rPr>
        <w:tab/>
      </w:r>
    </w:p>
    <w:p w:rsidR="00556674" w:rsidRDefault="00556674">
      <w:pPr>
        <w:spacing w:line="360" w:lineRule="auto"/>
        <w:ind w:left="2100" w:firstLine="420"/>
        <w:textAlignment w:val="baseline"/>
        <w:rPr>
          <w:sz w:val="28"/>
          <w:u w:val="single"/>
        </w:rPr>
      </w:pPr>
      <w:r>
        <w:rPr>
          <w:rFonts w:hint="eastAsia"/>
          <w:sz w:val="30"/>
        </w:rPr>
        <w:t>Project number</w:t>
      </w:r>
      <w:r>
        <w:rPr>
          <w:rFonts w:hint="eastAsia"/>
          <w:sz w:val="28"/>
        </w:rPr>
        <w:t xml:space="preserve">: </w:t>
      </w:r>
      <w:r>
        <w:rPr>
          <w:rFonts w:hint="eastAsia"/>
          <w:sz w:val="28"/>
          <w:u w:val="single"/>
        </w:rPr>
        <w:t xml:space="preserve">     300000</w:t>
      </w:r>
      <w:r>
        <w:rPr>
          <w:rFonts w:hint="eastAsia"/>
          <w:sz w:val="28"/>
          <w:u w:val="single"/>
          <w:lang w:val="en-US" w:eastAsia="zh-CN"/>
        </w:rPr>
        <w:t>78</w:t>
      </w:r>
      <w:r>
        <w:rPr>
          <w:rFonts w:hint="eastAsia"/>
          <w:sz w:val="28"/>
          <w:u w:val="single"/>
        </w:rPr>
        <w:tab/>
      </w:r>
    </w:p>
    <w:bookmarkEnd w:id="0"/>
    <w:p w:rsidR="00556674" w:rsidRDefault="00556674">
      <w:pPr>
        <w:wordWrap w:val="0"/>
        <w:ind w:left="1678" w:firstLine="420"/>
        <w:rPr>
          <w:rFonts w:ascii="宋体" w:hAnsi="宋体" w:cs="Consolas" w:hint="eastAsia"/>
          <w:sz w:val="28"/>
          <w:u w:val="single"/>
        </w:rPr>
      </w:pPr>
      <w:r>
        <w:rPr>
          <w:rFonts w:ascii="宋体" w:hAnsi="宋体" w:cs="Consolas" w:hint="eastAsia"/>
          <w:sz w:val="22"/>
          <w:u w:val="single"/>
          <w:lang w:val="en-US" w:eastAsia="zh-CN"/>
        </w:rPr>
        <w:t xml:space="preserve">  </w:t>
      </w:r>
    </w:p>
    <w:p w:rsidR="00556674" w:rsidRDefault="00556674">
      <w:pPr>
        <w:wordWrap w:val="0"/>
        <w:ind w:left="1678" w:firstLine="420"/>
        <w:rPr>
          <w:rFonts w:hint="eastAsia"/>
          <w:sz w:val="28"/>
          <w:u w:val="single"/>
        </w:rPr>
      </w:pPr>
    </w:p>
    <w:p w:rsidR="00556674" w:rsidRDefault="00556674">
      <w:pPr>
        <w:spacing w:line="360" w:lineRule="auto"/>
        <w:ind w:left="1680"/>
        <w:rPr>
          <w:rFonts w:hint="eastAsia"/>
          <w:color w:val="000000"/>
          <w:sz w:val="28"/>
          <w:u w:val="single"/>
          <w:lang w:val="en-US" w:eastAsia="zh-CN"/>
        </w:rPr>
      </w:pPr>
    </w:p>
    <w:p w:rsidR="00556674" w:rsidRDefault="00556674">
      <w:pPr>
        <w:spacing w:line="360" w:lineRule="auto"/>
        <w:ind w:leftChars="800" w:left="1600" w:firstLineChars="200" w:firstLine="560"/>
        <w:textAlignment w:val="baseline"/>
        <w:rPr>
          <w:color w:val="000000"/>
          <w:sz w:val="28"/>
        </w:rPr>
      </w:pPr>
    </w:p>
    <w:p w:rsidR="00556674" w:rsidRDefault="00556674">
      <w:pPr>
        <w:spacing w:line="360" w:lineRule="auto"/>
        <w:ind w:leftChars="800" w:left="1600" w:firstLineChars="200" w:firstLine="560"/>
        <w:textAlignment w:val="baseline"/>
        <w:rPr>
          <w:color w:val="000000"/>
          <w:sz w:val="28"/>
        </w:rPr>
      </w:pPr>
    </w:p>
    <w:p w:rsidR="00556674" w:rsidRDefault="00556674">
      <w:pPr>
        <w:spacing w:line="360" w:lineRule="auto"/>
        <w:ind w:leftChars="800" w:left="1600" w:firstLineChars="200" w:firstLine="560"/>
        <w:textAlignment w:val="baseline"/>
        <w:rPr>
          <w:color w:val="000000"/>
          <w:sz w:val="28"/>
        </w:rPr>
      </w:pPr>
    </w:p>
    <w:p w:rsidR="00556674" w:rsidRDefault="00556674">
      <w:pPr>
        <w:spacing w:line="360" w:lineRule="auto"/>
        <w:ind w:leftChars="800" w:left="1600" w:firstLineChars="200" w:firstLine="560"/>
        <w:textAlignment w:val="baseline"/>
        <w:rPr>
          <w:rFonts w:hint="eastAsia"/>
          <w:color w:val="000000"/>
          <w:sz w:val="28"/>
          <w:lang w:eastAsia="zh-CN"/>
        </w:rPr>
      </w:pPr>
    </w:p>
    <w:p w:rsidR="00556674" w:rsidRDefault="00556674">
      <w:pPr>
        <w:tabs>
          <w:tab w:val="left" w:pos="8094"/>
        </w:tabs>
        <w:spacing w:line="360" w:lineRule="auto"/>
        <w:ind w:leftChars="800" w:left="1600" w:firstLineChars="200" w:firstLine="560"/>
        <w:textAlignment w:val="baseline"/>
        <w:rPr>
          <w:rFonts w:hint="eastAsia"/>
          <w:color w:val="000000"/>
          <w:sz w:val="28"/>
          <w:lang w:eastAsia="zh-CN"/>
        </w:rPr>
      </w:pPr>
      <w:r>
        <w:rPr>
          <w:rFonts w:hint="eastAsia"/>
          <w:color w:val="000000"/>
          <w:sz w:val="28"/>
          <w:lang w:eastAsia="zh-CN"/>
        </w:rPr>
        <w:tab/>
      </w:r>
    </w:p>
    <w:p w:rsidR="00556674" w:rsidRDefault="00556674">
      <w:pPr>
        <w:spacing w:line="360" w:lineRule="auto"/>
        <w:ind w:firstLineChars="550" w:firstLine="1650"/>
        <w:rPr>
          <w:rFonts w:eastAsia="黑体"/>
          <w:color w:val="000000"/>
          <w:sz w:val="30"/>
        </w:rPr>
      </w:pPr>
      <w:r>
        <w:rPr>
          <w:rFonts w:eastAsia="黑体"/>
          <w:color w:val="000000"/>
          <w:sz w:val="30"/>
          <w:lang w:eastAsia="zh-CN"/>
        </w:rPr>
        <w:t>C</w:t>
      </w:r>
      <w:r>
        <w:rPr>
          <w:rFonts w:eastAsia="黑体" w:hint="eastAsia"/>
          <w:color w:val="000000"/>
          <w:sz w:val="30"/>
          <w:lang w:eastAsia="zh-CN"/>
        </w:rPr>
        <w:t>onclusion</w:t>
      </w:r>
      <w:r>
        <w:rPr>
          <w:rFonts w:eastAsia="黑体" w:hint="eastAsia"/>
          <w:color w:val="000000"/>
          <w:sz w:val="30"/>
          <w:lang w:val="en-US" w:eastAsia="zh-CN"/>
        </w:rPr>
        <w:t>(Pass/Fail)</w:t>
      </w:r>
      <w:r>
        <w:rPr>
          <w:rFonts w:eastAsia="黑体" w:hint="eastAsia"/>
          <w:color w:val="000000"/>
          <w:sz w:val="30"/>
          <w:lang w:eastAsia="zh-CN"/>
        </w:rPr>
        <w:t>:</w:t>
      </w:r>
      <w:r>
        <w:rPr>
          <w:rFonts w:eastAsia="黑体" w:hint="eastAsia"/>
          <w:color w:val="000000"/>
          <w:sz w:val="30"/>
          <w:lang w:val="en-US" w:eastAsia="zh-CN"/>
        </w:rPr>
        <w:t>Pass</w:t>
      </w:r>
    </w:p>
    <w:p w:rsidR="00556674" w:rsidRDefault="00556674">
      <w:pPr>
        <w:spacing w:line="360" w:lineRule="auto"/>
        <w:ind w:firstLineChars="550" w:firstLine="1650"/>
        <w:rPr>
          <w:rFonts w:eastAsia="黑体"/>
          <w:color w:val="000000"/>
          <w:sz w:val="30"/>
          <w:u w:val="single"/>
        </w:rPr>
      </w:pPr>
      <w:r>
        <w:rPr>
          <w:rFonts w:eastAsia="黑体"/>
          <w:color w:val="000000"/>
          <w:sz w:val="30"/>
        </w:rPr>
        <w:t xml:space="preserve">Drafted  </w:t>
      </w:r>
      <w:r>
        <w:rPr>
          <w:rFonts w:eastAsia="黑体"/>
          <w:color w:val="000000"/>
          <w:sz w:val="30"/>
          <w:lang w:eastAsia="zh-CN"/>
        </w:rPr>
        <w:t xml:space="preserve">  </w:t>
      </w:r>
      <w:r>
        <w:rPr>
          <w:rFonts w:eastAsia="黑体"/>
          <w:color w:val="000000"/>
          <w:sz w:val="30"/>
        </w:rPr>
        <w:t xml:space="preserve"> by:</w:t>
      </w:r>
      <w:r>
        <w:rPr>
          <w:rFonts w:eastAsia="黑体"/>
          <w:color w:val="000000"/>
          <w:sz w:val="30"/>
          <w:u w:val="single"/>
        </w:rPr>
        <w:t xml:space="preserve">      </w:t>
      </w:r>
      <w:r>
        <w:rPr>
          <w:rFonts w:eastAsia="黑体"/>
          <w:color w:val="000000"/>
          <w:sz w:val="30"/>
          <w:u w:val="single"/>
          <w:lang w:eastAsia="zh-CN"/>
        </w:rPr>
        <w:t xml:space="preserve">              </w:t>
      </w:r>
      <w:r>
        <w:rPr>
          <w:rFonts w:eastAsia="黑体"/>
          <w:color w:val="000000"/>
          <w:sz w:val="30"/>
          <w:u w:val="single"/>
        </w:rPr>
        <w:t xml:space="preserve">    </w:t>
      </w:r>
      <w:r>
        <w:rPr>
          <w:rFonts w:eastAsia="黑体"/>
          <w:color w:val="000000"/>
          <w:sz w:val="30"/>
        </w:rPr>
        <w:t xml:space="preserve"> </w:t>
      </w:r>
      <w:r>
        <w:rPr>
          <w:rFonts w:eastAsia="黑体"/>
          <w:color w:val="000000"/>
          <w:sz w:val="28"/>
          <w:u w:val="single"/>
        </w:rPr>
        <w:t xml:space="preserve">Date </w:t>
      </w:r>
      <w:r>
        <w:rPr>
          <w:rFonts w:eastAsia="黑体"/>
          <w:color w:val="000000"/>
          <w:sz w:val="30"/>
          <w:u w:val="single"/>
        </w:rPr>
        <w:t xml:space="preserve">   </w:t>
      </w:r>
      <w:r>
        <w:rPr>
          <w:rFonts w:eastAsia="黑体"/>
          <w:color w:val="000000"/>
          <w:sz w:val="30"/>
          <w:u w:val="single"/>
          <w:lang w:eastAsia="zh-CN"/>
        </w:rPr>
        <w:t xml:space="preserve">     </w:t>
      </w:r>
      <w:r>
        <w:rPr>
          <w:rFonts w:eastAsia="黑体"/>
          <w:color w:val="000000"/>
          <w:sz w:val="30"/>
          <w:u w:val="single"/>
        </w:rPr>
        <w:t xml:space="preserve">     </w:t>
      </w:r>
      <w:r>
        <w:rPr>
          <w:rFonts w:eastAsia="黑体"/>
          <w:color w:val="000000"/>
          <w:sz w:val="30"/>
          <w:u w:val="single"/>
          <w:lang w:eastAsia="zh-CN"/>
        </w:rPr>
        <w:t>.</w:t>
      </w:r>
      <w:r>
        <w:rPr>
          <w:rFonts w:eastAsia="黑体"/>
          <w:color w:val="000000"/>
          <w:sz w:val="30"/>
          <w:u w:val="single"/>
        </w:rPr>
        <w:t xml:space="preserve"> </w:t>
      </w:r>
    </w:p>
    <w:p w:rsidR="00556674" w:rsidRDefault="00556674">
      <w:pPr>
        <w:spacing w:line="360" w:lineRule="auto"/>
        <w:ind w:firstLineChars="550" w:firstLine="1650"/>
        <w:rPr>
          <w:rFonts w:eastAsia="黑体"/>
          <w:color w:val="000000"/>
          <w:sz w:val="30"/>
          <w:u w:val="single"/>
          <w:lang w:eastAsia="zh-CN"/>
        </w:rPr>
      </w:pPr>
      <w:r>
        <w:rPr>
          <w:rFonts w:eastAsia="黑体"/>
          <w:color w:val="000000"/>
          <w:sz w:val="30"/>
        </w:rPr>
        <w:t>Reviewed by:</w:t>
      </w:r>
      <w:r>
        <w:rPr>
          <w:rFonts w:eastAsia="黑体"/>
          <w:color w:val="000000"/>
          <w:sz w:val="30"/>
          <w:u w:val="single"/>
        </w:rPr>
        <w:t xml:space="preserve">      </w:t>
      </w:r>
      <w:r>
        <w:rPr>
          <w:rFonts w:eastAsia="黑体"/>
          <w:color w:val="000000"/>
          <w:sz w:val="30"/>
          <w:u w:val="single"/>
          <w:lang w:eastAsia="zh-CN"/>
        </w:rPr>
        <w:t xml:space="preserve">               </w:t>
      </w:r>
      <w:r>
        <w:rPr>
          <w:rFonts w:eastAsia="黑体"/>
          <w:color w:val="000000"/>
          <w:sz w:val="30"/>
          <w:u w:val="single"/>
        </w:rPr>
        <w:t xml:space="preserve">   </w:t>
      </w:r>
      <w:r>
        <w:rPr>
          <w:rFonts w:eastAsia="黑体"/>
          <w:color w:val="000000"/>
          <w:sz w:val="30"/>
        </w:rPr>
        <w:t xml:space="preserve"> </w:t>
      </w:r>
      <w:r>
        <w:rPr>
          <w:rFonts w:eastAsia="黑体"/>
          <w:color w:val="000000"/>
          <w:sz w:val="28"/>
          <w:u w:val="single"/>
        </w:rPr>
        <w:t>Date</w:t>
      </w:r>
      <w:r>
        <w:rPr>
          <w:rFonts w:eastAsia="黑体"/>
          <w:color w:val="000000"/>
          <w:sz w:val="30"/>
          <w:u w:val="single"/>
        </w:rPr>
        <w:t xml:space="preserve">   </w:t>
      </w:r>
      <w:r>
        <w:rPr>
          <w:rFonts w:eastAsia="黑体"/>
          <w:color w:val="000000"/>
          <w:sz w:val="30"/>
          <w:u w:val="single"/>
          <w:lang w:eastAsia="zh-CN"/>
        </w:rPr>
        <w:t xml:space="preserve"> </w:t>
      </w:r>
      <w:r>
        <w:rPr>
          <w:rFonts w:eastAsia="黑体"/>
          <w:color w:val="000000"/>
          <w:sz w:val="30"/>
          <w:u w:val="single"/>
        </w:rPr>
        <w:t xml:space="preserve"> </w:t>
      </w:r>
      <w:r>
        <w:rPr>
          <w:rFonts w:eastAsia="黑体"/>
          <w:color w:val="000000"/>
          <w:sz w:val="30"/>
          <w:u w:val="single"/>
          <w:lang w:eastAsia="zh-CN"/>
        </w:rPr>
        <w:t xml:space="preserve"> </w:t>
      </w:r>
      <w:r>
        <w:rPr>
          <w:rFonts w:eastAsia="黑体"/>
          <w:color w:val="000000"/>
          <w:sz w:val="30"/>
          <w:u w:val="single"/>
        </w:rPr>
        <w:t xml:space="preserve"> </w:t>
      </w:r>
      <w:r>
        <w:rPr>
          <w:rFonts w:eastAsia="黑体"/>
          <w:color w:val="000000"/>
          <w:sz w:val="30"/>
          <w:u w:val="single"/>
          <w:lang w:eastAsia="zh-CN"/>
        </w:rPr>
        <w:t xml:space="preserve">  </w:t>
      </w:r>
      <w:r>
        <w:rPr>
          <w:rFonts w:eastAsia="黑体"/>
          <w:color w:val="000000"/>
          <w:sz w:val="30"/>
          <w:u w:val="single"/>
        </w:rPr>
        <w:t xml:space="preserve">     </w:t>
      </w:r>
      <w:r>
        <w:rPr>
          <w:rFonts w:eastAsia="黑体"/>
          <w:color w:val="000000"/>
          <w:sz w:val="30"/>
          <w:u w:val="single"/>
          <w:lang w:eastAsia="zh-CN"/>
        </w:rPr>
        <w:t>.</w:t>
      </w:r>
    </w:p>
    <w:tbl>
      <w:tblPr>
        <w:tblpPr w:leftFromText="180" w:rightFromText="180" w:vertAnchor="text" w:horzAnchor="page" w:tblpX="990" w:tblpY="770"/>
        <w:tblOverlap w:val="never"/>
        <w:tblW w:w="4855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7"/>
        <w:gridCol w:w="1711"/>
        <w:gridCol w:w="2501"/>
        <w:gridCol w:w="1303"/>
        <w:gridCol w:w="2113"/>
        <w:gridCol w:w="1303"/>
      </w:tblGrid>
      <w:tr w:rsidR="00000000">
        <w:trPr>
          <w:trHeight w:val="621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</w:rPr>
              <w:lastRenderedPageBreak/>
              <w:t>No.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  <w:t xml:space="preserve">Version </w:t>
            </w:r>
            <w:r>
              <w:rPr>
                <w:rFonts w:cs="Arial"/>
                <w:b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  <w:t xml:space="preserve">Version </w:t>
            </w:r>
            <w:r>
              <w:rPr>
                <w:rFonts w:cs="Arial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jc w:val="center"/>
              <w:rPr>
                <w:rFonts w:cs="Arial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</w:rPr>
              <w:t>Draft</w:t>
            </w:r>
            <w:r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  <w:t>er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jc w:val="center"/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</w:rPr>
              <w:t>Approve</w:t>
            </w:r>
            <w:r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  <w:t>r</w:t>
            </w:r>
          </w:p>
        </w:tc>
      </w:tr>
      <w:tr w:rsidR="00000000">
        <w:trPr>
          <w:trHeight w:val="578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  <w:bookmarkStart w:id="1" w:name="OLE_LINK3" w:colFirst="4" w:colLast="5"/>
            <w:r>
              <w:rPr>
                <w:rFonts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both"/>
              <w:rPr>
                <w:rFonts w:cs="Arial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 w:hint="eastAsia"/>
                <w:color w:val="000000"/>
                <w:sz w:val="24"/>
                <w:szCs w:val="24"/>
                <w:lang w:val="en-US" w:eastAsia="zh-CN"/>
              </w:rPr>
              <w:t>2024.06.18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both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/>
                <w:color w:val="000000"/>
                <w:sz w:val="24"/>
                <w:szCs w:val="24"/>
              </w:rPr>
              <w:t>Origina</w:t>
            </w:r>
            <w:r>
              <w:rPr>
                <w:rFonts w:cs="Arial" w:hint="eastAsia"/>
                <w:color w:val="000000"/>
                <w:sz w:val="24"/>
                <w:szCs w:val="24"/>
                <w:lang w:val="en-US" w:eastAsia="zh-CN"/>
              </w:rPr>
              <w:t>l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/>
                <w:color w:val="000000"/>
                <w:sz w:val="24"/>
                <w:szCs w:val="24"/>
              </w:rPr>
              <w:t>V1.0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/>
                <w:color w:val="000000"/>
                <w:sz w:val="24"/>
                <w:szCs w:val="24"/>
                <w:lang w:val="en-US" w:eastAsia="zh-CN"/>
              </w:rPr>
              <w:t>Wang Di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 w:hint="eastAsia"/>
                <w:color w:val="000000"/>
                <w:sz w:val="24"/>
                <w:szCs w:val="24"/>
                <w:lang w:val="en-US" w:eastAsia="zh-CN"/>
              </w:rPr>
              <w:t>Hou Guangwei</w:t>
            </w: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  <w:bookmarkStart w:id="2" w:name="OLE_LINK8" w:colFirst="0" w:colLast="5"/>
            <w:bookmarkEnd w:id="1"/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both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both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</w:tr>
      <w:bookmarkEnd w:id="2"/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both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both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jc w:val="center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58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674" w:rsidRDefault="00556674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</w:tbl>
    <w:p w:rsidR="00556674" w:rsidRDefault="00556674">
      <w:pPr>
        <w:spacing w:line="360" w:lineRule="auto"/>
        <w:jc w:val="center"/>
        <w:rPr>
          <w:b/>
          <w:color w:val="000000"/>
          <w:sz w:val="24"/>
          <w:szCs w:val="24"/>
        </w:rPr>
      </w:pPr>
      <w:r>
        <w:rPr>
          <w:rFonts w:cs="Arial" w:hint="eastAsia"/>
          <w:b/>
          <w:color w:val="000000"/>
          <w:sz w:val="36"/>
          <w:szCs w:val="36"/>
          <w:lang w:val="en-US" w:eastAsia="zh-CN"/>
        </w:rPr>
        <w:t xml:space="preserve">Version </w:t>
      </w:r>
      <w:r>
        <w:rPr>
          <w:rFonts w:cs="Arial"/>
          <w:b/>
          <w:color w:val="000000"/>
          <w:sz w:val="36"/>
          <w:szCs w:val="36"/>
        </w:rPr>
        <w:t>History</w:t>
      </w:r>
    </w:p>
    <w:p w:rsidR="00556674" w:rsidRDefault="00556674">
      <w:pPr>
        <w:rPr>
          <w:rFonts w:hint="eastAsia"/>
          <w:color w:val="000000"/>
          <w:lang w:eastAsia="zh-CN"/>
        </w:rPr>
        <w:sectPr w:rsidR="00000000">
          <w:headerReference w:type="default" r:id="rId7"/>
          <w:footerReference w:type="default" r:id="rId8"/>
          <w:endnotePr>
            <w:numFmt w:val="decimal"/>
          </w:endnotePr>
          <w:type w:val="continuous"/>
          <w:pgSz w:w="11906" w:h="16838"/>
          <w:pgMar w:top="567" w:right="1134" w:bottom="567" w:left="1134" w:header="567" w:footer="567" w:gutter="0"/>
          <w:cols w:space="720"/>
        </w:sectPr>
      </w:pPr>
    </w:p>
    <w:tbl>
      <w:tblPr>
        <w:tblW w:w="0" w:type="auto"/>
        <w:tblInd w:w="-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28"/>
        <w:gridCol w:w="4678"/>
        <w:gridCol w:w="2818"/>
        <w:gridCol w:w="902"/>
      </w:tblGrid>
      <w:tr w:rsidR="00000000">
        <w:tc>
          <w:tcPr>
            <w:tcW w:w="9526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556674" w:rsidRDefault="00556674">
            <w:pPr>
              <w:tabs>
                <w:tab w:val="left" w:pos="-720"/>
              </w:tabs>
              <w:suppressAutoHyphens/>
              <w:spacing w:before="66" w:after="54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lastRenderedPageBreak/>
              <w:t>IEC</w:t>
            </w:r>
            <w:r>
              <w:rPr>
                <w:rFonts w:hint="eastAsia"/>
                <w:b/>
                <w:bCs/>
                <w:color w:val="000000"/>
                <w:spacing w:val="-2"/>
                <w:lang w:val="en-US" w:eastAsia="zh-CN"/>
              </w:rPr>
              <w:t xml:space="preserve"> </w:t>
            </w:r>
            <w:r>
              <w:rPr>
                <w:b/>
                <w:bCs/>
                <w:color w:val="000000"/>
                <w:spacing w:val="-2"/>
              </w:rPr>
              <w:t>60601-1-6</w:t>
            </w:r>
          </w:p>
        </w:tc>
      </w:tr>
      <w:tr w:rsidR="00000000">
        <w:trPr>
          <w:trHeight w:val="484"/>
        </w:trPr>
        <w:tc>
          <w:tcPr>
            <w:tcW w:w="11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56674" w:rsidRDefault="00556674">
            <w:pPr>
              <w:tabs>
                <w:tab w:val="left" w:pos="0"/>
              </w:tabs>
              <w:suppressAutoHyphens/>
              <w:spacing w:before="66" w:after="54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Clause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56674" w:rsidRDefault="00556674">
            <w:pPr>
              <w:tabs>
                <w:tab w:val="left" w:pos="0"/>
              </w:tabs>
              <w:suppressAutoHyphens/>
              <w:spacing w:before="66" w:after="54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b/>
                <w:bCs/>
                <w:color w:val="000000"/>
                <w:spacing w:val="-2"/>
              </w:rPr>
              <w:t>Requirement + Test</w:t>
            </w:r>
          </w:p>
        </w:tc>
        <w:tc>
          <w:tcPr>
            <w:tcW w:w="28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56674" w:rsidRDefault="00556674">
            <w:pPr>
              <w:tabs>
                <w:tab w:val="left" w:pos="0"/>
              </w:tabs>
              <w:suppressAutoHyphens/>
              <w:spacing w:before="66" w:after="54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hint="eastAsia"/>
                <w:b/>
                <w:bCs/>
                <w:color w:val="000000"/>
                <w:spacing w:val="-2"/>
                <w:lang w:val="en-US" w:eastAsia="zh-CN"/>
              </w:rPr>
              <w:t xml:space="preserve">Compliance method 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674" w:rsidRDefault="00556674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cs="Arial"/>
                <w:b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pacing w:val="-2"/>
                <w:lang w:val="en-US" w:eastAsia="zh-CN"/>
              </w:rPr>
              <w:t>Result</w:t>
            </w: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bookmarkStart w:id="4" w:name="OLE_LINK1" w:colFirst="0" w:colLast="3"/>
            <w:r>
              <w:rPr>
                <w:rFonts w:cs="Arial"/>
                <w:b/>
                <w:bCs/>
                <w:color w:val="000000"/>
                <w:spacing w:val="-2"/>
              </w:rPr>
              <w:t>4.0</w:t>
            </w:r>
          </w:p>
        </w:tc>
        <w:tc>
          <w:tcPr>
            <w:tcW w:w="7496" w:type="dxa"/>
            <w:gridSpan w:val="2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bCs/>
                <w:smallCaps/>
                <w:color w:val="000000"/>
                <w:spacing w:val="-2"/>
              </w:rPr>
            </w:pPr>
            <w:r>
              <w:rPr>
                <w:rFonts w:cs="Arial"/>
                <w:b/>
                <w:color w:val="000000"/>
              </w:rPr>
              <w:t>General requirements</w:t>
            </w:r>
          </w:p>
        </w:tc>
        <w:tc>
          <w:tcPr>
            <w:tcW w:w="902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/>
                <w:bCs/>
                <w:color w:val="000000"/>
                <w:spacing w:val="-2"/>
                <w:lang w:val="en-US" w:eastAsia="zh-CN"/>
              </w:rPr>
              <w:t>4.1</w:t>
            </w:r>
          </w:p>
        </w:tc>
        <w:tc>
          <w:tcPr>
            <w:tcW w:w="7496" w:type="dxa"/>
            <w:gridSpan w:val="2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color w:val="000000"/>
                <w:lang w:val="en-US" w:eastAsia="zh-CN"/>
              </w:rPr>
            </w:pPr>
            <w:r>
              <w:rPr>
                <w:rFonts w:cs="Arial" w:hint="eastAsia"/>
                <w:b/>
                <w:color w:val="000000"/>
                <w:lang w:val="en-US" w:eastAsia="zh-CN"/>
              </w:rPr>
              <w:t>Conditions for application to ME EQUIPMENT</w:t>
            </w:r>
          </w:p>
        </w:tc>
        <w:tc>
          <w:tcPr>
            <w:tcW w:w="902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8" w:type="dxa"/>
          </w:tcPr>
          <w:p w:rsidR="00556674" w:rsidRDefault="00556674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The ME EQUIPMENT shall provide adequate USABLITY such that the RISks resulting from</w:t>
            </w:r>
          </w:p>
          <w:p w:rsidR="00556674" w:rsidRDefault="00556674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NORMAL USE, i.e. CORRECT USE and USE ERROR ,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a</w:t>
            </w:r>
            <w:r>
              <w:rPr>
                <w:rFonts w:cs="Arial" w:hint="eastAsia"/>
                <w:bCs/>
                <w:color w:val="000000"/>
              </w:rPr>
              <w:t>re acceptable.</w:t>
            </w:r>
          </w:p>
        </w:tc>
        <w:tc>
          <w:tcPr>
            <w:tcW w:w="2818" w:type="dxa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color w:val="000000"/>
                <w:spacing w:val="-2"/>
                <w:lang w:val="en-US" w:eastAsia="zh-CN"/>
              </w:rPr>
              <w:t>Compliance with 4.2 and other clauses and subclauses of this collateral standard</w:t>
            </w:r>
          </w:p>
        </w:tc>
        <w:tc>
          <w:tcPr>
            <w:tcW w:w="902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P</w:t>
            </w: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/>
                <w:bCs/>
                <w:color w:val="000000"/>
                <w:spacing w:val="-2"/>
                <w:lang w:val="en-US" w:eastAsia="zh-CN"/>
              </w:rPr>
              <w:t>4.2</w:t>
            </w:r>
          </w:p>
        </w:tc>
        <w:tc>
          <w:tcPr>
            <w:tcW w:w="7496" w:type="dxa"/>
            <w:gridSpan w:val="2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color w:val="000000"/>
                <w:lang w:val="en-US" w:eastAsia="zh-CN"/>
              </w:rPr>
            </w:pPr>
            <w:r>
              <w:rPr>
                <w:rFonts w:cs="Arial"/>
                <w:b/>
                <w:color w:val="000000"/>
              </w:rPr>
              <w:t>USABILITY ENGINEERING PROCESS</w:t>
            </w:r>
            <w:r>
              <w:rPr>
                <w:rFonts w:cs="Arial" w:hint="eastAsia"/>
                <w:b/>
                <w:color w:val="000000"/>
                <w:lang w:val="en-US" w:eastAsia="zh-CN"/>
              </w:rPr>
              <w:t xml:space="preserve"> for ME EQUIPMENT</w:t>
            </w:r>
          </w:p>
        </w:tc>
        <w:tc>
          <w:tcPr>
            <w:tcW w:w="902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8" w:type="dxa"/>
          </w:tcPr>
          <w:p w:rsidR="00556674" w:rsidRDefault="00556674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 xml:space="preserve">A USABILITY ENGINEERING PROCESS complying with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I</w:t>
            </w:r>
            <w:r>
              <w:rPr>
                <w:rFonts w:cs="Arial" w:hint="eastAsia"/>
                <w:bCs/>
                <w:color w:val="000000"/>
              </w:rPr>
              <w:t>EC 62366-1:2015+A1:2020 shall be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performed except:</w:t>
            </w:r>
          </w:p>
          <w:p w:rsidR="00556674" w:rsidRDefault="00556674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the planning for and execution of production and POST-PRODUCTION monitoring in thecontext of applying the USABILITY ENGINEERING PROCESS within the framework ofISO 14971</w:t>
            </w:r>
            <w:r>
              <w:rPr>
                <w:rFonts w:cs="Arial" w:hint="eastAsia"/>
                <w:bCs/>
                <w:color w:val="000000"/>
              </w:rPr>
              <w:t>，</w:t>
            </w:r>
            <w:r>
              <w:rPr>
                <w:rFonts w:cs="Arial" w:hint="eastAsia"/>
                <w:bCs/>
                <w:color w:val="000000"/>
              </w:rPr>
              <w:t>and</w:t>
            </w:r>
          </w:p>
          <w:p w:rsidR="00556674" w:rsidRDefault="00556674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maintenance of the USABILITY ENGINEERING PROCESS</w:t>
            </w:r>
          </w:p>
        </w:tc>
        <w:tc>
          <w:tcPr>
            <w:tcW w:w="2818" w:type="dxa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</w:rPr>
              <w:t xml:space="preserve">USABILITY ENGINEERING PROCESS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has been performed, please see the inspection of the </w:t>
            </w:r>
            <w:r>
              <w:rPr>
                <w:rFonts w:cs="Arial" w:hint="eastAsia"/>
                <w:bCs/>
                <w:color w:val="000000"/>
              </w:rPr>
              <w:t>USABILITY ENGINEERING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file</w:t>
            </w:r>
          </w:p>
        </w:tc>
        <w:tc>
          <w:tcPr>
            <w:tcW w:w="902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P</w:t>
            </w: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5</w:t>
            </w:r>
          </w:p>
        </w:tc>
        <w:tc>
          <w:tcPr>
            <w:tcW w:w="7496" w:type="dxa"/>
            <w:gridSpan w:val="2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bCs/>
                <w:smallCaps/>
                <w:color w:val="000000"/>
                <w:spacing w:val="-2"/>
              </w:rPr>
            </w:pPr>
            <w:r>
              <w:rPr>
                <w:rFonts w:cs="Arial" w:hint="eastAsia"/>
                <w:b/>
                <w:bCs/>
                <w:color w:val="000000"/>
                <w:lang w:val="en-US" w:eastAsia="zh-CN"/>
              </w:rPr>
              <w:t>ME EQUIPMENT ACCOMPANYING DOCUMENTS</w:t>
            </w:r>
          </w:p>
        </w:tc>
        <w:tc>
          <w:tcPr>
            <w:tcW w:w="902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P</w:t>
            </w: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8" w:type="dxa"/>
          </w:tcPr>
          <w:p w:rsidR="00556674" w:rsidRDefault="00556674">
            <w:pPr>
              <w:widowControl/>
              <w:spacing w:before="54" w:after="66"/>
              <w:rPr>
                <w:rFonts w:cs="Arial"/>
                <w:b/>
                <w:color w:val="000000"/>
                <w:lang w:val="en-US" w:eastAsia="zh-CN"/>
              </w:rPr>
            </w:pPr>
            <w:r>
              <w:rPr>
                <w:rFonts w:cs="Arial"/>
                <w:bCs/>
                <w:color w:val="000000"/>
              </w:rPr>
              <w:t xml:space="preserve">The instructions for use include a brief description of the </w:t>
            </w:r>
            <w:r>
              <w:rPr>
                <w:rFonts w:cs="Arial"/>
                <w:bCs/>
                <w:smallCaps/>
                <w:color w:val="000000"/>
              </w:rPr>
              <w:t>me equipment</w:t>
            </w:r>
            <w:r>
              <w:rPr>
                <w:rFonts w:cs="Arial"/>
                <w:bCs/>
                <w:color w:val="000000"/>
              </w:rPr>
              <w:t>, its physical operating principles and significant physical and performance characteristics relevant to its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use. </w:t>
            </w:r>
          </w:p>
        </w:tc>
        <w:tc>
          <w:tcPr>
            <w:tcW w:w="2818" w:type="dxa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 w:hint="eastAsia"/>
                <w:color w:val="000000"/>
                <w:spacing w:val="-2"/>
                <w:lang w:val="en-US" w:eastAsia="zh-CN"/>
              </w:rPr>
              <w:t>Inspect the instruction for use to include information required</w:t>
            </w:r>
          </w:p>
        </w:tc>
        <w:tc>
          <w:tcPr>
            <w:tcW w:w="902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8" w:type="dxa"/>
          </w:tcPr>
          <w:p w:rsidR="00556674" w:rsidRDefault="00556674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The same information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shall</w:t>
            </w:r>
            <w:r>
              <w:rPr>
                <w:rFonts w:cs="Arial"/>
                <w:bCs/>
                <w:color w:val="000000"/>
              </w:rPr>
              <w:t xml:space="preserve"> also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be </w:t>
            </w:r>
            <w:r>
              <w:rPr>
                <w:rFonts w:cs="Arial"/>
                <w:bCs/>
                <w:color w:val="000000"/>
              </w:rPr>
              <w:t>included in the technical description, if this is provided as a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separate document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.</w:t>
            </w:r>
          </w:p>
        </w:tc>
        <w:tc>
          <w:tcPr>
            <w:tcW w:w="2818" w:type="dxa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 w:hint="eastAsia"/>
                <w:color w:val="000000"/>
                <w:spacing w:val="-2"/>
                <w:lang w:val="en-US" w:eastAsia="zh-CN"/>
              </w:rPr>
              <w:t>Inspect the instruction for use to include information required</w:t>
            </w:r>
          </w:p>
        </w:tc>
        <w:tc>
          <w:tcPr>
            <w:tcW w:w="902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0" w:type="dxa"/>
            <w:right w:w="60" w:type="dxa"/>
          </w:tblCellMar>
        </w:tblPrEx>
        <w:trPr>
          <w:cantSplit/>
        </w:trPr>
        <w:tc>
          <w:tcPr>
            <w:tcW w:w="1128" w:type="dxa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8" w:type="dxa"/>
          </w:tcPr>
          <w:p w:rsidR="00556674" w:rsidRDefault="00556674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The instructions for use contain a summary of the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USE SPECIFICATION as specified in IEC 62366-1:2015+A1:2020, 5.1.</w:t>
            </w:r>
          </w:p>
        </w:tc>
        <w:tc>
          <w:tcPr>
            <w:tcW w:w="2818" w:type="dxa"/>
          </w:tcPr>
          <w:p w:rsidR="00556674" w:rsidRDefault="00556674">
            <w:pPr>
              <w:tabs>
                <w:tab w:val="left" w:leader="dot" w:pos="4464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  <w:lang w:val="en-US"/>
              </w:rPr>
            </w:pPr>
            <w:r>
              <w:rPr>
                <w:rFonts w:cs="Arial" w:hint="eastAsia"/>
                <w:color w:val="000000"/>
                <w:spacing w:val="-2"/>
                <w:lang w:val="en-US" w:eastAsia="zh-CN"/>
              </w:rPr>
              <w:t>Inspect the instruction for use to include  use specification as specifed in IEC 62366-1.</w:t>
            </w:r>
          </w:p>
        </w:tc>
        <w:tc>
          <w:tcPr>
            <w:tcW w:w="902" w:type="dxa"/>
            <w:shd w:val="clear" w:color="auto" w:fill="FFFFFF"/>
          </w:tcPr>
          <w:p w:rsidR="00556674" w:rsidRDefault="00556674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bookmarkEnd w:id="4"/>
    </w:tbl>
    <w:p w:rsidR="00556674" w:rsidRDefault="00556674">
      <w:pPr>
        <w:jc w:val="center"/>
        <w:rPr>
          <w:rFonts w:hint="eastAsia"/>
          <w:color w:val="000000"/>
        </w:rPr>
      </w:pPr>
    </w:p>
    <w:p w:rsidR="00556674" w:rsidRDefault="00556674">
      <w:pPr>
        <w:jc w:val="center"/>
        <w:rPr>
          <w:color w:val="000000"/>
        </w:rPr>
      </w:pPr>
      <w:r>
        <w:rPr>
          <w:rFonts w:hint="eastAsia"/>
          <w:color w:val="000000"/>
        </w:rPr>
        <w:t>END OF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eastAsia="zh-CN"/>
        </w:rPr>
        <w:t>EN 60601-1-</w:t>
      </w:r>
      <w:r>
        <w:rPr>
          <w:rFonts w:hint="eastAsia"/>
          <w:color w:val="000000"/>
          <w:lang w:val="en-US" w:eastAsia="zh-CN"/>
        </w:rPr>
        <w:t>6</w:t>
      </w:r>
      <w:r>
        <w:rPr>
          <w:rFonts w:hint="eastAsia"/>
          <w:color w:val="000000"/>
        </w:rPr>
        <w:t xml:space="preserve"> REPORT.</w:t>
      </w:r>
    </w:p>
    <w:sectPr w:rsidR="00556674">
      <w:footerReference w:type="default" r:id="rId9"/>
      <w:endnotePr>
        <w:numFmt w:val="decimal"/>
      </w:endnotePr>
      <w:pgSz w:w="11906" w:h="16838"/>
      <w:pgMar w:top="567" w:right="1134" w:bottom="567" w:left="1134" w:header="57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6674" w:rsidRDefault="00556674">
      <w:r>
        <w:separator/>
      </w:r>
    </w:p>
  </w:endnote>
  <w:endnote w:type="continuationSeparator" w:id="0">
    <w:p w:rsidR="00556674" w:rsidRDefault="00556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74" w:rsidRDefault="00556674">
    <w:pPr>
      <w:pStyle w:val="a9"/>
      <w:tabs>
        <w:tab w:val="right" w:pos="9639"/>
      </w:tabs>
      <w:rPr>
        <w:rFonts w:hint="eastAsia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74" w:rsidRDefault="00556674">
    <w:pPr>
      <w:pStyle w:val="a9"/>
      <w:framePr w:wrap="around" w:vAnchor="text" w:hAnchor="margin" w:xAlign="center" w:y="1"/>
      <w:rPr>
        <w:rStyle w:val="ae"/>
        <w:rFonts w:hint="eastAsia"/>
        <w:lang w:eastAsia="zh-CN"/>
      </w:rPr>
    </w:pPr>
    <w:r>
      <w:fldChar w:fldCharType="begin"/>
    </w:r>
    <w:r>
      <w:rPr>
        <w:rStyle w:val="ae"/>
      </w:rPr>
      <w:instrText xml:space="preserve">PAGE  </w:instrText>
    </w:r>
    <w:r>
      <w:fldChar w:fldCharType="separate"/>
    </w:r>
    <w:r>
      <w:rPr>
        <w:rStyle w:val="ae"/>
        <w:lang w:val="en-US" w:eastAsia="zh-CN"/>
      </w:rPr>
      <w:t>1</w:t>
    </w:r>
    <w:r>
      <w:fldChar w:fldCharType="end"/>
    </w:r>
    <w:r>
      <w:rPr>
        <w:rStyle w:val="ae"/>
        <w:rFonts w:hint="eastAsia"/>
        <w:lang w:eastAsia="zh-CN"/>
      </w:rPr>
      <w:t>/1</w:t>
    </w:r>
  </w:p>
  <w:p w:rsidR="00556674" w:rsidRDefault="00556674">
    <w:pPr>
      <w:pStyle w:val="a9"/>
      <w:tabs>
        <w:tab w:val="right" w:pos="9639"/>
      </w:tabs>
      <w:rPr>
        <w:rFonts w:hint="eastAsia"/>
        <w:lang w:eastAsia="zh-CN"/>
      </w:rPr>
    </w:pPr>
    <w:r>
      <w:rPr>
        <w:rFonts w:hint="eastAsia"/>
        <w:lang w:eastAsia="zh-CN"/>
      </w:rPr>
      <w:t xml:space="preserve">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6674" w:rsidRDefault="00556674">
      <w:r>
        <w:separator/>
      </w:r>
    </w:p>
  </w:footnote>
  <w:footnote w:type="continuationSeparator" w:id="0">
    <w:p w:rsidR="00556674" w:rsidRDefault="00556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74" w:rsidRDefault="00556674">
    <w:pPr>
      <w:jc w:val="both"/>
      <w:rPr>
        <w:rFonts w:hint="eastAsia"/>
        <w:color w:val="000000"/>
        <w:sz w:val="18"/>
        <w:lang w:val="en-US" w:eastAsia="zh-CN"/>
      </w:rPr>
    </w:pPr>
    <w:r>
      <w:rPr>
        <w:rFonts w:hint="eastAsia"/>
        <w:b/>
        <w:color w:val="000000"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style="width:75pt;height:30.7pt;mso-wrap-style:square;mso-position-horizontal-relative:page;mso-position-vertical-relative:page">
          <v:imagedata r:id="rId1" o:title="andon新标志100"/>
        </v:shape>
      </w:pict>
    </w:r>
    <w:r>
      <w:rPr>
        <w:rFonts w:hint="eastAsia"/>
        <w:color w:val="000000"/>
        <w:lang w:eastAsia="zh-CN"/>
      </w:rPr>
      <w:t>DN:</w:t>
    </w:r>
    <w:r>
      <w:rPr>
        <w:rFonts w:hint="eastAsia"/>
        <w:color w:val="000000"/>
        <w:u w:val="single"/>
        <w:lang w:val="en-US" w:eastAsia="zh-CN"/>
      </w:rPr>
      <w:t>PT9L</w:t>
    </w:r>
    <w:r>
      <w:rPr>
        <w:rFonts w:hint="eastAsia"/>
        <w:color w:val="000000"/>
        <w:u w:val="single"/>
        <w:lang w:eastAsia="zh-CN"/>
      </w:rPr>
      <w:t>-</w:t>
    </w:r>
    <w:r>
      <w:rPr>
        <w:rFonts w:hint="eastAsia"/>
        <w:color w:val="000000"/>
        <w:u w:val="single"/>
        <w:lang w:val="en-US" w:eastAsia="zh-CN"/>
      </w:rPr>
      <w:t>UETR</w:t>
    </w:r>
    <w:r>
      <w:rPr>
        <w:rFonts w:hint="eastAsia"/>
        <w:color w:val="000000"/>
        <w:u w:val="single"/>
        <w:lang w:eastAsia="zh-CN"/>
      </w:rPr>
      <w:t>01</w:t>
    </w:r>
    <w:r>
      <w:rPr>
        <w:rFonts w:hint="eastAsia"/>
        <w:color w:val="000000"/>
        <w:lang w:eastAsia="zh-CN"/>
      </w:rPr>
      <w:t xml:space="preserve"> V</w:t>
    </w:r>
    <w:r>
      <w:rPr>
        <w:rFonts w:hint="eastAsia"/>
        <w:color w:val="000000"/>
        <w:lang w:val="en-US" w:eastAsia="zh-CN"/>
      </w:rPr>
      <w:t>1</w:t>
    </w:r>
    <w:r>
      <w:rPr>
        <w:rFonts w:hint="eastAsia"/>
        <w:color w:val="000000"/>
        <w:lang w:eastAsia="zh-CN"/>
      </w:rPr>
      <w:t xml:space="preserve">.0             </w:t>
    </w:r>
    <w:r>
      <w:rPr>
        <w:rFonts w:hint="eastAsia"/>
        <w:color w:val="000000"/>
        <w:lang w:val="en-US" w:eastAsia="zh-CN"/>
      </w:rPr>
      <w:t xml:space="preserve"> </w:t>
    </w:r>
    <w:r>
      <w:rPr>
        <w:rFonts w:hint="eastAsia"/>
        <w:color w:val="000000"/>
        <w:lang w:eastAsia="zh-CN"/>
      </w:rPr>
      <w:t xml:space="preserve">                </w:t>
    </w:r>
    <w:r>
      <w:rPr>
        <w:rFonts w:hint="eastAsia"/>
        <w:color w:val="000000"/>
        <w:lang w:val="en-US" w:eastAsia="zh-CN"/>
      </w:rPr>
      <w:t xml:space="preserve">      </w:t>
    </w:r>
    <w:bookmarkStart w:id="3" w:name="OLE_LINK2"/>
    <w:r>
      <w:rPr>
        <w:rFonts w:hint="eastAsia"/>
        <w:color w:val="000000"/>
        <w:lang w:eastAsia="zh-CN"/>
      </w:rPr>
      <w:t>EN 60601-1-6:2010</w:t>
    </w:r>
    <w:r>
      <w:rPr>
        <w:rFonts w:hint="eastAsia"/>
        <w:color w:val="000000"/>
        <w:lang w:val="en-US" w:eastAsia="zh-CN"/>
      </w:rPr>
      <w:t>+A1:2015</w:t>
    </w:r>
    <w:bookmarkEnd w:id="3"/>
    <w:r>
      <w:rPr>
        <w:rFonts w:hint="eastAsia"/>
        <w:color w:val="000000"/>
        <w:lang w:val="en-US" w:eastAsia="zh-CN"/>
      </w:rPr>
      <w:t>+</w:t>
    </w:r>
    <w:r>
      <w:rPr>
        <w:rFonts w:hint="eastAsia"/>
        <w:color w:val="000000"/>
        <w:lang w:eastAsia="zh-CN"/>
      </w:rPr>
      <w:t>A2:2021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UseMarginsForDrawingGridOrigin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paceForUL/>
    <w:doNotLeaveBackslashAlone/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556674"/>
    <w:rsid w:val="00B07BF6"/>
    <w:rsid w:val="01197ED5"/>
    <w:rsid w:val="03AC1B29"/>
    <w:rsid w:val="04756EAD"/>
    <w:rsid w:val="08F226A9"/>
    <w:rsid w:val="09436A8B"/>
    <w:rsid w:val="0A596F5B"/>
    <w:rsid w:val="0A92134D"/>
    <w:rsid w:val="0BC65752"/>
    <w:rsid w:val="111F53EF"/>
    <w:rsid w:val="138B678C"/>
    <w:rsid w:val="13C7475D"/>
    <w:rsid w:val="153C3B5B"/>
    <w:rsid w:val="15491785"/>
    <w:rsid w:val="160E5EA6"/>
    <w:rsid w:val="18D47700"/>
    <w:rsid w:val="19937E89"/>
    <w:rsid w:val="1A02204B"/>
    <w:rsid w:val="1A7C1E9B"/>
    <w:rsid w:val="20390790"/>
    <w:rsid w:val="2452597D"/>
    <w:rsid w:val="245B6F27"/>
    <w:rsid w:val="27706DA2"/>
    <w:rsid w:val="27CC398C"/>
    <w:rsid w:val="28CD3A39"/>
    <w:rsid w:val="2CCD4F2A"/>
    <w:rsid w:val="2DC378EB"/>
    <w:rsid w:val="2E967AF4"/>
    <w:rsid w:val="30583332"/>
    <w:rsid w:val="31130771"/>
    <w:rsid w:val="32DB4949"/>
    <w:rsid w:val="34282C16"/>
    <w:rsid w:val="34C501AF"/>
    <w:rsid w:val="35F61529"/>
    <w:rsid w:val="37F1116A"/>
    <w:rsid w:val="3A105C66"/>
    <w:rsid w:val="3AB24F6F"/>
    <w:rsid w:val="3DA349D5"/>
    <w:rsid w:val="3DC54461"/>
    <w:rsid w:val="4034445A"/>
    <w:rsid w:val="459D1F6B"/>
    <w:rsid w:val="46AA5C95"/>
    <w:rsid w:val="4AFB026D"/>
    <w:rsid w:val="4B602107"/>
    <w:rsid w:val="4C1A78F2"/>
    <w:rsid w:val="4C9E35A6"/>
    <w:rsid w:val="4EE91ECC"/>
    <w:rsid w:val="51286055"/>
    <w:rsid w:val="52A13AF2"/>
    <w:rsid w:val="53F32429"/>
    <w:rsid w:val="58A7674D"/>
    <w:rsid w:val="598068F4"/>
    <w:rsid w:val="59D40122"/>
    <w:rsid w:val="5AFD7087"/>
    <w:rsid w:val="5B0D3388"/>
    <w:rsid w:val="5C3351FF"/>
    <w:rsid w:val="5E286D89"/>
    <w:rsid w:val="60255718"/>
    <w:rsid w:val="6106379C"/>
    <w:rsid w:val="6362012E"/>
    <w:rsid w:val="68D7148B"/>
    <w:rsid w:val="6B2036AC"/>
    <w:rsid w:val="6B78714F"/>
    <w:rsid w:val="6E7837FF"/>
    <w:rsid w:val="70A86F73"/>
    <w:rsid w:val="70FE6FAB"/>
    <w:rsid w:val="745C2F3B"/>
    <w:rsid w:val="75BE21E7"/>
    <w:rsid w:val="76FF4ABD"/>
    <w:rsid w:val="7C835384"/>
    <w:rsid w:val="7CA26CCD"/>
    <w:rsid w:val="7E64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B7F18C-381C-4517-9CCE-3B4F1FD0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oa heading" w:uiPriority="99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Arial" w:hAnsi="Arial"/>
      <w:lang w:val="nl-NL" w:eastAsia="en-US"/>
    </w:rPr>
  </w:style>
  <w:style w:type="paragraph" w:styleId="1">
    <w:name w:val="heading 1"/>
    <w:basedOn w:val="a"/>
    <w:next w:val="a"/>
    <w:qFormat/>
    <w:pPr>
      <w:keepNext/>
      <w:suppressAutoHyphens/>
      <w:spacing w:before="66" w:after="54" w:line="240" w:lineRule="exact"/>
      <w:jc w:val="center"/>
      <w:outlineLvl w:val="0"/>
    </w:pPr>
    <w:rPr>
      <w:b/>
      <w:spacing w:val="-3"/>
      <w:sz w:val="24"/>
      <w:lang w:val="en-GB"/>
    </w:rPr>
  </w:style>
  <w:style w:type="paragraph" w:styleId="2">
    <w:name w:val="heading 2"/>
    <w:basedOn w:val="a"/>
    <w:next w:val="a"/>
    <w:qFormat/>
    <w:pPr>
      <w:keepNext/>
      <w:suppressAutoHyphens/>
      <w:spacing w:before="66" w:after="54"/>
      <w:outlineLvl w:val="1"/>
    </w:pPr>
    <w:rPr>
      <w:b/>
      <w:spacing w:val="-2"/>
      <w:lang w:val="en-GB"/>
    </w:rPr>
  </w:style>
  <w:style w:type="paragraph" w:styleId="3">
    <w:name w:val="heading 3"/>
    <w:basedOn w:val="a"/>
    <w:next w:val="a"/>
    <w:qFormat/>
    <w:pPr>
      <w:keepNext/>
      <w:suppressAutoHyphens/>
      <w:spacing w:before="66"/>
      <w:jc w:val="both"/>
      <w:outlineLvl w:val="2"/>
    </w:pPr>
    <w:rPr>
      <w:b/>
      <w:spacing w:val="-2"/>
      <w:lang w:val="en-GB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oa heading"/>
    <w:basedOn w:val="a"/>
    <w:next w:val="a"/>
    <w:uiPriority w:val="99"/>
    <w:pPr>
      <w:tabs>
        <w:tab w:val="right" w:pos="9360"/>
      </w:tabs>
      <w:suppressAutoHyphens/>
    </w:pPr>
  </w:style>
  <w:style w:type="paragraph" w:styleId="a4">
    <w:name w:val="annotation text"/>
    <w:basedOn w:val="a"/>
    <w:link w:val="a5"/>
    <w:pPr>
      <w:widowControl/>
    </w:pPr>
    <w:rPr>
      <w:sz w:val="24"/>
      <w:lang w:val="en-US"/>
    </w:rPr>
  </w:style>
  <w:style w:type="character" w:customStyle="1" w:styleId="a5">
    <w:name w:val="批注文字 字符"/>
    <w:basedOn w:val="a0"/>
    <w:link w:val="a4"/>
    <w:rPr>
      <w:rFonts w:ascii="Arial" w:eastAsia="宋体" w:hAnsi="Arial"/>
      <w:sz w:val="24"/>
      <w:lang w:val="en-US" w:eastAsia="en-US"/>
    </w:rPr>
  </w:style>
  <w:style w:type="paragraph" w:styleId="a6">
    <w:name w:val="Body Text"/>
    <w:basedOn w:val="a"/>
    <w:rPr>
      <w:color w:val="000000"/>
    </w:rPr>
  </w:style>
  <w:style w:type="paragraph" w:styleId="a7">
    <w:name w:val="endnote text"/>
    <w:basedOn w:val="a"/>
    <w:pPr>
      <w:widowControl/>
      <w:snapToGrid w:val="0"/>
    </w:pPr>
    <w:rPr>
      <w:rFonts w:ascii="Times New Roman" w:hAnsi="Times New Roman"/>
      <w:lang w:val="de-DE" w:eastAsia="zh-CN"/>
    </w:rPr>
  </w:style>
  <w:style w:type="paragraph" w:styleId="a8">
    <w:name w:val="Balloon Text"/>
    <w:basedOn w:val="a"/>
    <w:rPr>
      <w:sz w:val="18"/>
    </w:rPr>
  </w:style>
  <w:style w:type="paragraph" w:styleId="a9">
    <w:name w:val="footer"/>
    <w:basedOn w:val="a"/>
    <w:pPr>
      <w:tabs>
        <w:tab w:val="center" w:pos="4536"/>
        <w:tab w:val="right" w:pos="9072"/>
      </w:tabs>
    </w:pPr>
  </w:style>
  <w:style w:type="paragraph" w:styleId="aa">
    <w:name w:val="header"/>
    <w:basedOn w:val="a"/>
    <w:pPr>
      <w:tabs>
        <w:tab w:val="center" w:pos="4536"/>
        <w:tab w:val="right" w:pos="9072"/>
      </w:tabs>
    </w:pPr>
  </w:style>
  <w:style w:type="paragraph" w:styleId="ab">
    <w:name w:val="footnote text"/>
    <w:basedOn w:val="a"/>
  </w:style>
  <w:style w:type="paragraph" w:styleId="20">
    <w:name w:val="Body Text 2"/>
    <w:basedOn w:val="a"/>
    <w:pPr>
      <w:widowControl/>
    </w:pPr>
    <w:rPr>
      <w:rFonts w:ascii="Century Gothic" w:hAnsi="Century Gothic"/>
      <w:color w:val="000000"/>
      <w:sz w:val="16"/>
      <w:lang w:val="en-US"/>
    </w:rPr>
  </w:style>
  <w:style w:type="character" w:styleId="ac">
    <w:name w:val="Strong"/>
    <w:basedOn w:val="a0"/>
    <w:qFormat/>
    <w:rPr>
      <w:b/>
    </w:rPr>
  </w:style>
  <w:style w:type="character" w:styleId="ad">
    <w:name w:val="endnote reference"/>
    <w:basedOn w:val="a0"/>
    <w:rPr>
      <w:vertAlign w:val="superscript"/>
    </w:rPr>
  </w:style>
  <w:style w:type="character" w:styleId="ae">
    <w:name w:val="page number"/>
    <w:basedOn w:val="a0"/>
  </w:style>
  <w:style w:type="character" w:styleId="af">
    <w:name w:val="Hyperlink"/>
    <w:basedOn w:val="a0"/>
    <w:rPr>
      <w:color w:val="0000FF"/>
      <w:u w:val="single"/>
    </w:rPr>
  </w:style>
  <w:style w:type="character" w:styleId="af0">
    <w:name w:val="annotation reference"/>
    <w:basedOn w:val="a0"/>
    <w:rPr>
      <w:sz w:val="21"/>
    </w:rPr>
  </w:style>
  <w:style w:type="character" w:styleId="af1">
    <w:name w:val="footnote reference"/>
    <w:basedOn w:val="a0"/>
    <w:rPr>
      <w:vertAlign w:val="superscript"/>
    </w:rPr>
  </w:style>
  <w:style w:type="paragraph" w:customStyle="1" w:styleId="Style2">
    <w:name w:val="Style2"/>
    <w:basedOn w:val="a"/>
    <w:pPr>
      <w:widowControl/>
      <w:jc w:val="center"/>
    </w:pPr>
    <w:rPr>
      <w:b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ndards.cencenelec.eu/dyn/www/f?p=CENELEC:110:::::FSP_PROJECT,FSP_ORG_ID:65600,1257161&amp;cs=10A497F8A725B69091888096AD6506FF9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EC60601_1_4B%20%20IEC%2060601-1-4%20%202000%20Ed%201_1%20Consolidated%20Edition%2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IEC60601_1_4B  IEC 60601-1-4  2000 Ed 1_1 Consolidated Edition </Template>
  <TotalTime>0</TotalTime>
  <Pages>3</Pages>
  <Words>291</Words>
  <Characters>1745</Characters>
  <Application>Microsoft Office Word</Application>
  <DocSecurity>0</DocSecurity>
  <PresentationFormat/>
  <Lines>219</Lines>
  <Paragraphs>57</Paragraphs>
  <Slides>0</Slides>
  <Notes>0</Notes>
  <HiddenSlides>0</HiddenSlides>
  <MMClips>0</MMClips>
  <ScaleCrop>false</ScaleCrop>
  <Manager/>
  <Company>Desk Help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/>
  <dc:creator>Hans-Werner Zeller</dc:creator>
  <cp:keywords/>
  <dc:description/>
  <cp:lastModifiedBy>宇 杜</cp:lastModifiedBy>
  <cp:revision>2</cp:revision>
  <cp:lastPrinted>2024-10-30T08:39:00Z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Sprache">
    <vt:lpwstr>Englisch</vt:lpwstr>
  </property>
  <property fmtid="{D5CDD505-2E9C-101B-9397-08002B2CF9AE}" pid="3" name="Aktenzeichen">
    <vt:lpwstr>   </vt:lpwstr>
  </property>
  <property fmtid="{D5CDD505-2E9C-101B-9397-08002B2CF9AE}" pid="4" name="Aktenzeichen1">
    <vt:lpwstr>   </vt:lpwstr>
  </property>
  <property fmtid="{D5CDD505-2E9C-101B-9397-08002B2CF9AE}" pid="5" name="Auftraggeber1">
    <vt:lpwstr>   </vt:lpwstr>
  </property>
  <property fmtid="{D5CDD505-2E9C-101B-9397-08002B2CF9AE}" pid="6" name="Auftraggeber2">
    <vt:lpwstr>   </vt:lpwstr>
  </property>
  <property fmtid="{D5CDD505-2E9C-101B-9397-08002B2CF9AE}" pid="7" name="Genehmigungsinhaber1">
    <vt:lpwstr>   </vt:lpwstr>
  </property>
  <property fmtid="{D5CDD505-2E9C-101B-9397-08002B2CF9AE}" pid="8" name="Genehmigungsinhaber2">
    <vt:lpwstr>   </vt:lpwstr>
  </property>
  <property fmtid="{D5CDD505-2E9C-101B-9397-08002B2CF9AE}" pid="9" name="Fertigung1">
    <vt:lpwstr>   </vt:lpwstr>
  </property>
  <property fmtid="{D5CDD505-2E9C-101B-9397-08002B2CF9AE}" pid="10" name="Fertigung2">
    <vt:lpwstr>   </vt:lpwstr>
  </property>
  <property fmtid="{D5CDD505-2E9C-101B-9397-08002B2CF9AE}" pid="11" name="Gerätegruppe1">
    <vt:lpwstr>   </vt:lpwstr>
  </property>
  <property fmtid="{D5CDD505-2E9C-101B-9397-08002B2CF9AE}" pid="12" name="KSOProductBuildVer">
    <vt:lpwstr>2052-12.1.0.21915</vt:lpwstr>
  </property>
  <property fmtid="{D5CDD505-2E9C-101B-9397-08002B2CF9AE}" pid="13" name="ICV">
    <vt:lpwstr>23E518E2907C45BEB1E0CBC313E6773B</vt:lpwstr>
  </property>
  <property fmtid="{D5CDD505-2E9C-101B-9397-08002B2CF9AE}" pid="14" name="KSOTemplateDocerSaveRecord">
    <vt:lpwstr>eyJoZGlkIjoiOTJmYTNmZWNmN2ZmYTZmNjE3YjdlNWJmZjRmNDNhZGMiLCJ1c2VySWQiOiIyNDU1Mzc0ODcifQ==</vt:lpwstr>
  </property>
</Properties>
</file>