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5D5A" w:rsidRDefault="00CC5D5A">
      <w:pPr>
        <w:tabs>
          <w:tab w:val="center" w:pos="4879"/>
          <w:tab w:val="left" w:pos="6347"/>
        </w:tabs>
        <w:snapToGrid w:val="0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可追溯性分析报告</w:t>
      </w:r>
    </w:p>
    <w:p w:rsidR="00CC5D5A" w:rsidRDefault="00CC5D5A">
      <w:pPr>
        <w:tabs>
          <w:tab w:val="center" w:pos="4879"/>
          <w:tab w:val="left" w:pos="6347"/>
        </w:tabs>
        <w:snapToGrid w:val="0"/>
        <w:jc w:val="center"/>
        <w:rPr>
          <w:b/>
          <w:sz w:val="32"/>
          <w:szCs w:val="32"/>
        </w:rPr>
      </w:pPr>
    </w:p>
    <w:p w:rsidR="00CC5D5A" w:rsidRDefault="00CC5D5A">
      <w:r>
        <w:rPr>
          <w:rFonts w:ascii="宋体" w:hAnsi="宋体" w:cs="宋体" w:hint="eastAsia"/>
          <w:szCs w:val="21"/>
        </w:rPr>
        <w:t>编号：</w:t>
      </w:r>
      <w:r>
        <w:rPr>
          <w:rFonts w:ascii="宋体" w:hAnsi="宋体" w:cs="宋体" w:hint="eastAsia"/>
          <w:szCs w:val="21"/>
        </w:rPr>
        <w:t>PT9L</w:t>
      </w:r>
      <w:r>
        <w:rPr>
          <w:rFonts w:ascii="宋体" w:hAnsi="宋体" w:cs="宋体" w:hint="eastAsia"/>
          <w:szCs w:val="21"/>
        </w:rPr>
        <w:t xml:space="preserve">-ZSFB01 V1.0                                                                                                   </w:t>
      </w:r>
      <w:r>
        <w:rPr>
          <w:rFonts w:ascii="宋体" w:hAnsi="宋体" w:cs="宋体" w:hint="eastAsia"/>
          <w:szCs w:val="21"/>
        </w:rPr>
        <w:t>表号</w:t>
      </w:r>
      <w:r>
        <w:rPr>
          <w:rFonts w:ascii="宋体" w:hAnsi="宋体" w:cs="宋体" w:hint="eastAsia"/>
          <w:szCs w:val="21"/>
        </w:rPr>
        <w:t>: QR-7.3-43-02/E0</w:t>
      </w:r>
    </w:p>
    <w:tbl>
      <w:tblPr>
        <w:tblW w:w="1522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78"/>
        <w:gridCol w:w="1647"/>
        <w:gridCol w:w="2644"/>
        <w:gridCol w:w="1127"/>
        <w:gridCol w:w="1161"/>
        <w:gridCol w:w="1169"/>
        <w:gridCol w:w="1119"/>
        <w:gridCol w:w="1125"/>
        <w:gridCol w:w="1162"/>
        <w:gridCol w:w="1152"/>
        <w:gridCol w:w="1139"/>
      </w:tblGrid>
      <w:tr w:rsidR="00000000">
        <w:trPr>
          <w:trHeight w:val="470"/>
        </w:trPr>
        <w:tc>
          <w:tcPr>
            <w:tcW w:w="15223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C5D5A" w:rsidRDefault="00CC5D5A">
            <w:pPr>
              <w:widowControl/>
              <w:jc w:val="left"/>
              <w:textAlignment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拟制：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软件工程师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 xml:space="preserve">: 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 xml:space="preserve">                         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年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月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日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 xml:space="preserve">         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审核：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技术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负责人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 xml:space="preserve">:                           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年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月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 xml:space="preserve">    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>日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"/>
              </w:rPr>
              <w:t xml:space="preserve"> </w:t>
            </w:r>
          </w:p>
        </w:tc>
      </w:tr>
      <w:tr w:rsidR="00000000">
        <w:trPr>
          <w:trHeight w:val="440"/>
        </w:trPr>
        <w:tc>
          <w:tcPr>
            <w:tcW w:w="15223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:rsidR="00CC5D5A" w:rsidRDefault="00CC5D5A">
            <w:pPr>
              <w:widowControl/>
              <w:textAlignment w:val="bottom"/>
              <w:rPr>
                <w:rFonts w:ascii="Arial" w:hAnsi="Arial" w:cs="Arial"/>
                <w:sz w:val="24"/>
                <w:szCs w:val="22"/>
              </w:rPr>
            </w:pP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产品型号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版本：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PT9L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 xml:space="preserve">                          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项目编号：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0000078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 xml:space="preserve">          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产品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/</w:t>
            </w:r>
            <w:r>
              <w:rPr>
                <w:rFonts w:ascii="宋体" w:hAnsi="宋体" w:cs="宋体" w:hint="eastAsia"/>
                <w:b/>
                <w:kern w:val="0"/>
                <w:sz w:val="24"/>
                <w:szCs w:val="24"/>
                <w:lang w:bidi="ar"/>
              </w:rPr>
              <w:t>项目名称：红外体温计</w:t>
            </w:r>
          </w:p>
        </w:tc>
      </w:tr>
      <w:tr w:rsidR="00000000">
        <w:trPr>
          <w:trHeight w:val="414"/>
        </w:trPr>
        <w:tc>
          <w:tcPr>
            <w:tcW w:w="342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阶段需求</w:t>
            </w:r>
          </w:p>
        </w:tc>
        <w:tc>
          <w:tcPr>
            <w:tcW w:w="2645" w:type="dxa"/>
            <w:tcBorders>
              <w:top w:val="single" w:sz="12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文档描述</w:t>
            </w:r>
          </w:p>
        </w:tc>
        <w:tc>
          <w:tcPr>
            <w:tcW w:w="2287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准确性</w:t>
            </w:r>
          </w:p>
        </w:tc>
        <w:tc>
          <w:tcPr>
            <w:tcW w:w="2287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正确性</w:t>
            </w:r>
          </w:p>
        </w:tc>
        <w:tc>
          <w:tcPr>
            <w:tcW w:w="2287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完整性</w:t>
            </w:r>
          </w:p>
        </w:tc>
        <w:tc>
          <w:tcPr>
            <w:tcW w:w="2290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auto"/>
              <w:right w:val="single" w:sz="12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一致性</w:t>
            </w:r>
          </w:p>
        </w:tc>
      </w:tr>
      <w:tr w:rsidR="00000000">
        <w:trPr>
          <w:trHeight w:val="343"/>
        </w:trPr>
        <w:tc>
          <w:tcPr>
            <w:tcW w:w="177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软件需求分析阶段</w:t>
            </w:r>
          </w:p>
        </w:tc>
        <w:tc>
          <w:tcPr>
            <w:tcW w:w="1648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产品需求</w:t>
            </w:r>
          </w:p>
        </w:tc>
        <w:tc>
          <w:tcPr>
            <w:tcW w:w="2645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设计输入</w:t>
            </w:r>
            <w:r>
              <w:rPr>
                <w:rFonts w:ascii="宋体" w:hAnsi="宋体" w:cs="宋体" w:hint="eastAsia"/>
                <w:szCs w:val="21"/>
              </w:rPr>
              <w:t>-</w:t>
            </w:r>
            <w:r>
              <w:rPr>
                <w:rFonts w:ascii="宋体" w:hAnsi="宋体" w:cs="宋体" w:hint="eastAsia"/>
                <w:szCs w:val="21"/>
              </w:rPr>
              <w:t>功能规格部分单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-SRGN01 V1.0</w:t>
            </w:r>
          </w:p>
        </w:tc>
        <w:tc>
          <w:tcPr>
            <w:tcW w:w="1127" w:type="dxa"/>
            <w:vMerge w:val="restart"/>
            <w:tcBorders>
              <w:top w:val="single" w:sz="12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相关文档之间的信息描述都是准确的</w:t>
            </w:r>
          </w:p>
        </w:tc>
        <w:tc>
          <w:tcPr>
            <w:tcW w:w="1160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9" w:type="dxa"/>
            <w:vMerge w:val="restart"/>
            <w:tcBorders>
              <w:top w:val="single" w:sz="12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相关文档之间的信息都是正确的，没有歧义信息</w:t>
            </w:r>
          </w:p>
        </w:tc>
        <w:tc>
          <w:tcPr>
            <w:tcW w:w="1118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25" w:type="dxa"/>
            <w:vMerge w:val="restart"/>
            <w:tcBorders>
              <w:top w:val="single" w:sz="12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相关文档已包含软件必需信息，陈述所有功能</w:t>
            </w:r>
          </w:p>
        </w:tc>
        <w:tc>
          <w:tcPr>
            <w:tcW w:w="11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52" w:type="dxa"/>
            <w:vMerge w:val="restart"/>
            <w:tcBorders>
              <w:top w:val="single" w:sz="12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相关文档之间没有自相矛盾及互相矛盾，与产品说明无矛盾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</w:tr>
      <w:tr w:rsidR="00000000">
        <w:trPr>
          <w:trHeight w:val="343"/>
        </w:trPr>
        <w:tc>
          <w:tcPr>
            <w:tcW w:w="1779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000000"/>
            </w:tcBorders>
          </w:tcPr>
          <w:p w:rsidR="00CC5D5A" w:rsidRDefault="00CC5D5A">
            <w:pPr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软件需求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软件需求规格书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-RJXQ01 V1.0</w:t>
            </w:r>
          </w:p>
        </w:tc>
        <w:tc>
          <w:tcPr>
            <w:tcW w:w="1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0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相关文档之间的信息描述都是准确的</w:t>
            </w:r>
          </w:p>
        </w:tc>
        <w:tc>
          <w:tcPr>
            <w:tcW w:w="116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相关文档之间的信息都是正确的，没有歧义信息</w:t>
            </w:r>
          </w:p>
        </w:tc>
        <w:tc>
          <w:tcPr>
            <w:tcW w:w="1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相关文档已包含软件必需信息，陈述所有功能</w:t>
            </w:r>
          </w:p>
        </w:tc>
        <w:tc>
          <w:tcPr>
            <w:tcW w:w="115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相关文档之间没有自相矛盾及互相矛盾，与产品说明无矛盾</w:t>
            </w:r>
          </w:p>
        </w:tc>
      </w:tr>
      <w:tr w:rsidR="00000000">
        <w:trPr>
          <w:trHeight w:val="343"/>
        </w:trPr>
        <w:tc>
          <w:tcPr>
            <w:tcW w:w="177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000000"/>
            </w:tcBorders>
          </w:tcPr>
          <w:p w:rsidR="00CC5D5A" w:rsidRDefault="00CC5D5A">
            <w:pPr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  <w:szCs w:val="22"/>
              </w:rPr>
              <w:t>风险管理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风险管理计划</w:t>
            </w:r>
          </w:p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 xml:space="preserve">-FXJH01 </w:t>
            </w:r>
          </w:p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风险评价报告</w:t>
            </w:r>
          </w:p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-FXPJ01 V1.0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18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2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38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</w:tr>
      <w:tr w:rsidR="00000000">
        <w:trPr>
          <w:trHeight w:val="343"/>
        </w:trPr>
        <w:tc>
          <w:tcPr>
            <w:tcW w:w="1779" w:type="dxa"/>
            <w:vMerge w:val="restart"/>
            <w:tcBorders>
              <w:top w:val="single" w:sz="12" w:space="0" w:color="auto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软件设计阶段</w:t>
            </w:r>
          </w:p>
        </w:tc>
        <w:tc>
          <w:tcPr>
            <w:tcW w:w="1648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 w:hint="eastAsia"/>
                <w:sz w:val="24"/>
              </w:rPr>
              <w:t>软件需求</w:t>
            </w:r>
          </w:p>
        </w:tc>
        <w:tc>
          <w:tcPr>
            <w:tcW w:w="2645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软件需求规格书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-RJXQ01 V1.0</w:t>
            </w:r>
          </w:p>
        </w:tc>
        <w:tc>
          <w:tcPr>
            <w:tcW w:w="2287" w:type="dxa"/>
            <w:gridSpan w:val="2"/>
            <w:vMerge w:val="restart"/>
            <w:tcBorders>
              <w:top w:val="single" w:sz="12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相关文档之间的信息描述都是准确的</w:t>
            </w:r>
          </w:p>
        </w:tc>
        <w:tc>
          <w:tcPr>
            <w:tcW w:w="2287" w:type="dxa"/>
            <w:gridSpan w:val="2"/>
            <w:vMerge w:val="restart"/>
            <w:tcBorders>
              <w:top w:val="single" w:sz="12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相关文档之间的信息都是正确的，没有歧义信息</w:t>
            </w:r>
          </w:p>
        </w:tc>
        <w:tc>
          <w:tcPr>
            <w:tcW w:w="2287" w:type="dxa"/>
            <w:gridSpan w:val="2"/>
            <w:vMerge w:val="restart"/>
            <w:tcBorders>
              <w:top w:val="single" w:sz="12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相关文档已包含软件必需信息，陈述所有功能</w:t>
            </w:r>
          </w:p>
        </w:tc>
        <w:tc>
          <w:tcPr>
            <w:tcW w:w="2290" w:type="dxa"/>
            <w:gridSpan w:val="2"/>
            <w:vMerge w:val="restart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C5D5A" w:rsidRDefault="00CC5D5A">
            <w:r>
              <w:rPr>
                <w:rFonts w:hint="eastAsia"/>
              </w:rPr>
              <w:t>相关文档之间没有自相矛盾及互相矛盾，与产品说明无矛盾</w:t>
            </w:r>
          </w:p>
        </w:tc>
      </w:tr>
      <w:tr w:rsidR="00000000">
        <w:trPr>
          <w:trHeight w:val="343"/>
        </w:trPr>
        <w:tc>
          <w:tcPr>
            <w:tcW w:w="177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 w:hint="eastAsia"/>
                <w:sz w:val="24"/>
              </w:rPr>
              <w:t>软件设计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软件设计方案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-RJFA01 V1.0</w:t>
            </w:r>
          </w:p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软件流程图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-RJTY01 V1.0</w:t>
            </w:r>
          </w:p>
        </w:tc>
        <w:tc>
          <w:tcPr>
            <w:tcW w:w="2287" w:type="dxa"/>
            <w:gridSpan w:val="2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2287" w:type="dxa"/>
            <w:gridSpan w:val="2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2287" w:type="dxa"/>
            <w:gridSpan w:val="2"/>
            <w:vMerge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229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</w:tr>
      <w:tr w:rsidR="00000000">
        <w:trPr>
          <w:trHeight w:val="343"/>
        </w:trPr>
        <w:tc>
          <w:tcPr>
            <w:tcW w:w="1779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软件编码阶段</w:t>
            </w:r>
          </w:p>
        </w:tc>
        <w:tc>
          <w:tcPr>
            <w:tcW w:w="16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软件设计</w:t>
            </w:r>
          </w:p>
        </w:tc>
        <w:tc>
          <w:tcPr>
            <w:tcW w:w="26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软件构建与编码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-RJGJ01 V1.0</w:t>
            </w:r>
          </w:p>
        </w:tc>
        <w:tc>
          <w:tcPr>
            <w:tcW w:w="1127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相关文档之间的信息描述都是准确的</w:t>
            </w:r>
          </w:p>
        </w:tc>
        <w:tc>
          <w:tcPr>
            <w:tcW w:w="1160" w:type="dxa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9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相关文档之间的信息都是正确的，没有歧义信息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25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相关文档已包含软件必需信息，陈述所有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功能</w:t>
            </w:r>
          </w:p>
        </w:tc>
        <w:tc>
          <w:tcPr>
            <w:tcW w:w="116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52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相关文档之间没有自相矛盾及互相矛盾，与产品说明无矛盾</w:t>
            </w:r>
          </w:p>
        </w:tc>
        <w:tc>
          <w:tcPr>
            <w:tcW w:w="1138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</w:tr>
      <w:tr w:rsidR="00000000">
        <w:trPr>
          <w:trHeight w:val="343"/>
        </w:trPr>
        <w:tc>
          <w:tcPr>
            <w:tcW w:w="1779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CC5D5A" w:rsidRDefault="00CC5D5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源代码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PT-HT2762-V0029-1.0.0</w:t>
            </w:r>
          </w:p>
        </w:tc>
        <w:tc>
          <w:tcPr>
            <w:tcW w:w="1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0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相关文档之间的信息描述都是准确的</w:t>
            </w:r>
          </w:p>
        </w:tc>
        <w:tc>
          <w:tcPr>
            <w:tcW w:w="1169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1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相关文档之间的信息都是正确的，没有歧义信息</w:t>
            </w:r>
          </w:p>
        </w:tc>
        <w:tc>
          <w:tcPr>
            <w:tcW w:w="1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相关文档已包含软件必需信息，陈述所有功能</w:t>
            </w:r>
          </w:p>
        </w:tc>
        <w:tc>
          <w:tcPr>
            <w:tcW w:w="115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38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相关文档之间没有自相矛盾及互相矛盾，与产品说明无</w:t>
            </w:r>
            <w:r>
              <w:rPr>
                <w:rFonts w:hint="eastAsia"/>
              </w:rPr>
              <w:lastRenderedPageBreak/>
              <w:t>矛盾</w:t>
            </w:r>
          </w:p>
        </w:tc>
      </w:tr>
      <w:tr w:rsidR="00000000">
        <w:trPr>
          <w:trHeight w:val="343"/>
        </w:trPr>
        <w:tc>
          <w:tcPr>
            <w:tcW w:w="177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CC5D5A" w:rsidRDefault="00CC5D5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测试用例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软件测试计划</w:t>
            </w:r>
          </w:p>
          <w:p w:rsidR="00CC5D5A" w:rsidRDefault="00CC5D5A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PT9L</w:t>
            </w:r>
            <w:r>
              <w:rPr>
                <w:rFonts w:ascii="宋体" w:hAnsi="宋体" w:cs="宋体" w:hint="eastAsia"/>
                <w:szCs w:val="21"/>
              </w:rPr>
              <w:t>-RJCJ01 V1.0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0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18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2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38" w:type="dxa"/>
            <w:vMerge/>
            <w:tcBorders>
              <w:left w:val="single" w:sz="4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</w:tr>
      <w:tr w:rsidR="00000000">
        <w:trPr>
          <w:trHeight w:val="343"/>
        </w:trPr>
        <w:tc>
          <w:tcPr>
            <w:tcW w:w="177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验证与确认</w:t>
            </w:r>
          </w:p>
          <w:p w:rsidR="00CC5D5A" w:rsidRDefault="00CC5D5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阶段</w:t>
            </w:r>
          </w:p>
        </w:tc>
        <w:tc>
          <w:tcPr>
            <w:tcW w:w="16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测试用例</w:t>
            </w:r>
          </w:p>
        </w:tc>
        <w:tc>
          <w:tcPr>
            <w:tcW w:w="26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软件测试计划</w:t>
            </w:r>
          </w:p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-RJCJ01 V1.0</w:t>
            </w:r>
          </w:p>
        </w:tc>
        <w:tc>
          <w:tcPr>
            <w:tcW w:w="2287" w:type="dxa"/>
            <w:gridSpan w:val="2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相关文档之间的信息描述都是准确的</w:t>
            </w:r>
          </w:p>
        </w:tc>
        <w:tc>
          <w:tcPr>
            <w:tcW w:w="2287" w:type="dxa"/>
            <w:gridSpan w:val="2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相关文档之间的信息都是正确的，没有歧义信息</w:t>
            </w:r>
          </w:p>
        </w:tc>
        <w:tc>
          <w:tcPr>
            <w:tcW w:w="2287" w:type="dxa"/>
            <w:gridSpan w:val="2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相关文档已包含软件必需信息，陈述所有功能</w:t>
            </w:r>
          </w:p>
        </w:tc>
        <w:tc>
          <w:tcPr>
            <w:tcW w:w="2290" w:type="dxa"/>
            <w:gridSpan w:val="2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相关文档之间没有自相矛盾及互相矛盾，与产品说明无矛盾</w:t>
            </w:r>
          </w:p>
        </w:tc>
      </w:tr>
      <w:tr w:rsidR="00000000">
        <w:trPr>
          <w:trHeight w:val="343"/>
        </w:trPr>
        <w:tc>
          <w:tcPr>
            <w:tcW w:w="177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C5D5A" w:rsidRDefault="00CC5D5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软件设计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软件设计方案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-RJFA01 V1.0</w:t>
            </w:r>
          </w:p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软件流程图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-RJTY01 V1.0</w:t>
            </w:r>
          </w:p>
        </w:tc>
        <w:tc>
          <w:tcPr>
            <w:tcW w:w="228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228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228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229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</w:tr>
      <w:tr w:rsidR="00000000">
        <w:trPr>
          <w:trHeight w:val="343"/>
        </w:trPr>
        <w:tc>
          <w:tcPr>
            <w:tcW w:w="177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C5D5A" w:rsidRDefault="00CC5D5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软件需求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软件需求规格书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-RJXQ01 V1.0</w:t>
            </w:r>
          </w:p>
        </w:tc>
        <w:tc>
          <w:tcPr>
            <w:tcW w:w="1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相关文档之间的信息描述都是准确的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相关文档之间的信息都是正确的，没有歧义信息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相关文档已包含软件必需信息，陈述所有功能</w:t>
            </w:r>
          </w:p>
        </w:tc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  <w:szCs w:val="22"/>
              </w:rPr>
              <w:t>相关文档之间没有自相矛盾及互相矛盾，与产品说明无矛盾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</w:tr>
      <w:tr w:rsidR="00000000">
        <w:trPr>
          <w:trHeight w:val="343"/>
        </w:trPr>
        <w:tc>
          <w:tcPr>
            <w:tcW w:w="177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C5D5A" w:rsidRDefault="00CC5D5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系统测试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软件系统级测试记录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-RXCL01 V1.0</w:t>
            </w:r>
          </w:p>
        </w:tc>
        <w:tc>
          <w:tcPr>
            <w:tcW w:w="11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相关文档之间的信息描述都是准确的</w:t>
            </w:r>
          </w:p>
        </w:tc>
        <w:tc>
          <w:tcPr>
            <w:tcW w:w="11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相关文档之间的信息都是正确的，没有歧义信息</w:t>
            </w:r>
          </w:p>
        </w:tc>
        <w:tc>
          <w:tcPr>
            <w:tcW w:w="1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相关文档已包含软件必需信息，陈述所有功能</w:t>
            </w: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相关文档之间没有自相矛盾及互相矛盾，与产品说明无矛盾</w:t>
            </w:r>
          </w:p>
        </w:tc>
      </w:tr>
      <w:tr w:rsidR="00000000">
        <w:trPr>
          <w:trHeight w:val="343"/>
        </w:trPr>
        <w:tc>
          <w:tcPr>
            <w:tcW w:w="1779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CC5D5A" w:rsidRDefault="00CC5D5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风险管理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风险管理计划</w:t>
            </w:r>
          </w:p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 xml:space="preserve">-FXJH01 </w:t>
            </w:r>
          </w:p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风险评价报告</w:t>
            </w:r>
          </w:p>
          <w:p w:rsidR="00CC5D5A" w:rsidRDefault="00CC5D5A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-FXPJ01 V1.0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1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19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2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39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</w:tr>
      <w:tr w:rsidR="00000000">
        <w:trPr>
          <w:trHeight w:val="343"/>
        </w:trPr>
        <w:tc>
          <w:tcPr>
            <w:tcW w:w="1779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用户测试阶段</w:t>
            </w:r>
          </w:p>
        </w:tc>
        <w:tc>
          <w:tcPr>
            <w:tcW w:w="16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用户需求</w:t>
            </w:r>
          </w:p>
        </w:tc>
        <w:tc>
          <w:tcPr>
            <w:tcW w:w="264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用户现场测试计划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-RYCJ01 V1.0</w:t>
            </w:r>
          </w:p>
        </w:tc>
        <w:tc>
          <w:tcPr>
            <w:tcW w:w="1126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相关文档之间的信息描述都是准确的</w:t>
            </w:r>
          </w:p>
        </w:tc>
        <w:tc>
          <w:tcPr>
            <w:tcW w:w="1161" w:type="dxa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8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相关文档之间的信息都是正确的，没有歧义信息</w:t>
            </w:r>
          </w:p>
        </w:tc>
        <w:tc>
          <w:tcPr>
            <w:tcW w:w="1119" w:type="dxa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25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相关文档已包含软件必需信息，陈述所有功能</w:t>
            </w:r>
          </w:p>
        </w:tc>
        <w:tc>
          <w:tcPr>
            <w:tcW w:w="1162" w:type="dxa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51" w:type="dxa"/>
            <w:vMerge w:val="restart"/>
            <w:tcBorders>
              <w:top w:val="single" w:sz="12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相关文档之间没有自相矛盾及互相矛盾，与产品说明无矛盾</w:t>
            </w:r>
          </w:p>
        </w:tc>
        <w:tc>
          <w:tcPr>
            <w:tcW w:w="113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</w:tr>
      <w:tr w:rsidR="00000000">
        <w:trPr>
          <w:trHeight w:val="312"/>
        </w:trPr>
        <w:tc>
          <w:tcPr>
            <w:tcW w:w="1779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6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用户测试</w:t>
            </w:r>
          </w:p>
        </w:tc>
        <w:tc>
          <w:tcPr>
            <w:tcW w:w="26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用户现场测试报告</w:t>
            </w:r>
            <w:r>
              <w:rPr>
                <w:rFonts w:ascii="宋体" w:hAnsi="宋体" w:cs="宋体" w:hint="eastAsia"/>
                <w:szCs w:val="21"/>
              </w:rPr>
              <w:t>PT9L-RYCB01 V1.0</w:t>
            </w:r>
          </w:p>
        </w:tc>
        <w:tc>
          <w:tcPr>
            <w:tcW w:w="112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相关文档之间的信息描述都是准确的</w:t>
            </w:r>
          </w:p>
        </w:tc>
        <w:tc>
          <w:tcPr>
            <w:tcW w:w="1168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19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相关文档之间的信息都是正确的，没有歧义信息</w:t>
            </w:r>
          </w:p>
        </w:tc>
        <w:tc>
          <w:tcPr>
            <w:tcW w:w="1125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相关文档已包含软件必需信息，陈述所有功能</w:t>
            </w:r>
          </w:p>
        </w:tc>
        <w:tc>
          <w:tcPr>
            <w:tcW w:w="1151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39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hint="eastAsia"/>
              </w:rPr>
              <w:t>相关文档之间没有自相矛盾及互相矛盾，与产品说明无矛盾</w:t>
            </w:r>
          </w:p>
        </w:tc>
      </w:tr>
      <w:tr w:rsidR="00000000">
        <w:trPr>
          <w:trHeight w:val="504"/>
        </w:trPr>
        <w:tc>
          <w:tcPr>
            <w:tcW w:w="1779" w:type="dxa"/>
            <w:vMerge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64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</w:p>
        </w:tc>
        <w:tc>
          <w:tcPr>
            <w:tcW w:w="26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1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19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51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39" w:type="dxa"/>
            <w:vMerge/>
            <w:tcBorders>
              <w:left w:val="single" w:sz="4" w:space="0" w:color="auto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</w:tr>
      <w:tr w:rsidR="00000000">
        <w:trPr>
          <w:trHeight w:val="343"/>
        </w:trPr>
        <w:tc>
          <w:tcPr>
            <w:tcW w:w="177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风险管理</w:t>
            </w:r>
          </w:p>
        </w:tc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风险控制措施验证以及剩余风险评估报告</w:t>
            </w: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-FXYS01 V1.0</w:t>
            </w:r>
          </w:p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风险管理报告</w:t>
            </w:r>
          </w:p>
          <w:p w:rsidR="00CC5D5A" w:rsidRDefault="00CC5D5A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PT9L</w:t>
            </w:r>
            <w:r>
              <w:rPr>
                <w:rFonts w:ascii="宋体" w:hAnsi="宋体" w:cs="宋体" w:hint="eastAsia"/>
                <w:szCs w:val="21"/>
              </w:rPr>
              <w:t>-FXGB01 V1.0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1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19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62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51" w:type="dxa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  <w:tc>
          <w:tcPr>
            <w:tcW w:w="1139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</w:p>
        </w:tc>
      </w:tr>
      <w:tr w:rsidR="00000000">
        <w:trPr>
          <w:trHeight w:val="343"/>
        </w:trPr>
        <w:tc>
          <w:tcPr>
            <w:tcW w:w="15223" w:type="dxa"/>
            <w:gridSpan w:val="11"/>
            <w:tcBorders>
              <w:top w:val="single" w:sz="12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C5D5A" w:rsidRDefault="00CC5D5A">
            <w:pPr>
              <w:rPr>
                <w:rFonts w:hint="eastAsia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可追溯性分析结论：可追溯性文件之间的追溯性关系已经得到识别，相互之间满足正确性，一致性和完整性的要求</w:t>
            </w:r>
          </w:p>
        </w:tc>
      </w:tr>
    </w:tbl>
    <w:p w:rsidR="00CC5D5A" w:rsidRDefault="00CC5D5A">
      <w:pPr>
        <w:rPr>
          <w:rFonts w:hint="eastAsia"/>
        </w:rPr>
      </w:pPr>
    </w:p>
    <w:sectPr w:rsidR="00CC5D5A">
      <w:headerReference w:type="default" r:id="rId6"/>
      <w:footerReference w:type="default" r:id="rId7"/>
      <w:headerReference w:type="first" r:id="rId8"/>
      <w:footerReference w:type="first" r:id="rId9"/>
      <w:pgSz w:w="16838" w:h="11905" w:orient="landscape"/>
      <w:pgMar w:top="1134" w:right="737" w:bottom="1134" w:left="964" w:header="851" w:footer="567" w:gutter="0"/>
      <w:pgNumType w:start="1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5D5A" w:rsidRDefault="00CC5D5A">
      <w:r>
        <w:separator/>
      </w:r>
    </w:p>
  </w:endnote>
  <w:endnote w:type="continuationSeparator" w:id="0">
    <w:p w:rsidR="00CC5D5A" w:rsidRDefault="00CC5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5D5A" w:rsidRDefault="00CC5D5A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5" type="#_x0000_t202" style="position:absolute;margin-left:0;margin-top:0;width:2in;height:2in;z-index:251657216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 filled="f" stroked="f" strokeweight=".5pt">
          <v:fill o:detectmouseclick="t"/>
          <v:textbox style="mso-fit-shape-to-text:t" inset="0,0,0,0">
            <w:txbxContent>
              <w:p w:rsidR="00CC5D5A" w:rsidRDefault="00CC5D5A">
                <w:pPr>
                  <w:pStyle w:val="a4"/>
                  <w:rPr>
                    <w:rFonts w:hint="eastAsia"/>
                  </w:rPr>
                </w:pPr>
                <w:r>
                  <w:rPr>
                    <w:rFonts w:hint="eastAsia"/>
                  </w:rPr>
                  <w:t>第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lang w:val="en-US" w:eastAsia="zh-CN"/>
                  </w:rPr>
                  <w:t>2</w:t>
                </w:r>
                <w:r>
                  <w:rPr>
                    <w:rFonts w:hint="eastAsia"/>
                  </w:rPr>
                  <w:fldChar w:fldCharType="end"/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页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共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NUMPAGES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lang w:val="en-US" w:eastAsia="zh-CN"/>
                  </w:rPr>
                  <w:t>2</w:t>
                </w:r>
                <w:r>
                  <w:rPr>
                    <w:rFonts w:hint="eastAsia"/>
                  </w:rPr>
                  <w:fldChar w:fldCharType="end"/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5D5A" w:rsidRDefault="00CC5D5A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4" o:spid="_x0000_s1026" type="#_x0000_t202" style="position:absolute;margin-left:0;margin-top:0;width:2in;height:2in;z-index:251658240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 filled="f" stroked="f" strokeweight=".5pt">
          <v:fill o:detectmouseclick="t"/>
          <v:textbox style="mso-fit-shape-to-text:t" inset="0,0,0,0">
            <w:txbxContent>
              <w:p w:rsidR="00CC5D5A" w:rsidRDefault="00CC5D5A">
                <w:pPr>
                  <w:pStyle w:val="a4"/>
                  <w:rPr>
                    <w:rFonts w:hint="eastAsia"/>
                  </w:rPr>
                </w:pPr>
                <w:r>
                  <w:rPr>
                    <w:rFonts w:hint="eastAsia"/>
                  </w:rPr>
                  <w:t>第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lang w:val="en-US" w:eastAsia="zh-CN"/>
                  </w:rPr>
                  <w:t>1</w:t>
                </w:r>
                <w:r>
                  <w:rPr>
                    <w:rFonts w:hint="eastAsia"/>
                  </w:rPr>
                  <w:fldChar w:fldCharType="end"/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页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共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NUMPAGES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lang w:val="en-US" w:eastAsia="zh-CN"/>
                  </w:rPr>
                  <w:t>2</w:t>
                </w:r>
                <w:r>
                  <w:rPr>
                    <w:rFonts w:hint="eastAsia"/>
                  </w:rPr>
                  <w:fldChar w:fldCharType="end"/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5D5A" w:rsidRDefault="00CC5D5A">
      <w:r>
        <w:separator/>
      </w:r>
    </w:p>
  </w:footnote>
  <w:footnote w:type="continuationSeparator" w:id="0">
    <w:p w:rsidR="00CC5D5A" w:rsidRDefault="00CC5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5D5A" w:rsidRDefault="00CC5D5A">
    <w:pPr>
      <w:spacing w:line="0" w:lineRule="atLeast"/>
      <w:rPr>
        <w:rFonts w:hint="eastAsia"/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5D5A" w:rsidRDefault="00CC5D5A">
    <w:pPr>
      <w:pStyle w:val="a5"/>
      <w:pBdr>
        <w:bottom w:val="none" w:sz="0" w:space="0" w:color="auto"/>
      </w:pBdr>
      <w:jc w:val="left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4D206D46"/>
    <w:rsid w:val="00157E49"/>
    <w:rsid w:val="005B715D"/>
    <w:rsid w:val="00A20164"/>
    <w:rsid w:val="00CC5D5A"/>
    <w:rsid w:val="00EB5BE4"/>
    <w:rsid w:val="01E916FC"/>
    <w:rsid w:val="020641EF"/>
    <w:rsid w:val="025B55A4"/>
    <w:rsid w:val="030A2805"/>
    <w:rsid w:val="038C6394"/>
    <w:rsid w:val="044A414A"/>
    <w:rsid w:val="047B382F"/>
    <w:rsid w:val="05173B92"/>
    <w:rsid w:val="059C75CD"/>
    <w:rsid w:val="05B86BE9"/>
    <w:rsid w:val="05C13549"/>
    <w:rsid w:val="05F62ACA"/>
    <w:rsid w:val="0650267C"/>
    <w:rsid w:val="068079B3"/>
    <w:rsid w:val="06C634FC"/>
    <w:rsid w:val="07952C8E"/>
    <w:rsid w:val="086A15D6"/>
    <w:rsid w:val="08A87186"/>
    <w:rsid w:val="0A721707"/>
    <w:rsid w:val="0D5F5400"/>
    <w:rsid w:val="0DE5041B"/>
    <w:rsid w:val="0DF11A84"/>
    <w:rsid w:val="0EFD3189"/>
    <w:rsid w:val="0F991595"/>
    <w:rsid w:val="0FE43126"/>
    <w:rsid w:val="1055073B"/>
    <w:rsid w:val="11A40792"/>
    <w:rsid w:val="11C4307C"/>
    <w:rsid w:val="11D23F8F"/>
    <w:rsid w:val="12C80964"/>
    <w:rsid w:val="132C2C85"/>
    <w:rsid w:val="1454367A"/>
    <w:rsid w:val="153B7143"/>
    <w:rsid w:val="169A3302"/>
    <w:rsid w:val="178219A9"/>
    <w:rsid w:val="17C72566"/>
    <w:rsid w:val="18FD2C8A"/>
    <w:rsid w:val="194235B5"/>
    <w:rsid w:val="19AC5382"/>
    <w:rsid w:val="1A8D3CD6"/>
    <w:rsid w:val="1AF34F9B"/>
    <w:rsid w:val="1C165DCB"/>
    <w:rsid w:val="1C52611C"/>
    <w:rsid w:val="1EAB6E29"/>
    <w:rsid w:val="1EFD150C"/>
    <w:rsid w:val="1EFD75E1"/>
    <w:rsid w:val="1F271CF6"/>
    <w:rsid w:val="1F392B72"/>
    <w:rsid w:val="1F47470E"/>
    <w:rsid w:val="20ED478F"/>
    <w:rsid w:val="21535744"/>
    <w:rsid w:val="224A2422"/>
    <w:rsid w:val="227149E9"/>
    <w:rsid w:val="23306310"/>
    <w:rsid w:val="23711B26"/>
    <w:rsid w:val="239F69D6"/>
    <w:rsid w:val="23CA296D"/>
    <w:rsid w:val="24C47B83"/>
    <w:rsid w:val="25C6018C"/>
    <w:rsid w:val="26E83169"/>
    <w:rsid w:val="27084D8A"/>
    <w:rsid w:val="27226BDD"/>
    <w:rsid w:val="27473E0E"/>
    <w:rsid w:val="27A65EC8"/>
    <w:rsid w:val="27C76809"/>
    <w:rsid w:val="27F571AF"/>
    <w:rsid w:val="28627DE0"/>
    <w:rsid w:val="28806481"/>
    <w:rsid w:val="28CF2EF5"/>
    <w:rsid w:val="28E204AC"/>
    <w:rsid w:val="29125726"/>
    <w:rsid w:val="29997ECF"/>
    <w:rsid w:val="29EC0622"/>
    <w:rsid w:val="2A5C3B94"/>
    <w:rsid w:val="2AEF5583"/>
    <w:rsid w:val="2BBF389F"/>
    <w:rsid w:val="2C1B7C2E"/>
    <w:rsid w:val="2DD328D0"/>
    <w:rsid w:val="2E296814"/>
    <w:rsid w:val="2E556CFE"/>
    <w:rsid w:val="2F2A01D6"/>
    <w:rsid w:val="2F353C07"/>
    <w:rsid w:val="2FA85897"/>
    <w:rsid w:val="307C2999"/>
    <w:rsid w:val="319B2E93"/>
    <w:rsid w:val="31F27E1E"/>
    <w:rsid w:val="331F6508"/>
    <w:rsid w:val="333D7F5B"/>
    <w:rsid w:val="345C5577"/>
    <w:rsid w:val="353249EB"/>
    <w:rsid w:val="35535FC1"/>
    <w:rsid w:val="367103B6"/>
    <w:rsid w:val="36E2306B"/>
    <w:rsid w:val="371921E2"/>
    <w:rsid w:val="391B31CC"/>
    <w:rsid w:val="39883FB0"/>
    <w:rsid w:val="39C7314C"/>
    <w:rsid w:val="3D28475A"/>
    <w:rsid w:val="3D4D3196"/>
    <w:rsid w:val="3DCB505C"/>
    <w:rsid w:val="3DCD5D7B"/>
    <w:rsid w:val="3E256BB4"/>
    <w:rsid w:val="3EAA3EF0"/>
    <w:rsid w:val="3EE80945"/>
    <w:rsid w:val="3F555D8E"/>
    <w:rsid w:val="40417B26"/>
    <w:rsid w:val="404C3B70"/>
    <w:rsid w:val="407414E6"/>
    <w:rsid w:val="40977BF7"/>
    <w:rsid w:val="41CA47D1"/>
    <w:rsid w:val="421B13A6"/>
    <w:rsid w:val="42556501"/>
    <w:rsid w:val="44534B29"/>
    <w:rsid w:val="449C791F"/>
    <w:rsid w:val="44F71647"/>
    <w:rsid w:val="46A86B98"/>
    <w:rsid w:val="499A2DDE"/>
    <w:rsid w:val="4BA812B6"/>
    <w:rsid w:val="4BDB08CC"/>
    <w:rsid w:val="4C1B64CF"/>
    <w:rsid w:val="4C6C1A07"/>
    <w:rsid w:val="4D206D46"/>
    <w:rsid w:val="4D215692"/>
    <w:rsid w:val="4D36575F"/>
    <w:rsid w:val="4DD07A84"/>
    <w:rsid w:val="4EF77025"/>
    <w:rsid w:val="4EF91E09"/>
    <w:rsid w:val="4F407207"/>
    <w:rsid w:val="50F648DB"/>
    <w:rsid w:val="51915487"/>
    <w:rsid w:val="52BB0746"/>
    <w:rsid w:val="54A42180"/>
    <w:rsid w:val="54CF1966"/>
    <w:rsid w:val="553618AD"/>
    <w:rsid w:val="55D75856"/>
    <w:rsid w:val="574E766A"/>
    <w:rsid w:val="578E2CC3"/>
    <w:rsid w:val="580015F7"/>
    <w:rsid w:val="585147AB"/>
    <w:rsid w:val="58A44254"/>
    <w:rsid w:val="591A20AF"/>
    <w:rsid w:val="5BC82808"/>
    <w:rsid w:val="5C81652C"/>
    <w:rsid w:val="5CF46682"/>
    <w:rsid w:val="5DE44874"/>
    <w:rsid w:val="5F0866D1"/>
    <w:rsid w:val="5F374761"/>
    <w:rsid w:val="5F720F0D"/>
    <w:rsid w:val="5FE3131F"/>
    <w:rsid w:val="6106263B"/>
    <w:rsid w:val="61E4529A"/>
    <w:rsid w:val="625D7AA2"/>
    <w:rsid w:val="636A4E0C"/>
    <w:rsid w:val="648A4044"/>
    <w:rsid w:val="657D7CA8"/>
    <w:rsid w:val="65956F57"/>
    <w:rsid w:val="659E4763"/>
    <w:rsid w:val="663E0C5B"/>
    <w:rsid w:val="675E59B4"/>
    <w:rsid w:val="67761C8E"/>
    <w:rsid w:val="67D346D7"/>
    <w:rsid w:val="68521DBB"/>
    <w:rsid w:val="68611392"/>
    <w:rsid w:val="68F92C9F"/>
    <w:rsid w:val="6C031567"/>
    <w:rsid w:val="6CCC0FFE"/>
    <w:rsid w:val="6CE112F9"/>
    <w:rsid w:val="6D0514CB"/>
    <w:rsid w:val="6EA377CC"/>
    <w:rsid w:val="6FAD7419"/>
    <w:rsid w:val="702453DC"/>
    <w:rsid w:val="707144CF"/>
    <w:rsid w:val="71D576D9"/>
    <w:rsid w:val="71EF25B6"/>
    <w:rsid w:val="72387185"/>
    <w:rsid w:val="7287169F"/>
    <w:rsid w:val="7291732C"/>
    <w:rsid w:val="730F18D3"/>
    <w:rsid w:val="73793F63"/>
    <w:rsid w:val="753F295C"/>
    <w:rsid w:val="756B6034"/>
    <w:rsid w:val="759E7ADB"/>
    <w:rsid w:val="7648066B"/>
    <w:rsid w:val="76D64077"/>
    <w:rsid w:val="76ED0105"/>
    <w:rsid w:val="789A7445"/>
    <w:rsid w:val="793619F4"/>
    <w:rsid w:val="796424A8"/>
    <w:rsid w:val="79A73B16"/>
    <w:rsid w:val="7A177066"/>
    <w:rsid w:val="7A88403B"/>
    <w:rsid w:val="7A94686A"/>
    <w:rsid w:val="7B640DDE"/>
    <w:rsid w:val="7C3D0E48"/>
    <w:rsid w:val="7CF532E6"/>
    <w:rsid w:val="7D08570C"/>
    <w:rsid w:val="7EDD58DF"/>
    <w:rsid w:val="7FB0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50C8362-AFFB-4EDC-BBED-2FC5EF6A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1251</Words>
  <Characters>1562</Characters>
  <Application>Microsoft Office Word</Application>
  <DocSecurity>0</DocSecurity>
  <Lines>366</Lines>
  <Paragraphs>101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12604</dc:creator>
  <cp:keywords/>
  <cp:lastModifiedBy>宇 杜</cp:lastModifiedBy>
  <cp:revision>2</cp:revision>
  <dcterms:created xsi:type="dcterms:W3CDTF">2026-04-28T08:23:00Z</dcterms:created>
  <dcterms:modified xsi:type="dcterms:W3CDTF">2026-04-28T08:23:00Z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8D4E4EFFB49544D08A8EC4E762A1FC0E</vt:lpwstr>
  </property>
</Properties>
</file>