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41A55" w:rsidRDefault="00541A55">
      <w:pPr>
        <w:jc w:val="center"/>
        <w:rPr>
          <w:rFonts w:ascii="黑体" w:eastAsia="黑体" w:hAnsi="黑体" w:hint="eastAsia"/>
          <w:b/>
          <w:sz w:val="72"/>
        </w:rPr>
      </w:pPr>
    </w:p>
    <w:p w:rsidR="00541A55" w:rsidRDefault="00541A55">
      <w:pPr>
        <w:tabs>
          <w:tab w:val="left" w:pos="4106"/>
        </w:tabs>
        <w:jc w:val="left"/>
        <w:rPr>
          <w:rFonts w:ascii="黑体" w:eastAsia="黑体" w:hAnsi="黑体" w:hint="eastAsia"/>
          <w:b/>
          <w:sz w:val="72"/>
        </w:rPr>
      </w:pPr>
      <w:r>
        <w:rPr>
          <w:rFonts w:ascii="黑体" w:eastAsia="黑体" w:hAnsi="黑体" w:hint="eastAsia"/>
          <w:b/>
          <w:sz w:val="72"/>
        </w:rPr>
        <w:tab/>
      </w:r>
    </w:p>
    <w:p w:rsidR="00541A55" w:rsidRDefault="00541A55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软件需求规格书</w:t>
      </w:r>
    </w:p>
    <w:p w:rsidR="00541A55" w:rsidRDefault="00541A55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（</w:t>
      </w:r>
      <w:r>
        <w:rPr>
          <w:rFonts w:hint="eastAsia"/>
          <w:b/>
          <w:sz w:val="44"/>
        </w:rPr>
        <w:t>V1.0</w:t>
      </w:r>
      <w:r>
        <w:rPr>
          <w:rFonts w:hint="eastAsia"/>
          <w:b/>
          <w:sz w:val="44"/>
        </w:rPr>
        <w:t>）</w:t>
      </w:r>
    </w:p>
    <w:p w:rsidR="00541A55" w:rsidRDefault="00541A55">
      <w:pPr>
        <w:rPr>
          <w:rFonts w:ascii="Arial" w:hAnsi="Arial"/>
          <w:sz w:val="32"/>
        </w:rPr>
      </w:pPr>
    </w:p>
    <w:p w:rsidR="00541A55" w:rsidRDefault="00541A55">
      <w:pPr>
        <w:rPr>
          <w:rFonts w:ascii="Arial" w:hAnsi="Arial"/>
          <w:sz w:val="32"/>
        </w:rPr>
      </w:pPr>
    </w:p>
    <w:p w:rsidR="00541A55" w:rsidRDefault="00541A55">
      <w:pPr>
        <w:rPr>
          <w:rFonts w:ascii="Arial" w:hAnsi="Arial" w:hint="eastAsia"/>
          <w:sz w:val="32"/>
        </w:rPr>
      </w:pPr>
    </w:p>
    <w:p w:rsidR="00541A55" w:rsidRDefault="00541A55">
      <w:pPr>
        <w:rPr>
          <w:rFonts w:ascii="Arial" w:hAnsi="Arial" w:hint="eastAsia"/>
          <w:sz w:val="32"/>
        </w:rPr>
      </w:pPr>
    </w:p>
    <w:p w:rsidR="00541A55" w:rsidRDefault="00541A55">
      <w:pPr>
        <w:rPr>
          <w:rFonts w:ascii="Arial" w:hAnsi="Arial" w:hint="eastAsia"/>
          <w:sz w:val="32"/>
        </w:rPr>
      </w:pPr>
    </w:p>
    <w:p w:rsidR="00541A55" w:rsidRDefault="00541A55">
      <w:p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  </w:t>
      </w:r>
      <w:r w:rsidR="00604A82">
        <w:rPr>
          <w:rFonts w:ascii="黑体" w:eastAsia="黑体" w:hint="eastAsia"/>
          <w:kern w:val="0"/>
          <w:sz w:val="28"/>
          <w:u w:val="single"/>
        </w:rPr>
        <w:t>PT9L</w:t>
      </w:r>
      <w:r>
        <w:rPr>
          <w:rFonts w:ascii="黑体" w:eastAsia="黑体" w:hint="eastAsia"/>
          <w:kern w:val="0"/>
          <w:sz w:val="28"/>
          <w:u w:val="single"/>
        </w:rPr>
        <w:t xml:space="preserve">       </w:t>
      </w:r>
    </w:p>
    <w:p w:rsidR="00541A55" w:rsidRDefault="00541A55">
      <w:p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 </w:t>
      </w:r>
      <w:r>
        <w:rPr>
          <w:rFonts w:ascii="黑体" w:eastAsia="黑体" w:hint="eastAsia"/>
          <w:kern w:val="0"/>
          <w:sz w:val="28"/>
          <w:u w:val="single"/>
        </w:rPr>
        <w:t>300000</w:t>
      </w:r>
      <w:r w:rsidR="00604A82">
        <w:rPr>
          <w:rFonts w:ascii="黑体" w:eastAsia="黑体" w:hint="eastAsia"/>
          <w:kern w:val="0"/>
          <w:sz w:val="28"/>
          <w:u w:val="single"/>
        </w:rPr>
        <w:t>78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</w:p>
    <w:p w:rsidR="00541A55" w:rsidRDefault="00541A55">
      <w:pPr>
        <w:spacing w:line="360" w:lineRule="auto"/>
        <w:ind w:firstLineChars="1027" w:firstLine="2876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红外体温计</w:t>
      </w:r>
      <w:r>
        <w:rPr>
          <w:rFonts w:hint="eastAsia"/>
          <w:sz w:val="28"/>
          <w:u w:val="single"/>
        </w:rPr>
        <w:t xml:space="preserve">      </w:t>
      </w:r>
    </w:p>
    <w:p w:rsidR="00541A55" w:rsidRDefault="00541A5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541A55" w:rsidRDefault="00541A5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541A55" w:rsidRDefault="00541A5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541A55" w:rsidRDefault="00541A55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541A55" w:rsidRDefault="00541A55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541A55" w:rsidRDefault="00541A55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</w:t>
      </w:r>
      <w:r>
        <w:rPr>
          <w:rFonts w:hint="eastAsia"/>
          <w:i/>
          <w:iCs/>
          <w:sz w:val="24"/>
        </w:rPr>
        <w:t>（</w:t>
      </w:r>
      <w:r w:rsidR="00604A82">
        <w:rPr>
          <w:rFonts w:hint="eastAsia"/>
          <w:i/>
          <w:iCs/>
          <w:sz w:val="24"/>
        </w:rPr>
        <w:t>技术负责人</w:t>
      </w:r>
      <w:r>
        <w:rPr>
          <w:rFonts w:hint="eastAsia"/>
          <w:i/>
          <w:iCs/>
          <w:sz w:val="24"/>
        </w:rPr>
        <w:t>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541A55" w:rsidRDefault="00541A55">
      <w:pPr>
        <w:jc w:val="center"/>
        <w:rPr>
          <w:rFonts w:ascii="Arial" w:hAnsi="Arial"/>
          <w:sz w:val="32"/>
        </w:rPr>
        <w:sectPr w:rsidR="00000000">
          <w:headerReference w:type="default" r:id="rId7"/>
          <w:footerReference w:type="even" r:id="rId8"/>
          <w:footerReference w:type="default" r:id="rId9"/>
          <w:headerReference w:type="first" r:id="rId10"/>
          <w:type w:val="continuous"/>
          <w:pgSz w:w="11906" w:h="16838"/>
          <w:pgMar w:top="851" w:right="1134" w:bottom="567" w:left="1134" w:header="567" w:footer="567" w:gutter="0"/>
          <w:pgNumType w:start="0"/>
          <w:cols w:space="720"/>
          <w:titlePg/>
          <w:docGrid w:type="lines" w:linePitch="312"/>
        </w:sectPr>
      </w:pPr>
    </w:p>
    <w:p w:rsidR="00541A55" w:rsidRDefault="00541A55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3"/>
        <w:gridCol w:w="1980"/>
        <w:gridCol w:w="4254"/>
        <w:gridCol w:w="720"/>
        <w:gridCol w:w="1080"/>
        <w:gridCol w:w="1077"/>
      </w:tblGrid>
      <w:tr w:rsidR="00000000">
        <w:trPr>
          <w:trHeight w:val="621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修改日期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修改描述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版本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编制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批准</w:t>
            </w: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  <w:r w:rsidRPr="00C529BA">
              <w:rPr>
                <w:rFonts w:ascii="Arial" w:hAnsi="Arial" w:cs="Arial"/>
                <w:szCs w:val="21"/>
              </w:rPr>
              <w:t>2024.</w:t>
            </w:r>
            <w:r w:rsidRPr="00C529BA">
              <w:rPr>
                <w:rFonts w:ascii="Arial" w:hAnsi="Arial" w:cs="Arial" w:hint="eastAsia"/>
                <w:szCs w:val="21"/>
              </w:rPr>
              <w:t>1</w:t>
            </w:r>
            <w:r w:rsidRPr="00C529BA">
              <w:rPr>
                <w:rFonts w:ascii="Arial" w:hAnsi="Arial" w:cs="Arial"/>
                <w:szCs w:val="21"/>
              </w:rPr>
              <w:t>.</w:t>
            </w:r>
            <w:r w:rsidRPr="00C529BA">
              <w:rPr>
                <w:rFonts w:ascii="Arial" w:hAnsi="Arial" w:cs="Arial" w:hint="eastAsia"/>
                <w:szCs w:val="21"/>
              </w:rPr>
              <w:t>31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起草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V1.0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604A82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王迪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</w:tbl>
    <w:p w:rsidR="00541A55" w:rsidRDefault="00541A55">
      <w:pPr>
        <w:jc w:val="center"/>
        <w:rPr>
          <w:rFonts w:ascii="宋体" w:hAnsi="宋体" w:hint="eastAsia"/>
          <w:kern w:val="0"/>
          <w:sz w:val="24"/>
          <w:u w:val="single"/>
        </w:rPr>
      </w:pPr>
    </w:p>
    <w:p w:rsidR="00541A55" w:rsidRDefault="00541A55">
      <w:pPr>
        <w:jc w:val="center"/>
        <w:rPr>
          <w:rFonts w:ascii="Arial" w:hAnsi="Arial" w:hint="eastAsia"/>
          <w:sz w:val="32"/>
        </w:rPr>
        <w:sectPr w:rsidR="00000000">
          <w:footerReference w:type="first" r:id="rId11"/>
          <w:pgSz w:w="11906" w:h="16838"/>
          <w:pgMar w:top="851" w:right="1134" w:bottom="567" w:left="1134" w:header="567" w:footer="567" w:gutter="0"/>
          <w:pgNumType w:start="1"/>
          <w:cols w:space="720"/>
          <w:titlePg/>
          <w:docGrid w:type="lines" w:linePitch="312"/>
        </w:sectPr>
      </w:pPr>
    </w:p>
    <w:p w:rsidR="00541A55" w:rsidRDefault="00604A82">
      <w:pPr>
        <w:jc w:val="center"/>
        <w:rPr>
          <w:rFonts w:ascii="Arial" w:hAnsi="Arial" w:hint="eastAsia"/>
          <w:sz w:val="32"/>
        </w:rPr>
      </w:pPr>
      <w:r>
        <w:rPr>
          <w:rFonts w:ascii="Arial" w:hAnsi="Arial" w:hint="eastAsia"/>
          <w:sz w:val="32"/>
        </w:rPr>
        <w:lastRenderedPageBreak/>
        <w:t>PT9L</w:t>
      </w:r>
      <w:r w:rsidR="00541A55">
        <w:rPr>
          <w:rFonts w:ascii="Arial" w:hAnsi="Arial" w:hint="eastAsia"/>
          <w:b/>
          <w:bCs/>
          <w:sz w:val="32"/>
        </w:rPr>
        <w:t>下位机</w:t>
      </w:r>
      <w:r w:rsidR="00541A55">
        <w:rPr>
          <w:rFonts w:ascii="Arial" w:hAnsi="Arial" w:hint="eastAsia"/>
          <w:b/>
          <w:sz w:val="32"/>
        </w:rPr>
        <w:t>软件需求规格书</w:t>
      </w:r>
    </w:p>
    <w:p w:rsidR="00541A55" w:rsidRDefault="00541A55">
      <w:pPr>
        <w:rPr>
          <w:rFonts w:hint="eastAsia"/>
        </w:rPr>
      </w:pPr>
    </w:p>
    <w:p w:rsidR="00541A55" w:rsidRDefault="00541A55">
      <w:pPr>
        <w:numPr>
          <w:ilvl w:val="0"/>
          <w:numId w:val="3"/>
        </w:numPr>
        <w:tabs>
          <w:tab w:val="left" w:pos="360"/>
        </w:tabs>
        <w:spacing w:line="360" w:lineRule="auto"/>
        <w:rPr>
          <w:rFonts w:hint="eastAsia"/>
          <w:b/>
          <w:sz w:val="24"/>
        </w:rPr>
      </w:pPr>
      <w:r>
        <w:rPr>
          <w:rStyle w:val="a8"/>
          <w:rFonts w:hint="eastAsia"/>
          <w:sz w:val="24"/>
        </w:rPr>
        <w:t>介绍</w:t>
      </w: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编写目的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编写本文档的目的在于定义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 w:hint="eastAsia"/>
          <w:b w:val="0"/>
          <w:sz w:val="24"/>
        </w:rPr>
        <w:t>型红外体温计的软件需求。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预期读者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本文档的读者至少应该熟悉单片机系统及其软件开发方法。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参考资料</w:t>
      </w:r>
    </w:p>
    <w:p w:rsidR="00541A55" w:rsidRDefault="00541A55">
      <w:pPr>
        <w:spacing w:line="360" w:lineRule="auto"/>
        <w:ind w:left="45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《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 w:hint="eastAsia"/>
          <w:b w:val="0"/>
          <w:sz w:val="24"/>
        </w:rPr>
        <w:t>设计输入</w:t>
      </w:r>
      <w:r>
        <w:rPr>
          <w:rStyle w:val="a8"/>
          <w:rFonts w:ascii="Arial" w:hAnsi="Arial" w:hint="eastAsia"/>
          <w:b w:val="0"/>
          <w:sz w:val="24"/>
        </w:rPr>
        <w:t>V1.0</w:t>
      </w:r>
      <w:r>
        <w:rPr>
          <w:rStyle w:val="a8"/>
          <w:rFonts w:ascii="Arial" w:hAnsi="Arial" w:hint="eastAsia"/>
          <w:b w:val="0"/>
          <w:sz w:val="24"/>
        </w:rPr>
        <w:t>》</w:t>
      </w:r>
      <w:r>
        <w:rPr>
          <w:rStyle w:val="a8"/>
          <w:rFonts w:ascii="Arial" w:hAnsi="Arial" w:hint="eastAsia"/>
          <w:b w:val="0"/>
          <w:sz w:val="24"/>
        </w:rPr>
        <w:t>(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/>
          <w:b w:val="0"/>
          <w:sz w:val="24"/>
        </w:rPr>
        <w:t>-SJSR01 V1.0</w:t>
      </w:r>
      <w:r>
        <w:rPr>
          <w:rStyle w:val="a8"/>
          <w:rFonts w:ascii="Arial" w:hAnsi="Arial" w:hint="eastAsia"/>
          <w:b w:val="0"/>
          <w:sz w:val="24"/>
        </w:rPr>
        <w:t>)</w:t>
      </w:r>
    </w:p>
    <w:p w:rsidR="00541A55" w:rsidRDefault="00541A55">
      <w:pPr>
        <w:spacing w:line="360" w:lineRule="auto"/>
        <w:ind w:left="45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《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 w:hint="eastAsia"/>
          <w:b w:val="0"/>
          <w:sz w:val="24"/>
        </w:rPr>
        <w:t>风险评价报告</w:t>
      </w:r>
      <w:r>
        <w:rPr>
          <w:rStyle w:val="a8"/>
          <w:rFonts w:ascii="Arial" w:hAnsi="Arial" w:hint="eastAsia"/>
          <w:b w:val="0"/>
          <w:sz w:val="24"/>
        </w:rPr>
        <w:t>V1.0</w:t>
      </w:r>
      <w:r>
        <w:rPr>
          <w:rStyle w:val="a8"/>
          <w:rFonts w:ascii="Arial" w:hAnsi="Arial" w:hint="eastAsia"/>
          <w:b w:val="0"/>
          <w:sz w:val="24"/>
        </w:rPr>
        <w:t>》</w:t>
      </w:r>
      <w:r>
        <w:rPr>
          <w:rStyle w:val="a8"/>
          <w:rFonts w:ascii="Arial" w:hAnsi="Arial" w:hint="eastAsia"/>
          <w:b w:val="0"/>
          <w:sz w:val="24"/>
        </w:rPr>
        <w:t>(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/>
          <w:b w:val="0"/>
          <w:sz w:val="24"/>
        </w:rPr>
        <w:t>-FXPJ01 V1.0</w:t>
      </w:r>
      <w:r>
        <w:rPr>
          <w:rStyle w:val="a8"/>
          <w:rFonts w:ascii="Arial" w:hAnsi="Arial" w:hint="eastAsia"/>
          <w:b w:val="0"/>
          <w:sz w:val="24"/>
        </w:rPr>
        <w:t>)</w:t>
      </w:r>
    </w:p>
    <w:p w:rsidR="00541A55" w:rsidRDefault="00541A55">
      <w:pPr>
        <w:spacing w:line="360" w:lineRule="auto"/>
        <w:ind w:left="45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《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 w:hint="eastAsia"/>
          <w:b w:val="0"/>
          <w:sz w:val="24"/>
        </w:rPr>
        <w:t>软件质量策划</w:t>
      </w:r>
      <w:r>
        <w:rPr>
          <w:rStyle w:val="a8"/>
          <w:rFonts w:ascii="Arial" w:hAnsi="Arial" w:hint="eastAsia"/>
          <w:b w:val="0"/>
          <w:sz w:val="24"/>
        </w:rPr>
        <w:t>V1.0</w:t>
      </w:r>
      <w:r>
        <w:rPr>
          <w:rStyle w:val="a8"/>
          <w:rFonts w:ascii="Arial" w:hAnsi="Arial" w:hint="eastAsia"/>
          <w:b w:val="0"/>
          <w:sz w:val="24"/>
        </w:rPr>
        <w:t>》</w:t>
      </w:r>
      <w:r>
        <w:rPr>
          <w:rStyle w:val="a8"/>
          <w:rFonts w:ascii="Arial" w:hAnsi="Arial" w:hint="eastAsia"/>
          <w:b w:val="0"/>
          <w:sz w:val="24"/>
        </w:rPr>
        <w:t>(</w:t>
      </w:r>
      <w:r w:rsidR="00604A82">
        <w:rPr>
          <w:rStyle w:val="a8"/>
          <w:rFonts w:ascii="Arial" w:hAnsi="Arial" w:hint="eastAsia"/>
          <w:b w:val="0"/>
          <w:sz w:val="24"/>
        </w:rPr>
        <w:t>PT9L</w:t>
      </w:r>
      <w:r>
        <w:rPr>
          <w:rStyle w:val="a8"/>
          <w:rFonts w:ascii="Arial" w:hAnsi="Arial"/>
          <w:b w:val="0"/>
          <w:sz w:val="24"/>
        </w:rPr>
        <w:t>-RJCH01 V1.0</w:t>
      </w:r>
      <w:r>
        <w:rPr>
          <w:rStyle w:val="a8"/>
          <w:rFonts w:ascii="Arial" w:hAnsi="Arial" w:hint="eastAsia"/>
          <w:b w:val="0"/>
          <w:sz w:val="24"/>
        </w:rPr>
        <w:t>)</w:t>
      </w:r>
    </w:p>
    <w:p w:rsidR="00541A55" w:rsidRDefault="00541A55">
      <w:pPr>
        <w:spacing w:line="360" w:lineRule="auto"/>
        <w:ind w:left="450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0"/>
          <w:numId w:val="3"/>
        </w:numPr>
        <w:tabs>
          <w:tab w:val="left" w:pos="360"/>
        </w:tabs>
        <w:spacing w:line="360" w:lineRule="auto"/>
        <w:rPr>
          <w:rStyle w:val="a8"/>
          <w:rFonts w:hint="eastAsia"/>
          <w:sz w:val="24"/>
        </w:rPr>
      </w:pPr>
      <w:r>
        <w:rPr>
          <w:rStyle w:val="a8"/>
          <w:rFonts w:hint="eastAsia"/>
          <w:sz w:val="24"/>
        </w:rPr>
        <w:t>任务概述</w:t>
      </w: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软件的预期用途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本软件用于控制单片机以实现产品的预期用途。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用户特征描述</w:t>
      </w:r>
    </w:p>
    <w:p w:rsidR="00541A55" w:rsidRDefault="00541A55">
      <w:pPr>
        <w:spacing w:line="360" w:lineRule="auto"/>
        <w:ind w:firstLineChars="200" w:firstLine="480"/>
        <w:rPr>
          <w:rStyle w:val="a8"/>
          <w:rFonts w:ascii="Arial" w:hAnsi="Arial" w:hint="eastAsia"/>
          <w:b w:val="0"/>
          <w:bCs/>
          <w:sz w:val="24"/>
        </w:rPr>
      </w:pPr>
      <w:r>
        <w:rPr>
          <w:rStyle w:val="a8"/>
          <w:rFonts w:ascii="Arial" w:hAnsi="Arial" w:hint="eastAsia"/>
          <w:b w:val="0"/>
          <w:bCs/>
          <w:sz w:val="24"/>
        </w:rPr>
        <w:t>本软件应适用于所有年龄段的人从额头皮肤表面间歇性测量体温。它可以由消费者在家庭环境中使用，也可以由医疗保健提供者使用。</w:t>
      </w:r>
    </w:p>
    <w:p w:rsidR="00541A55" w:rsidRDefault="00541A55">
      <w:pPr>
        <w:numPr>
          <w:ilvl w:val="0"/>
          <w:numId w:val="3"/>
        </w:numPr>
        <w:tabs>
          <w:tab w:val="left" w:pos="360"/>
        </w:tabs>
        <w:spacing w:line="360" w:lineRule="auto"/>
        <w:rPr>
          <w:rStyle w:val="a8"/>
          <w:rFonts w:hint="eastAsia"/>
          <w:sz w:val="24"/>
        </w:rPr>
      </w:pPr>
      <w:r>
        <w:rPr>
          <w:rStyle w:val="a8"/>
          <w:rFonts w:hint="eastAsia"/>
          <w:sz w:val="24"/>
        </w:rPr>
        <w:t>需求规定</w:t>
      </w: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b w:val="0"/>
          <w:sz w:val="24"/>
        </w:rPr>
      </w:pPr>
      <w:r>
        <w:rPr>
          <w:rStyle w:val="a8"/>
          <w:rFonts w:hint="eastAsia"/>
          <w:b w:val="0"/>
          <w:sz w:val="24"/>
        </w:rPr>
        <w:t>存储器容量</w:t>
      </w:r>
    </w:p>
    <w:p w:rsidR="00541A55" w:rsidRDefault="00541A55">
      <w:pPr>
        <w:numPr>
          <w:ilvl w:val="0"/>
          <w:numId w:val="4"/>
        </w:numPr>
        <w:tabs>
          <w:tab w:val="left" w:pos="780"/>
        </w:tabs>
        <w:rPr>
          <w:rFonts w:ascii="Arial" w:hAnsi="Arial" w:hint="eastAsia"/>
          <w:sz w:val="24"/>
        </w:rPr>
      </w:pPr>
      <w:r>
        <w:rPr>
          <w:rFonts w:ascii="Arial" w:hAnsi="Arial" w:hint="eastAsia"/>
          <w:sz w:val="24"/>
        </w:rPr>
        <w:t>单片机：</w:t>
      </w:r>
      <w:r>
        <w:rPr>
          <w:rFonts w:ascii="Arial" w:hAnsi="Arial" w:hint="eastAsia"/>
          <w:sz w:val="24"/>
        </w:rPr>
        <w:t>1K</w:t>
      </w:r>
      <w:r>
        <w:rPr>
          <w:rFonts w:ascii="Arial" w:hAnsi="Arial" w:hint="eastAsia"/>
          <w:sz w:val="24"/>
        </w:rPr>
        <w:t>字节的</w:t>
      </w:r>
      <w:r>
        <w:rPr>
          <w:rFonts w:ascii="Arial" w:hAnsi="Arial" w:hint="eastAsia"/>
          <w:sz w:val="24"/>
        </w:rPr>
        <w:t>RAM</w:t>
      </w:r>
      <w:r>
        <w:rPr>
          <w:rFonts w:ascii="Arial" w:hAnsi="Arial" w:hint="eastAsia"/>
          <w:sz w:val="24"/>
        </w:rPr>
        <w:t>，</w:t>
      </w:r>
      <w:r>
        <w:rPr>
          <w:rFonts w:ascii="Arial" w:hAnsi="Arial" w:hint="eastAsia"/>
          <w:sz w:val="24"/>
        </w:rPr>
        <w:t>16K</w:t>
      </w:r>
      <w:r>
        <w:rPr>
          <w:rFonts w:ascii="Arial" w:hAnsi="Arial" w:hint="eastAsia"/>
          <w:sz w:val="24"/>
        </w:rPr>
        <w:t>字节的</w:t>
      </w:r>
      <w:r>
        <w:rPr>
          <w:rFonts w:ascii="Arial" w:hAnsi="Arial" w:hint="eastAsia"/>
          <w:sz w:val="24"/>
        </w:rPr>
        <w:t>ROM</w:t>
      </w:r>
    </w:p>
    <w:p w:rsidR="00541A55" w:rsidRDefault="00541A55">
      <w:pPr>
        <w:numPr>
          <w:ilvl w:val="0"/>
          <w:numId w:val="4"/>
        </w:numPr>
        <w:tabs>
          <w:tab w:val="left" w:pos="780"/>
        </w:tabs>
        <w:rPr>
          <w:rFonts w:ascii="Arial" w:hAnsi="Arial"/>
          <w:sz w:val="24"/>
        </w:rPr>
      </w:pPr>
      <w:r>
        <w:rPr>
          <w:rFonts w:ascii="Arial" w:hAnsi="Arial" w:hint="eastAsia"/>
          <w:sz w:val="24"/>
        </w:rPr>
        <w:t>存储器件：</w:t>
      </w:r>
      <w:r>
        <w:rPr>
          <w:rFonts w:ascii="Arial" w:hAnsi="Arial" w:hint="eastAsia"/>
          <w:sz w:val="24"/>
        </w:rPr>
        <w:t>&gt;=256</w:t>
      </w:r>
      <w:r>
        <w:rPr>
          <w:rFonts w:ascii="Arial" w:hAnsi="Arial" w:hint="eastAsia"/>
          <w:sz w:val="24"/>
        </w:rPr>
        <w:t>字节</w:t>
      </w:r>
      <w:r>
        <w:rPr>
          <w:rFonts w:ascii="Arial" w:hAnsi="Arial" w:hint="eastAsia"/>
          <w:sz w:val="24"/>
        </w:rPr>
        <w:t>EEPROM</w:t>
      </w:r>
    </w:p>
    <w:p w:rsidR="00541A55" w:rsidRDefault="00541A55">
      <w:pPr>
        <w:rPr>
          <w:rFonts w:ascii="Arial" w:hAnsi="Arial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软件系统的信号输入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红外传感器信号输入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电池电量采集信号输入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按键触发信号输入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E2PROM</w:t>
      </w:r>
      <w:r>
        <w:rPr>
          <w:rStyle w:val="a8"/>
          <w:rFonts w:ascii="Arial" w:hAnsi="Arial" w:hint="eastAsia"/>
          <w:b w:val="0"/>
          <w:sz w:val="24"/>
        </w:rPr>
        <w:t>数据读取</w:t>
      </w:r>
    </w:p>
    <w:p w:rsidR="00541A55" w:rsidRDefault="00541A55">
      <w:pPr>
        <w:spacing w:line="360" w:lineRule="auto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软件系统信号输出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lastRenderedPageBreak/>
        <w:t>蜂鸣器驱动信号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spacing w:line="360" w:lineRule="auto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L</w:t>
      </w:r>
      <w:r>
        <w:rPr>
          <w:rStyle w:val="a8"/>
          <w:rFonts w:ascii="Arial" w:hAnsi="Arial"/>
          <w:b w:val="0"/>
          <w:sz w:val="24"/>
        </w:rPr>
        <w:t>CD</w:t>
      </w:r>
      <w:r>
        <w:rPr>
          <w:rStyle w:val="a8"/>
          <w:rFonts w:ascii="Arial" w:hAnsi="Arial" w:hint="eastAsia"/>
          <w:b w:val="0"/>
          <w:sz w:val="24"/>
        </w:rPr>
        <w:t>显示信号输出</w:t>
      </w:r>
    </w:p>
    <w:p w:rsidR="00541A55" w:rsidRDefault="00541A55">
      <w:pPr>
        <w:spacing w:line="360" w:lineRule="auto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软件系统将要实现的功能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017"/>
        <w:gridCol w:w="6857"/>
      </w:tblGrid>
      <w:tr w:rsidR="00000000">
        <w:trPr>
          <w:trHeight w:val="326"/>
        </w:trPr>
        <w:tc>
          <w:tcPr>
            <w:tcW w:w="726" w:type="dxa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17" w:type="dxa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功能</w:t>
            </w:r>
          </w:p>
        </w:tc>
        <w:tc>
          <w:tcPr>
            <w:tcW w:w="6857" w:type="dxa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述</w:t>
            </w:r>
          </w:p>
        </w:tc>
      </w:tr>
      <w:tr w:rsidR="00000000">
        <w:trPr>
          <w:trHeight w:val="298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初始化功能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在上电后或者关机态，按按键，体温计能开机并打开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显示；</w:t>
            </w:r>
          </w:p>
          <w:p w:rsidR="00541A55" w:rsidRDefault="00541A55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系统功能初始化，配置相关模块和功能设置；</w:t>
            </w:r>
          </w:p>
        </w:tc>
      </w:tr>
      <w:tr w:rsidR="00000000">
        <w:trPr>
          <w:trHeight w:val="30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cs="Arial"/>
              </w:rPr>
              <w:t>关机功能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测量结束后不管是否测量成功，如果没有按键按下，机器会在</w:t>
            </w:r>
            <w:r>
              <w:t>15</w:t>
            </w:r>
            <w:r>
              <w:rPr>
                <w:rFonts w:hint="eastAsia"/>
              </w:rPr>
              <w:t>秒后自动关机；</w:t>
            </w:r>
          </w:p>
          <w:p w:rsidR="00541A55" w:rsidRDefault="00541A55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ascii="Arial" w:hAnsi="Arial" w:cs="Arial"/>
              </w:rPr>
              <w:t>测量模式设置界面设置完成后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没有按键按下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机器会在</w:t>
            </w: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 w:hint="eastAsia"/>
              </w:rPr>
              <w:t>秒后自动关机；</w:t>
            </w:r>
          </w:p>
        </w:tc>
      </w:tr>
      <w:tr w:rsidR="00000000">
        <w:trPr>
          <w:trHeight w:val="63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LCD</w:t>
            </w:r>
            <w:r>
              <w:rPr>
                <w:rFonts w:ascii="Arial" w:hAnsi="Arial" w:cs="Arial"/>
              </w:rPr>
              <w:t>显示功能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CD</w:t>
            </w:r>
            <w:r>
              <w:t>显示包括测量结果的数字显示</w:t>
            </w:r>
            <w:r>
              <w:rPr>
                <w:rFonts w:hint="eastAsia"/>
              </w:rPr>
              <w:t>，</w:t>
            </w:r>
            <w:r>
              <w:t>℃</w:t>
            </w:r>
            <w:r>
              <w:t>图标</w:t>
            </w:r>
            <w:r>
              <w:rPr>
                <w:rFonts w:hint="eastAsia"/>
              </w:rPr>
              <w:t>，</w:t>
            </w:r>
            <w:r>
              <w:t>℉</w:t>
            </w:r>
            <w:r>
              <w:t>图标</w:t>
            </w:r>
            <w:r>
              <w:rPr>
                <w:rFonts w:hint="eastAsia"/>
              </w:rPr>
              <w:t>，</w:t>
            </w:r>
            <w:r>
              <w:t>电池图标</w:t>
            </w:r>
            <w:r>
              <w:rPr>
                <w:rFonts w:hint="eastAsia"/>
              </w:rPr>
              <w:t>，</w:t>
            </w:r>
            <w:r>
              <w:t>静音图标</w:t>
            </w:r>
            <w:r>
              <w:rPr>
                <w:rFonts w:hint="eastAsia"/>
              </w:rPr>
              <w:t>，</w:t>
            </w:r>
            <w:r>
              <w:t>体温图标</w:t>
            </w:r>
            <w:r>
              <w:rPr>
                <w:rFonts w:hint="eastAsia"/>
              </w:rPr>
              <w:t>，</w:t>
            </w:r>
            <w:r>
              <w:t>物温图标</w:t>
            </w:r>
          </w:p>
        </w:tc>
      </w:tr>
      <w:tr w:rsidR="00000000">
        <w:trPr>
          <w:trHeight w:val="1532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蜂鸣器提示功能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在测试完成，设置完成，以及按键操作时应该有蜂鸣器提示音，同时提示音也可以随时关闭</w:t>
            </w:r>
          </w:p>
        </w:tc>
      </w:tr>
      <w:tr w:rsidR="00000000">
        <w:trPr>
          <w:trHeight w:val="31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低电压检测功能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t>低电提示分两阶段</w:t>
            </w:r>
            <w:r>
              <w:rPr>
                <w:rFonts w:hint="eastAsia"/>
              </w:rPr>
              <w:t>，</w:t>
            </w:r>
            <w:r>
              <w:t>当电量低于第一阶段时</w:t>
            </w:r>
            <w:r>
              <w:rPr>
                <w:rFonts w:hint="eastAsia"/>
              </w:rPr>
              <w:t>，</w:t>
            </w:r>
            <w:r>
              <w:t>能够保证设备至少能测量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t>次</w:t>
            </w:r>
            <w:r>
              <w:rPr>
                <w:rFonts w:hint="eastAsia"/>
              </w:rPr>
              <w:t>，</w:t>
            </w:r>
            <w:r>
              <w:t>当电量低于第二阶段时</w:t>
            </w:r>
            <w:r>
              <w:rPr>
                <w:rFonts w:hint="eastAsia"/>
              </w:rPr>
              <w:t>，</w:t>
            </w:r>
            <w:r>
              <w:t>设备关机</w:t>
            </w:r>
          </w:p>
        </w:tc>
      </w:tr>
      <w:tr w:rsidR="00000000">
        <w:trPr>
          <w:trHeight w:val="31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测量模式设置功能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通过设置按键选择婴儿体温，成人体温，物温模式</w:t>
            </w:r>
          </w:p>
        </w:tc>
      </w:tr>
      <w:tr w:rsidR="00000000">
        <w:trPr>
          <w:trHeight w:val="94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单位切换功能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通过按键切换摄氏度和华氏度单位</w:t>
            </w:r>
          </w:p>
        </w:tc>
      </w:tr>
      <w:tr w:rsidR="00000000">
        <w:trPr>
          <w:trHeight w:val="35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测量功能</w:t>
            </w:r>
          </w:p>
        </w:tc>
        <w:tc>
          <w:tcPr>
            <w:tcW w:w="6857" w:type="dxa"/>
            <w:vAlign w:val="center"/>
          </w:tcPr>
          <w:p w:rsidR="00541A55" w:rsidRDefault="00541A5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短按测量按键，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秒内完成测量，测量结束后蜂鸣器提示，且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显示测量结果；</w:t>
            </w:r>
          </w:p>
          <w:p w:rsidR="00541A55" w:rsidRDefault="00541A55">
            <w:pPr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>深度测量，长按按键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秒后完成测量，测量结束后蜂鸣器提示，且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显示测量结果；</w:t>
            </w:r>
          </w:p>
        </w:tc>
      </w:tr>
      <w:tr w:rsidR="00000000">
        <w:trPr>
          <w:trHeight w:val="35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错误检测功能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numPr>
                <w:ilvl w:val="0"/>
                <w:numId w:val="8"/>
              </w:numPr>
              <w:tabs>
                <w:tab w:val="left" w:pos="360"/>
              </w:tabs>
            </w:pPr>
            <w:r>
              <w:rPr>
                <w:rFonts w:hint="eastAsia"/>
              </w:rPr>
              <w:t>工作环境温度超出范围给出错误提示；</w:t>
            </w:r>
          </w:p>
          <w:p w:rsidR="00541A55" w:rsidRDefault="00541A55">
            <w:pPr>
              <w:numPr>
                <w:ilvl w:val="0"/>
                <w:numId w:val="8"/>
              </w:numPr>
              <w:tabs>
                <w:tab w:val="left" w:pos="360"/>
              </w:tabs>
              <w:rPr>
                <w:rFonts w:hint="eastAsia"/>
              </w:rPr>
            </w:pPr>
            <w:r>
              <w:rPr>
                <w:rFonts w:hint="eastAsia"/>
              </w:rPr>
              <w:t>测量结果超出量程，给出提示</w:t>
            </w:r>
          </w:p>
        </w:tc>
      </w:tr>
      <w:tr w:rsidR="00000000">
        <w:trPr>
          <w:trHeight w:val="351"/>
        </w:trPr>
        <w:tc>
          <w:tcPr>
            <w:tcW w:w="726" w:type="dxa"/>
            <w:vAlign w:val="center"/>
          </w:tcPr>
          <w:p w:rsidR="00541A55" w:rsidRDefault="00541A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1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记忆功能</w:t>
            </w:r>
          </w:p>
        </w:tc>
        <w:tc>
          <w:tcPr>
            <w:tcW w:w="6857" w:type="dxa"/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能够存储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条测量数据，并支持查看</w:t>
            </w:r>
          </w:p>
        </w:tc>
      </w:tr>
    </w:tbl>
    <w:p w:rsidR="00541A55" w:rsidRDefault="00541A55">
      <w:pPr>
        <w:spacing w:line="360" w:lineRule="auto"/>
        <w:rPr>
          <w:rStyle w:val="a8"/>
          <w:rFonts w:ascii="Arial" w:hAnsi="Arial" w:hint="eastAsia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性能要求</w:t>
      </w:r>
    </w:p>
    <w:p w:rsidR="00541A55" w:rsidRDefault="00541A55">
      <w:pPr>
        <w:ind w:leftChars="170" w:left="357"/>
        <w:rPr>
          <w:rStyle w:val="a8"/>
          <w:rFonts w:ascii="Arial" w:hAnsi="Arial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软件需求规格在产品的设计输入中有详细描述，本项主要引用设计输入中相关项目，具体参见下表。</w:t>
      </w:r>
    </w:p>
    <w:tbl>
      <w:tblPr>
        <w:tblW w:w="1070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6272"/>
        <w:gridCol w:w="1179"/>
        <w:gridCol w:w="2514"/>
      </w:tblGrid>
      <w:tr w:rsidR="00000000">
        <w:trPr>
          <w:trHeight w:val="305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序号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引用表单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引用项目序号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项目名称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1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功能部分》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/>
                <w:sz w:val="24"/>
              </w:rPr>
              <w:t>-SRGN01 V1.0</w:t>
            </w:r>
            <w:r>
              <w:rPr>
                <w:rFonts w:ascii="Arial" w:hAnsi="Arial" w:hint="eastAsia"/>
                <w:sz w:val="24"/>
              </w:rPr>
              <w:t>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全项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功能要求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2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性能规格部分</w:t>
            </w:r>
            <w:r>
              <w:rPr>
                <w:rFonts w:ascii="Arial" w:hAnsi="Arial" w:hint="eastAsia"/>
                <w:sz w:val="24"/>
              </w:rPr>
              <w:t xml:space="preserve"> </w:t>
            </w:r>
            <w:r>
              <w:rPr>
                <w:rFonts w:ascii="Arial" w:hAnsi="Arial" w:hint="eastAsia"/>
                <w:sz w:val="24"/>
              </w:rPr>
              <w:t>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 w:hint="eastAsia"/>
                <w:sz w:val="24"/>
              </w:rPr>
              <w:t>-SRXN01 V1.0)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1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widowControl/>
              <w:jc w:val="center"/>
              <w:textAlignment w:val="center"/>
              <w:rPr>
                <w:rFonts w:ascii="Arial" w:hAnsi="Arial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温度显示范围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3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性能规格部分》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 w:hint="eastAsia"/>
                <w:sz w:val="24"/>
              </w:rPr>
              <w:t>-SRXN01 V1.0)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2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widowControl/>
              <w:jc w:val="center"/>
              <w:textAlignment w:val="center"/>
              <w:rPr>
                <w:rFonts w:ascii="Arial" w:hAnsi="Arial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显示分辨率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4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性能规格部分</w:t>
            </w:r>
            <w:r>
              <w:rPr>
                <w:rFonts w:ascii="Arial" w:hAnsi="Arial" w:hint="eastAsia"/>
                <w:sz w:val="24"/>
              </w:rPr>
              <w:t xml:space="preserve"> </w:t>
            </w:r>
            <w:r>
              <w:rPr>
                <w:rFonts w:ascii="Arial" w:hAnsi="Arial" w:hint="eastAsia"/>
                <w:sz w:val="24"/>
              </w:rPr>
              <w:t>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 w:hint="eastAsia"/>
                <w:sz w:val="24"/>
              </w:rPr>
              <w:t>-SRXN01 V1.0)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3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widowControl/>
              <w:jc w:val="center"/>
              <w:textAlignment w:val="center"/>
              <w:rPr>
                <w:rFonts w:ascii="Arial" w:hAnsi="Arial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测量误差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5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性能规格部分》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 w:hint="eastAsia"/>
                <w:sz w:val="24"/>
              </w:rPr>
              <w:t>-SRXN01 V1.0)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widowControl/>
              <w:jc w:val="center"/>
              <w:textAlignment w:val="center"/>
              <w:rPr>
                <w:rFonts w:ascii="Arial" w:hAnsi="Arial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工作环境</w:t>
            </w:r>
          </w:p>
        </w:tc>
      </w:tr>
      <w:tr w:rsidR="00000000">
        <w:trPr>
          <w:trHeight w:val="306"/>
          <w:jc w:val="center"/>
        </w:trPr>
        <w:tc>
          <w:tcPr>
            <w:tcW w:w="744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6</w:t>
            </w:r>
          </w:p>
        </w:tc>
        <w:tc>
          <w:tcPr>
            <w:tcW w:w="6272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《设计输入</w:t>
            </w:r>
            <w:r>
              <w:rPr>
                <w:rFonts w:ascii="Arial" w:hAnsi="Arial" w:hint="eastAsia"/>
                <w:sz w:val="24"/>
              </w:rPr>
              <w:t>-</w:t>
            </w:r>
            <w:r>
              <w:rPr>
                <w:rFonts w:ascii="Arial" w:hAnsi="Arial" w:hint="eastAsia"/>
                <w:sz w:val="24"/>
              </w:rPr>
              <w:t>性能规格部分》</w:t>
            </w:r>
          </w:p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(</w:t>
            </w:r>
            <w:r w:rsidR="00604A82">
              <w:rPr>
                <w:rFonts w:ascii="Arial" w:hAnsi="Arial" w:hint="eastAsia"/>
                <w:sz w:val="24"/>
              </w:rPr>
              <w:t>PT9L</w:t>
            </w:r>
            <w:r>
              <w:rPr>
                <w:rFonts w:ascii="Arial" w:hAnsi="Arial" w:hint="eastAsia"/>
                <w:sz w:val="24"/>
              </w:rPr>
              <w:t>-SRXN01 V1.0)</w:t>
            </w:r>
          </w:p>
        </w:tc>
        <w:tc>
          <w:tcPr>
            <w:tcW w:w="1179" w:type="dxa"/>
            <w:vAlign w:val="center"/>
          </w:tcPr>
          <w:p w:rsidR="00541A55" w:rsidRDefault="00541A55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w="2514" w:type="dxa"/>
            <w:vAlign w:val="center"/>
          </w:tcPr>
          <w:p w:rsidR="00541A55" w:rsidRDefault="00541A55">
            <w:pPr>
              <w:widowControl/>
              <w:jc w:val="center"/>
              <w:textAlignment w:val="center"/>
              <w:rPr>
                <w:rFonts w:ascii="Arial" w:hAnsi="Arial" w:hint="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存储环境</w:t>
            </w:r>
          </w:p>
        </w:tc>
      </w:tr>
    </w:tbl>
    <w:p w:rsidR="00541A55" w:rsidRDefault="00541A55">
      <w:pPr>
        <w:spacing w:line="360" w:lineRule="auto"/>
        <w:rPr>
          <w:rStyle w:val="a8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b w:val="0"/>
          <w:sz w:val="24"/>
        </w:rPr>
      </w:pPr>
      <w:r>
        <w:rPr>
          <w:rStyle w:val="a8"/>
          <w:rFonts w:hint="eastAsia"/>
          <w:b w:val="0"/>
          <w:sz w:val="24"/>
        </w:rPr>
        <w:t>人机接口及软件与系统内部接口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rPr>
          <w:rFonts w:hint="eastAsia"/>
        </w:rPr>
      </w:pPr>
      <w:r>
        <w:rPr>
          <w:rFonts w:ascii="Arial" w:hAnsi="Arial" w:hint="eastAsia"/>
          <w:sz w:val="24"/>
        </w:rPr>
        <w:t>键盘：</w:t>
      </w:r>
      <w:r w:rsidR="00837BCB">
        <w:rPr>
          <w:rFonts w:ascii="Arial" w:hAnsi="Arial" w:hint="eastAsia"/>
          <w:sz w:val="24"/>
        </w:rPr>
        <w:t>2</w:t>
      </w:r>
      <w:r>
        <w:rPr>
          <w:rFonts w:ascii="Arial" w:hAnsi="Arial" w:hint="eastAsia"/>
          <w:sz w:val="24"/>
        </w:rPr>
        <w:t>个按键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rPr>
          <w:rFonts w:hint="eastAsia"/>
        </w:rPr>
      </w:pPr>
      <w:r>
        <w:rPr>
          <w:rFonts w:ascii="Arial" w:hAnsi="Arial" w:hint="eastAsia"/>
          <w:sz w:val="24"/>
        </w:rPr>
        <w:t>显示：</w:t>
      </w:r>
      <w:r>
        <w:rPr>
          <w:rFonts w:ascii="Arial" w:hAnsi="Arial" w:hint="eastAsia"/>
          <w:sz w:val="24"/>
        </w:rPr>
        <w:t>1</w:t>
      </w:r>
      <w:r>
        <w:rPr>
          <w:rFonts w:ascii="Arial" w:hAnsi="Arial" w:hint="eastAsia"/>
          <w:sz w:val="24"/>
        </w:rPr>
        <w:t>个</w:t>
      </w:r>
      <w:r>
        <w:rPr>
          <w:rFonts w:ascii="Arial" w:hAnsi="Arial" w:hint="eastAsia"/>
          <w:sz w:val="24"/>
        </w:rPr>
        <w:t>L</w:t>
      </w:r>
      <w:r>
        <w:rPr>
          <w:rFonts w:ascii="Arial" w:hAnsi="Arial"/>
          <w:sz w:val="24"/>
        </w:rPr>
        <w:t>C</w:t>
      </w:r>
      <w:r>
        <w:rPr>
          <w:rFonts w:ascii="Arial" w:hAnsi="Arial" w:hint="eastAsia"/>
          <w:sz w:val="24"/>
        </w:rPr>
        <w:t>D</w:t>
      </w:r>
    </w:p>
    <w:p w:rsidR="00541A55" w:rsidRDefault="00541A55">
      <w:pPr>
        <w:ind w:left="420"/>
        <w:rPr>
          <w:rFonts w:ascii="Arial" w:hAnsi="Arial" w:hint="eastAsia"/>
          <w:color w:val="000000"/>
          <w:sz w:val="24"/>
        </w:rPr>
      </w:pPr>
      <w:r>
        <w:rPr>
          <w:rFonts w:ascii="Arial" w:hAnsi="Arial" w:hint="eastAsia"/>
          <w:color w:val="000000"/>
          <w:sz w:val="24"/>
        </w:rPr>
        <w:t>人机交互描述：</w:t>
      </w:r>
    </w:p>
    <w:p w:rsidR="00541A55" w:rsidRDefault="00541A55">
      <w:pPr>
        <w:ind w:left="420"/>
        <w:rPr>
          <w:rFonts w:ascii="Arial" w:hAnsi="Arial" w:hint="eastAsia"/>
          <w:color w:val="000000"/>
          <w:sz w:val="24"/>
        </w:rPr>
      </w:pPr>
      <w:r>
        <w:rPr>
          <w:rFonts w:ascii="Arial" w:hAnsi="Arial" w:hint="eastAsia"/>
          <w:color w:val="000000"/>
          <w:sz w:val="24"/>
        </w:rPr>
        <w:t>测量：</w:t>
      </w:r>
    </w:p>
    <w:p w:rsidR="00541A55" w:rsidRDefault="00541A55">
      <w:pPr>
        <w:ind w:leftChars="50" w:left="105" w:firstLineChars="150" w:firstLine="360"/>
        <w:rPr>
          <w:rFonts w:ascii="Arial" w:hAnsi="Arial" w:hint="eastAsia"/>
          <w:color w:val="000000"/>
          <w:sz w:val="24"/>
        </w:rPr>
      </w:pPr>
      <w:r>
        <w:rPr>
          <w:rFonts w:ascii="Arial" w:hAnsi="Arial" w:hint="eastAsia"/>
          <w:color w:val="000000"/>
          <w:sz w:val="24"/>
        </w:rPr>
        <w:t>上电后系统进行初始化设置，</w:t>
      </w:r>
      <w:r>
        <w:rPr>
          <w:rFonts w:ascii="Arial" w:hAnsi="Arial" w:hint="eastAsia"/>
          <w:color w:val="000000"/>
          <w:sz w:val="24"/>
        </w:rPr>
        <w:t>L</w:t>
      </w:r>
      <w:r>
        <w:rPr>
          <w:rFonts w:ascii="Arial" w:hAnsi="Arial"/>
          <w:color w:val="000000"/>
          <w:sz w:val="24"/>
        </w:rPr>
        <w:t>C</w:t>
      </w:r>
      <w:r>
        <w:rPr>
          <w:rFonts w:ascii="Arial" w:hAnsi="Arial" w:hint="eastAsia"/>
          <w:color w:val="000000"/>
          <w:sz w:val="24"/>
        </w:rPr>
        <w:t>D</w:t>
      </w:r>
      <w:r>
        <w:rPr>
          <w:rFonts w:ascii="Arial" w:hAnsi="Arial" w:hint="eastAsia"/>
          <w:color w:val="000000"/>
          <w:sz w:val="24"/>
        </w:rPr>
        <w:t>全屏显示。待显示关闭之后，对准被测额面按下测量按键，</w:t>
      </w:r>
      <w:r>
        <w:rPr>
          <w:rFonts w:ascii="Arial" w:hAnsi="Arial"/>
          <w:color w:val="000000"/>
          <w:sz w:val="24"/>
        </w:rPr>
        <w:t>1</w:t>
      </w:r>
      <w:r>
        <w:rPr>
          <w:rFonts w:ascii="Arial" w:hAnsi="Arial" w:hint="eastAsia"/>
          <w:color w:val="000000"/>
          <w:sz w:val="24"/>
        </w:rPr>
        <w:t>秒内测量结束后，</w:t>
      </w:r>
      <w:r>
        <w:rPr>
          <w:rFonts w:ascii="Arial" w:hAnsi="Arial" w:hint="eastAsia"/>
          <w:color w:val="000000"/>
          <w:sz w:val="24"/>
        </w:rPr>
        <w:t>L</w:t>
      </w:r>
      <w:r>
        <w:rPr>
          <w:rFonts w:ascii="Arial" w:hAnsi="Arial"/>
          <w:color w:val="000000"/>
          <w:sz w:val="24"/>
        </w:rPr>
        <w:t>C</w:t>
      </w:r>
      <w:r>
        <w:rPr>
          <w:rFonts w:ascii="Arial" w:hAnsi="Arial" w:hint="eastAsia"/>
          <w:color w:val="000000"/>
          <w:sz w:val="24"/>
        </w:rPr>
        <w:t>D</w:t>
      </w:r>
      <w:r>
        <w:rPr>
          <w:rFonts w:ascii="Arial" w:hAnsi="Arial" w:hint="eastAsia"/>
          <w:color w:val="000000"/>
          <w:sz w:val="24"/>
        </w:rPr>
        <w:t>显示测量结果，当电池电量不足时，</w:t>
      </w:r>
      <w:r>
        <w:rPr>
          <w:rFonts w:ascii="Arial" w:hAnsi="Arial" w:hint="eastAsia"/>
          <w:color w:val="000000"/>
          <w:sz w:val="24"/>
        </w:rPr>
        <w:t>L</w:t>
      </w:r>
      <w:r>
        <w:rPr>
          <w:rFonts w:ascii="Arial" w:hAnsi="Arial"/>
          <w:color w:val="000000"/>
          <w:sz w:val="24"/>
        </w:rPr>
        <w:t>C</w:t>
      </w:r>
      <w:r>
        <w:rPr>
          <w:rFonts w:ascii="Arial" w:hAnsi="Arial" w:hint="eastAsia"/>
          <w:color w:val="000000"/>
          <w:sz w:val="24"/>
        </w:rPr>
        <w:t>D</w:t>
      </w:r>
      <w:r>
        <w:rPr>
          <w:rFonts w:ascii="Arial" w:hAnsi="Arial" w:hint="eastAsia"/>
          <w:color w:val="000000"/>
          <w:sz w:val="24"/>
        </w:rPr>
        <w:t>在显示结果时会同时显示电池符号提醒，蜂鸣器也会给出蜂鸣提示。</w:t>
      </w: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错误描述</w:t>
      </w:r>
      <w:r>
        <w:rPr>
          <w:rStyle w:val="a8"/>
          <w:rFonts w:hint="eastAsia"/>
          <w:b w:val="0"/>
          <w:sz w:val="24"/>
        </w:rPr>
        <w:t xml:space="preserve"> </w:t>
      </w:r>
    </w:p>
    <w:tbl>
      <w:tblPr>
        <w:tblW w:w="0" w:type="auto"/>
        <w:tblInd w:w="93" w:type="dxa"/>
        <w:tblLayout w:type="fixed"/>
        <w:tblLook w:val="0000" w:firstRow="0" w:lastRow="0" w:firstColumn="0" w:lastColumn="0" w:noHBand="0" w:noVBand="0"/>
      </w:tblPr>
      <w:tblGrid>
        <w:gridCol w:w="9555"/>
      </w:tblGrid>
      <w:tr w:rsidR="00000000">
        <w:trPr>
          <w:trHeight w:val="642"/>
        </w:trPr>
        <w:tc>
          <w:tcPr>
            <w:tcW w:w="9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被测温度</w:t>
            </w:r>
            <w:r>
              <w:rPr>
                <w:rFonts w:ascii="宋体" w:hAnsi="宋体" w:cs="宋体" w:hint="eastAsia"/>
                <w:kern w:val="0"/>
                <w:szCs w:val="21"/>
              </w:rPr>
              <w:t>低于</w:t>
            </w:r>
            <w:r>
              <w:rPr>
                <w:rFonts w:ascii="宋体" w:hAnsi="宋体" w:cs="宋体" w:hint="eastAsia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kern w:val="0"/>
                <w:szCs w:val="21"/>
              </w:rPr>
              <w:t>2℃</w:t>
            </w:r>
            <w:r>
              <w:rPr>
                <w:rFonts w:ascii="宋体" w:hAnsi="宋体" w:cs="宋体"/>
                <w:kern w:val="0"/>
                <w:szCs w:val="21"/>
              </w:rPr>
              <w:t>或高于</w:t>
            </w:r>
            <w:r>
              <w:rPr>
                <w:rFonts w:ascii="宋体" w:hAnsi="宋体" w:cs="宋体" w:hint="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2.9℃</w:t>
            </w:r>
          </w:p>
        </w:tc>
      </w:tr>
      <w:tr w:rsidR="00000000">
        <w:trPr>
          <w:trHeight w:val="642"/>
        </w:trPr>
        <w:tc>
          <w:tcPr>
            <w:tcW w:w="9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环境温度高于</w:t>
            </w:r>
            <w:r>
              <w:rPr>
                <w:rFonts w:ascii="宋体" w:hAnsi="宋体" w:cs="宋体" w:hint="eastAsia"/>
                <w:kern w:val="0"/>
                <w:szCs w:val="21"/>
              </w:rPr>
              <w:t>40</w:t>
            </w:r>
            <w:r>
              <w:rPr>
                <w:rFonts w:ascii="宋体" w:hAnsi="宋体" w:cs="宋体" w:hint="eastAsia"/>
                <w:kern w:val="0"/>
                <w:szCs w:val="21"/>
              </w:rPr>
              <w:t>℃或低于</w:t>
            </w:r>
            <w:r>
              <w:rPr>
                <w:rFonts w:ascii="宋体" w:hAnsi="宋体" w:cs="宋体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℃</w:t>
            </w:r>
          </w:p>
        </w:tc>
      </w:tr>
    </w:tbl>
    <w:p w:rsidR="00541A55" w:rsidRDefault="00541A55">
      <w:pPr>
        <w:spacing w:line="360" w:lineRule="auto"/>
        <w:rPr>
          <w:rStyle w:val="a8"/>
          <w:rFonts w:ascii="Arial" w:hAnsi="Arial" w:hint="eastAsia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响应时间</w:t>
      </w:r>
    </w:p>
    <w:p w:rsidR="00541A55" w:rsidRDefault="00541A55">
      <w:pPr>
        <w:numPr>
          <w:ilvl w:val="1"/>
          <w:numId w:val="5"/>
        </w:numPr>
        <w:tabs>
          <w:tab w:val="left" w:pos="840"/>
        </w:tabs>
        <w:rPr>
          <w:rFonts w:hint="eastAsia"/>
        </w:rPr>
      </w:pPr>
      <w:r>
        <w:rPr>
          <w:rFonts w:ascii="Arial" w:hAnsi="Arial" w:hint="eastAsia"/>
          <w:sz w:val="24"/>
        </w:rPr>
        <w:t>自动关机时间：连续</w:t>
      </w:r>
      <w:r>
        <w:rPr>
          <w:rFonts w:ascii="Arial" w:hAnsi="Arial"/>
          <w:sz w:val="24"/>
        </w:rPr>
        <w:t>15</w:t>
      </w:r>
      <w:r>
        <w:rPr>
          <w:rFonts w:ascii="Arial" w:hAnsi="Arial" w:hint="eastAsia"/>
          <w:sz w:val="24"/>
        </w:rPr>
        <w:t>秒没有按键操作</w:t>
      </w:r>
    </w:p>
    <w:p w:rsidR="00541A55" w:rsidRDefault="00541A55">
      <w:pPr>
        <w:spacing w:line="360" w:lineRule="auto"/>
        <w:rPr>
          <w:rStyle w:val="a8"/>
          <w:rFonts w:ascii="Arial" w:hAnsi="Arial" w:hint="eastAsia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left" w:pos="39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软件的预期运行环境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单片机系统：</w:t>
      </w:r>
      <w:r>
        <w:rPr>
          <w:rStyle w:val="a8"/>
          <w:rFonts w:ascii="Arial" w:hAnsi="Arial"/>
          <w:b w:val="0"/>
          <w:sz w:val="24"/>
        </w:rPr>
        <w:t>BH67F2762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软件操作系统：无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clear" w:pos="390"/>
          <w:tab w:val="left" w:pos="54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软件接受的阈值或特殊值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人体温度显示范围：最大</w:t>
      </w:r>
      <w:r>
        <w:rPr>
          <w:rStyle w:val="a8"/>
          <w:rFonts w:ascii="Arial" w:hAnsi="Arial" w:hint="eastAsia"/>
          <w:b w:val="0"/>
          <w:sz w:val="24"/>
        </w:rPr>
        <w:t>42.9</w:t>
      </w:r>
      <w:r>
        <w:rPr>
          <w:rStyle w:val="a8"/>
          <w:rFonts w:ascii="Arial" w:hAnsi="Arial" w:hint="eastAsia"/>
          <w:b w:val="0"/>
          <w:sz w:val="24"/>
        </w:rPr>
        <w:t>℃、最小</w:t>
      </w:r>
      <w:r>
        <w:rPr>
          <w:rStyle w:val="a8"/>
          <w:rFonts w:ascii="Arial" w:hAnsi="Arial" w:hint="eastAsia"/>
          <w:b w:val="0"/>
          <w:sz w:val="24"/>
        </w:rPr>
        <w:t>32</w:t>
      </w:r>
      <w:r>
        <w:rPr>
          <w:rStyle w:val="a8"/>
          <w:rFonts w:ascii="Arial" w:hAnsi="Arial" w:hint="eastAsia"/>
          <w:b w:val="0"/>
          <w:sz w:val="24"/>
        </w:rPr>
        <w:t>℃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  <w:r>
        <w:rPr>
          <w:rStyle w:val="a8"/>
          <w:rFonts w:ascii="Arial" w:hAnsi="Arial" w:hint="eastAsia"/>
          <w:b w:val="0"/>
          <w:sz w:val="24"/>
        </w:rPr>
        <w:t>环境温度：最大</w:t>
      </w:r>
      <w:r>
        <w:rPr>
          <w:rStyle w:val="a8"/>
          <w:rFonts w:ascii="Arial" w:hAnsi="Arial" w:hint="eastAsia"/>
          <w:b w:val="0"/>
          <w:sz w:val="24"/>
        </w:rPr>
        <w:t>40</w:t>
      </w:r>
      <w:r>
        <w:rPr>
          <w:rStyle w:val="a8"/>
          <w:rFonts w:ascii="Arial" w:hAnsi="Arial" w:hint="eastAsia"/>
          <w:b w:val="0"/>
          <w:sz w:val="24"/>
        </w:rPr>
        <w:t>℃、最小</w:t>
      </w:r>
      <w:r>
        <w:rPr>
          <w:rStyle w:val="a8"/>
          <w:rFonts w:ascii="Arial" w:hAnsi="Arial" w:hint="eastAsia"/>
          <w:b w:val="0"/>
          <w:sz w:val="24"/>
        </w:rPr>
        <w:t>10</w:t>
      </w:r>
      <w:r>
        <w:rPr>
          <w:rStyle w:val="a8"/>
          <w:rFonts w:ascii="Arial" w:hAnsi="Arial" w:hint="eastAsia"/>
          <w:b w:val="0"/>
          <w:sz w:val="24"/>
        </w:rPr>
        <w:t>℃</w:t>
      </w:r>
    </w:p>
    <w:p w:rsidR="00541A55" w:rsidRDefault="00541A55">
      <w:pPr>
        <w:spacing w:line="360" w:lineRule="auto"/>
        <w:ind w:left="357"/>
        <w:rPr>
          <w:rStyle w:val="a8"/>
          <w:rFonts w:ascii="Arial" w:hAnsi="Arial" w:hint="eastAsia"/>
          <w:b w:val="0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clear" w:pos="390"/>
          <w:tab w:val="left" w:pos="54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软件与安全相关的要求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4091"/>
        <w:gridCol w:w="3279"/>
      </w:tblGrid>
      <w:tr w:rsidR="00000000">
        <w:trPr>
          <w:tblHeader/>
          <w:jc w:val="center"/>
        </w:trPr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rPr>
                <w:rFonts w:hint="eastAsia"/>
              </w:rPr>
            </w:pPr>
            <w:r>
              <w:rPr>
                <w:rFonts w:hint="eastAsia"/>
              </w:rPr>
              <w:t>危害（</w:t>
            </w:r>
            <w:r>
              <w:rPr>
                <w:rFonts w:hint="eastAsia"/>
              </w:rPr>
              <w:t>Hazard</w:t>
            </w:r>
            <w:r>
              <w:rPr>
                <w:rFonts w:hint="eastAsia"/>
              </w:rPr>
              <w:t>）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危害处境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A55" w:rsidRDefault="00541A55">
            <w:pPr>
              <w:spacing w:line="2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计划控制措施</w:t>
            </w:r>
          </w:p>
        </w:tc>
      </w:tr>
      <w:tr w:rsidR="00000000">
        <w:trPr>
          <w:tblHeader/>
          <w:jc w:val="center"/>
        </w:trPr>
        <w:tc>
          <w:tcPr>
            <w:tcW w:w="2190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显示信息不明确</w:t>
            </w:r>
          </w:p>
        </w:tc>
        <w:tc>
          <w:tcPr>
            <w:tcW w:w="4091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患者、操作者将显示的信息理解错误</w:t>
            </w:r>
          </w:p>
        </w:tc>
        <w:tc>
          <w:tcPr>
            <w:tcW w:w="3279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软件控制显示的信息，说明书解释显示的信息</w:t>
            </w:r>
          </w:p>
        </w:tc>
      </w:tr>
      <w:tr w:rsidR="00000000">
        <w:trPr>
          <w:tblHeader/>
          <w:jc w:val="center"/>
        </w:trPr>
        <w:tc>
          <w:tcPr>
            <w:tcW w:w="2190" w:type="dxa"/>
            <w:vAlign w:val="center"/>
          </w:tcPr>
          <w:p w:rsidR="00541A55" w:rsidRDefault="00541A55">
            <w:pPr>
              <w:spacing w:line="360" w:lineRule="auto"/>
              <w:ind w:left="357"/>
              <w:rPr>
                <w:rFonts w:hint="eastAsia"/>
                <w:color w:val="FF0000"/>
                <w:highlight w:val="yellow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不正确的算法</w:t>
            </w:r>
          </w:p>
        </w:tc>
        <w:tc>
          <w:tcPr>
            <w:tcW w:w="4091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  <w:color w:val="FF0000"/>
                <w:highlight w:val="yellow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患者、操作者使用了算法不正确的设备</w:t>
            </w:r>
          </w:p>
        </w:tc>
        <w:tc>
          <w:tcPr>
            <w:tcW w:w="3279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  <w:color w:val="FF0000"/>
                <w:highlight w:val="yellow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软件控制</w:t>
            </w:r>
          </w:p>
        </w:tc>
      </w:tr>
      <w:tr w:rsidR="00000000">
        <w:trPr>
          <w:tblHeader/>
          <w:jc w:val="center"/>
        </w:trPr>
        <w:tc>
          <w:tcPr>
            <w:tcW w:w="2190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lastRenderedPageBreak/>
              <w:t>不正确的测试结果存储，包括结果分组和时间的对应</w:t>
            </w:r>
          </w:p>
        </w:tc>
        <w:tc>
          <w:tcPr>
            <w:tcW w:w="4091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患者、操作者查询错误的记忆值</w:t>
            </w:r>
          </w:p>
        </w:tc>
        <w:tc>
          <w:tcPr>
            <w:tcW w:w="3279" w:type="dxa"/>
            <w:vAlign w:val="center"/>
          </w:tcPr>
          <w:p w:rsidR="00541A55" w:rsidRDefault="00541A55">
            <w:pPr>
              <w:spacing w:line="360" w:lineRule="auto"/>
              <w:rPr>
                <w:rFonts w:hint="eastAsia"/>
              </w:rPr>
            </w:pPr>
            <w:r>
              <w:rPr>
                <w:rStyle w:val="a8"/>
                <w:rFonts w:ascii="Arial" w:hAnsi="Arial" w:hint="eastAsia"/>
                <w:b w:val="0"/>
                <w:sz w:val="24"/>
              </w:rPr>
              <w:t>软件控制</w:t>
            </w:r>
          </w:p>
        </w:tc>
      </w:tr>
    </w:tbl>
    <w:p w:rsidR="00541A55" w:rsidRDefault="00541A55">
      <w:pPr>
        <w:spacing w:line="360" w:lineRule="auto"/>
        <w:rPr>
          <w:rStyle w:val="a8"/>
          <w:rFonts w:ascii="Arial" w:hAnsi="Arial" w:hint="eastAsia"/>
          <w:sz w:val="24"/>
        </w:rPr>
      </w:pPr>
    </w:p>
    <w:p w:rsidR="00541A55" w:rsidRDefault="00541A55">
      <w:pPr>
        <w:numPr>
          <w:ilvl w:val="1"/>
          <w:numId w:val="3"/>
        </w:numPr>
        <w:tabs>
          <w:tab w:val="clear" w:pos="390"/>
          <w:tab w:val="left" w:pos="540"/>
        </w:tabs>
        <w:spacing w:line="360" w:lineRule="auto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软件测试规划</w:t>
      </w:r>
    </w:p>
    <w:p w:rsidR="00541A55" w:rsidRDefault="00541A55">
      <w:pPr>
        <w:ind w:left="357"/>
        <w:rPr>
          <w:rStyle w:val="a8"/>
          <w:rFonts w:hint="eastAsia"/>
          <w:b w:val="0"/>
          <w:sz w:val="24"/>
        </w:rPr>
      </w:pPr>
      <w:r>
        <w:rPr>
          <w:rStyle w:val="a8"/>
          <w:rFonts w:hint="eastAsia"/>
          <w:b w:val="0"/>
          <w:sz w:val="24"/>
        </w:rPr>
        <w:t>本软件应进行如下各阶段的测试：</w:t>
      </w:r>
    </w:p>
    <w:p w:rsidR="00541A55" w:rsidRDefault="00541A55">
      <w:pPr>
        <w:numPr>
          <w:ilvl w:val="1"/>
          <w:numId w:val="9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单元测试</w:t>
      </w:r>
      <w:r>
        <w:rPr>
          <w:rFonts w:hint="eastAsia"/>
        </w:rPr>
        <w:t>/</w:t>
      </w:r>
      <w:r>
        <w:rPr>
          <w:rFonts w:hint="eastAsia"/>
        </w:rPr>
        <w:t>子程序测试</w:t>
      </w:r>
    </w:p>
    <w:p w:rsidR="00541A55" w:rsidRDefault="00541A55">
      <w:pPr>
        <w:numPr>
          <w:ilvl w:val="1"/>
          <w:numId w:val="9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系统测试</w:t>
      </w:r>
      <w:r>
        <w:rPr>
          <w:rFonts w:hint="eastAsia"/>
        </w:rPr>
        <w:t>/</w:t>
      </w:r>
      <w:r>
        <w:rPr>
          <w:rFonts w:hint="eastAsia"/>
        </w:rPr>
        <w:t>整机测试</w:t>
      </w:r>
    </w:p>
    <w:p w:rsidR="00F91774" w:rsidRDefault="00541A55">
      <w:pPr>
        <w:numPr>
          <w:ilvl w:val="1"/>
          <w:numId w:val="9"/>
        </w:numPr>
        <w:tabs>
          <w:tab w:val="left" w:pos="840"/>
        </w:tabs>
        <w:rPr>
          <w:rFonts w:hint="eastAsia"/>
        </w:rPr>
      </w:pPr>
      <w:r>
        <w:rPr>
          <w:rFonts w:hint="eastAsia"/>
        </w:rPr>
        <w:t>用户测试</w:t>
      </w:r>
    </w:p>
    <w:sectPr w:rsidR="00F91774">
      <w:footerReference w:type="default" r:id="rId12"/>
      <w:pgSz w:w="11906" w:h="16838"/>
      <w:pgMar w:top="851" w:right="1134" w:bottom="567" w:left="1134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A55" w:rsidRDefault="00541A55">
      <w:r>
        <w:separator/>
      </w:r>
    </w:p>
  </w:endnote>
  <w:endnote w:type="continuationSeparator" w:id="0">
    <w:p w:rsidR="00541A55" w:rsidRDefault="0054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pStyle w:val="a5"/>
      <w:framePr w:wrap="around" w:vAnchor="text" w:hAnchor="margin" w:xAlign="center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fldChar w:fldCharType="end"/>
    </w:r>
  </w:p>
  <w:p w:rsidR="00541A55" w:rsidRDefault="00541A5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pStyle w:val="a5"/>
      <w:wordWrap w:val="0"/>
      <w:ind w:right="360"/>
      <w:jc w:val="right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5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</w:t>
    </w:r>
    <w:r>
      <w:rPr>
        <w:rFonts w:hint="eastAsia"/>
      </w:rPr>
      <w:t>模板版本：</w:t>
    </w: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pStyle w:val="a5"/>
      <w:wordWrap w:val="0"/>
      <w:ind w:right="360"/>
      <w:jc w:val="right"/>
      <w:rPr>
        <w:rFonts w:hint="eastAsia"/>
      </w:rPr>
    </w:pPr>
    <w:r>
      <w:rPr>
        <w:rFonts w:hint="eastAsia"/>
        <w:kern w:val="0"/>
        <w:szCs w:val="21"/>
      </w:rPr>
      <w:t xml:space="preserve">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pStyle w:val="a5"/>
      <w:ind w:right="360"/>
      <w:jc w:val="center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MERGEFORMAT </w:instrText>
    </w:r>
    <w:r>
      <w:rPr>
        <w:kern w:val="0"/>
        <w:szCs w:val="21"/>
      </w:rPr>
      <w:fldChar w:fldCharType="separate"/>
    </w:r>
    <w: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4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A55" w:rsidRDefault="00541A55">
      <w:r>
        <w:separator/>
      </w:r>
    </w:p>
  </w:footnote>
  <w:footnote w:type="continuationSeparator" w:id="0">
    <w:p w:rsidR="00541A55" w:rsidRDefault="00541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ind w:firstLineChars="650" w:firstLine="1365"/>
      <w:jc w:val="center"/>
      <w:rPr>
        <w:rFonts w:hint="eastAsia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-9pt;margin-top:-17pt;width:81pt;height:30.75pt;z-index:251658240">
          <v:imagedata r:id="rId1" o:title="andon标-模板标准格式110908"/>
          <w10:wrap type="square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 </w:t>
    </w:r>
    <w:r w:rsidR="00604A82">
      <w:rPr>
        <w:rFonts w:hint="eastAsia"/>
        <w:sz w:val="18"/>
        <w:szCs w:val="18"/>
      </w:rPr>
      <w:t>PT9L</w:t>
    </w:r>
    <w:r>
      <w:rPr>
        <w:rFonts w:hint="eastAsia"/>
        <w:sz w:val="18"/>
        <w:szCs w:val="18"/>
      </w:rPr>
      <w:t>-RJXQ01 V1.0</w:t>
    </w:r>
    <w:r>
      <w:rPr>
        <w:rFonts w:hint="eastAsia"/>
      </w:rPr>
      <w:t xml:space="preserve">                                      </w:t>
    </w:r>
    <w:r>
      <w:rPr>
        <w:rFonts w:hint="eastAsia"/>
        <w:sz w:val="18"/>
        <w:szCs w:val="18"/>
      </w:rPr>
      <w:t>软件需求规格书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A55" w:rsidRDefault="00541A55">
    <w:pPr>
      <w:ind w:firstLineChars="650" w:firstLine="1365"/>
      <w:jc w:val="center"/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6" type="#_x0000_t75" style="position:absolute;left:0;text-align:left;margin-left:-9pt;margin-top:-17pt;width:81pt;height:30.75pt;z-index:251657216">
          <v:imagedata r:id="rId1" o:title="andon标-模板标准格式110908"/>
          <w10:wrap type="square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 </w:t>
    </w:r>
    <w:r w:rsidR="00604A82">
      <w:rPr>
        <w:rFonts w:hint="eastAsia"/>
        <w:sz w:val="18"/>
        <w:szCs w:val="18"/>
      </w:rPr>
      <w:t>PT9L</w:t>
    </w:r>
    <w:r>
      <w:rPr>
        <w:rFonts w:hint="eastAsia"/>
        <w:sz w:val="18"/>
        <w:szCs w:val="18"/>
      </w:rPr>
      <w:t>-RJXQ01 V1.0</w:t>
    </w:r>
    <w:r>
      <w:rPr>
        <w:rFonts w:hint="eastAsia"/>
      </w:rPr>
      <w:t xml:space="preserve">                                      </w:t>
    </w:r>
    <w:r>
      <w:rPr>
        <w:rFonts w:hint="eastAsia"/>
        <w:sz w:val="18"/>
        <w:szCs w:val="18"/>
      </w:rPr>
      <w:t>软件需求规格书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B8C774B"/>
    <w:multiLevelType w:val="multilevel"/>
    <w:tmpl w:val="4B8C774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EA3791"/>
    <w:multiLevelType w:val="multilevel"/>
    <w:tmpl w:val="5CEA379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3232071">
    <w:abstractNumId w:val="2"/>
  </w:num>
  <w:num w:numId="2" w16cid:durableId="1386559863">
    <w:abstractNumId w:val="3"/>
  </w:num>
  <w:num w:numId="3" w16cid:durableId="1288387415">
    <w:abstractNumId w:val="1"/>
  </w:num>
  <w:num w:numId="4" w16cid:durableId="1015767229">
    <w:abstractNumId w:val="4"/>
  </w:num>
  <w:num w:numId="5" w16cid:durableId="248082689">
    <w:abstractNumId w:val="6"/>
  </w:num>
  <w:num w:numId="6" w16cid:durableId="2136098798">
    <w:abstractNumId w:val="7"/>
  </w:num>
  <w:num w:numId="7" w16cid:durableId="1254051777">
    <w:abstractNumId w:val="8"/>
  </w:num>
  <w:num w:numId="8" w16cid:durableId="1886913973">
    <w:abstractNumId w:val="0"/>
  </w:num>
  <w:num w:numId="9" w16cid:durableId="834302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169EF"/>
    <w:rsid w:val="00541A55"/>
    <w:rsid w:val="00604A82"/>
    <w:rsid w:val="006C1CC0"/>
    <w:rsid w:val="00837BCB"/>
    <w:rsid w:val="008406B8"/>
    <w:rsid w:val="009249E4"/>
    <w:rsid w:val="009C160E"/>
    <w:rsid w:val="00C529BA"/>
    <w:rsid w:val="00F91774"/>
    <w:rsid w:val="010121B4"/>
    <w:rsid w:val="01522508"/>
    <w:rsid w:val="0157090D"/>
    <w:rsid w:val="02AC4E60"/>
    <w:rsid w:val="02CD2724"/>
    <w:rsid w:val="034F574E"/>
    <w:rsid w:val="03936C6A"/>
    <w:rsid w:val="03E219EE"/>
    <w:rsid w:val="03F55A09"/>
    <w:rsid w:val="049F5194"/>
    <w:rsid w:val="055D2614"/>
    <w:rsid w:val="05B74771"/>
    <w:rsid w:val="066466EB"/>
    <w:rsid w:val="07034156"/>
    <w:rsid w:val="08B01ED0"/>
    <w:rsid w:val="0A2D00AB"/>
    <w:rsid w:val="0A4707FD"/>
    <w:rsid w:val="0B1B7594"/>
    <w:rsid w:val="0C821B00"/>
    <w:rsid w:val="0E143FD0"/>
    <w:rsid w:val="11CA68BF"/>
    <w:rsid w:val="12681C41"/>
    <w:rsid w:val="12E5288F"/>
    <w:rsid w:val="14775224"/>
    <w:rsid w:val="15661665"/>
    <w:rsid w:val="15C35A9D"/>
    <w:rsid w:val="16AE7042"/>
    <w:rsid w:val="16FB4F43"/>
    <w:rsid w:val="176667F0"/>
    <w:rsid w:val="1AA475A6"/>
    <w:rsid w:val="1E364920"/>
    <w:rsid w:val="1EB109E6"/>
    <w:rsid w:val="1EF1268E"/>
    <w:rsid w:val="20D02EA3"/>
    <w:rsid w:val="221D693C"/>
    <w:rsid w:val="22D160FE"/>
    <w:rsid w:val="22E067B2"/>
    <w:rsid w:val="23AF4E87"/>
    <w:rsid w:val="245C21CC"/>
    <w:rsid w:val="25A64EC7"/>
    <w:rsid w:val="2652435A"/>
    <w:rsid w:val="28F74D45"/>
    <w:rsid w:val="29763DCD"/>
    <w:rsid w:val="309767C4"/>
    <w:rsid w:val="3109327F"/>
    <w:rsid w:val="31F67231"/>
    <w:rsid w:val="32222E32"/>
    <w:rsid w:val="32254CD1"/>
    <w:rsid w:val="334F3F0F"/>
    <w:rsid w:val="34217095"/>
    <w:rsid w:val="34EB1C02"/>
    <w:rsid w:val="360127F6"/>
    <w:rsid w:val="36FA64BE"/>
    <w:rsid w:val="374259B8"/>
    <w:rsid w:val="3751494E"/>
    <w:rsid w:val="3A7A74C9"/>
    <w:rsid w:val="3B0F2CBA"/>
    <w:rsid w:val="3C054C00"/>
    <w:rsid w:val="3CDC62D4"/>
    <w:rsid w:val="3ED951C1"/>
    <w:rsid w:val="3F530871"/>
    <w:rsid w:val="402C3DD7"/>
    <w:rsid w:val="40334E13"/>
    <w:rsid w:val="408C339A"/>
    <w:rsid w:val="41C45CFB"/>
    <w:rsid w:val="45B52AE9"/>
    <w:rsid w:val="467A73AF"/>
    <w:rsid w:val="478A4FEE"/>
    <w:rsid w:val="4D673998"/>
    <w:rsid w:val="4DF80AFB"/>
    <w:rsid w:val="4F2F2D76"/>
    <w:rsid w:val="4F31425D"/>
    <w:rsid w:val="4FD8578D"/>
    <w:rsid w:val="504E31CD"/>
    <w:rsid w:val="51EA6472"/>
    <w:rsid w:val="527A02DF"/>
    <w:rsid w:val="55D10548"/>
    <w:rsid w:val="57BC2B32"/>
    <w:rsid w:val="58226E39"/>
    <w:rsid w:val="58633B93"/>
    <w:rsid w:val="5A9F7C3A"/>
    <w:rsid w:val="5B661C01"/>
    <w:rsid w:val="5BB46942"/>
    <w:rsid w:val="5BF37857"/>
    <w:rsid w:val="5C381321"/>
    <w:rsid w:val="5D601DD1"/>
    <w:rsid w:val="5DAB167E"/>
    <w:rsid w:val="5E280102"/>
    <w:rsid w:val="5E9E29D8"/>
    <w:rsid w:val="5F9F41A9"/>
    <w:rsid w:val="612F362A"/>
    <w:rsid w:val="6136238C"/>
    <w:rsid w:val="62464748"/>
    <w:rsid w:val="647D45E8"/>
    <w:rsid w:val="68A552E5"/>
    <w:rsid w:val="6A154999"/>
    <w:rsid w:val="6B6F018F"/>
    <w:rsid w:val="6BEC7A32"/>
    <w:rsid w:val="6D03293B"/>
    <w:rsid w:val="6F997223"/>
    <w:rsid w:val="70C366B0"/>
    <w:rsid w:val="70EE5AA9"/>
    <w:rsid w:val="714040DC"/>
    <w:rsid w:val="73403821"/>
    <w:rsid w:val="7499002B"/>
    <w:rsid w:val="75044ECA"/>
    <w:rsid w:val="76AA3BBE"/>
    <w:rsid w:val="773D1E0E"/>
    <w:rsid w:val="77C33D3D"/>
    <w:rsid w:val="786C5A1D"/>
    <w:rsid w:val="79E1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57BCA67-AA18-4AC9-94A0-4DC62405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widowControl/>
      <w:jc w:val="left"/>
      <w:outlineLvl w:val="0"/>
    </w:pPr>
    <w:rPr>
      <w:rFonts w:ascii="Arial" w:eastAsia="Arial" w:hAnsi="Arial"/>
      <w:b/>
      <w:kern w:val="44"/>
      <w:sz w:val="24"/>
      <w:lang w:eastAsia="en-US"/>
    </w:rPr>
  </w:style>
  <w:style w:type="paragraph" w:styleId="2">
    <w:name w:val="heading 2"/>
    <w:basedOn w:val="a"/>
    <w:next w:val="a"/>
    <w:qFormat/>
    <w:pPr>
      <w:keepNext/>
      <w:keepLines/>
      <w:widowControl/>
      <w:numPr>
        <w:numId w:val="1"/>
      </w:numPr>
      <w:tabs>
        <w:tab w:val="left" w:pos="420"/>
      </w:tabs>
      <w:jc w:val="left"/>
      <w:outlineLvl w:val="1"/>
    </w:pPr>
    <w:rPr>
      <w:rFonts w:ascii="Arial" w:eastAsia="Arial" w:hAnsi="Arial"/>
      <w:b/>
      <w:kern w:val="0"/>
      <w:sz w:val="24"/>
      <w:lang w:eastAsia="en-US"/>
    </w:rPr>
  </w:style>
  <w:style w:type="paragraph" w:styleId="3">
    <w:name w:val="heading 3"/>
    <w:basedOn w:val="a"/>
    <w:next w:val="a"/>
    <w:qFormat/>
    <w:pPr>
      <w:keepNext/>
      <w:keepLines/>
      <w:widowControl/>
      <w:spacing w:before="260" w:after="260" w:line="413" w:lineRule="auto"/>
      <w:jc w:val="left"/>
      <w:outlineLvl w:val="2"/>
    </w:pPr>
    <w:rPr>
      <w:rFonts w:ascii="Arial" w:hAnsi="Arial"/>
      <w:b/>
      <w:kern w:val="0"/>
      <w:lang w:eastAsia="en-US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pPr>
      <w:widowControl/>
      <w:jc w:val="left"/>
    </w:pPr>
    <w:rPr>
      <w:rFonts w:ascii="Arial" w:eastAsia="Arial" w:hAnsi="Arial"/>
      <w:b/>
      <w:caps/>
      <w:kern w:val="0"/>
      <w:sz w:val="24"/>
      <w:lang w:eastAsia="en-US"/>
    </w:rPr>
  </w:style>
  <w:style w:type="paragraph" w:styleId="TOC2">
    <w:name w:val="toc 2"/>
    <w:basedOn w:val="a"/>
    <w:next w:val="a"/>
    <w:pPr>
      <w:widowControl/>
      <w:jc w:val="left"/>
    </w:pPr>
    <w:rPr>
      <w:rFonts w:ascii="Arial" w:eastAsia="Arial"/>
      <w:b/>
      <w:kern w:val="0"/>
      <w:sz w:val="20"/>
      <w:lang w:eastAsia="en-US"/>
    </w:rPr>
  </w:style>
  <w:style w:type="paragraph" w:styleId="a7">
    <w:name w:val="annotation subject"/>
    <w:basedOn w:val="a3"/>
    <w:next w:val="a3"/>
    <w:rPr>
      <w:b/>
    </w:rPr>
  </w:style>
  <w:style w:type="character" w:styleId="a8">
    <w:name w:val="Strong"/>
    <w:qFormat/>
    <w:rPr>
      <w:b/>
    </w:rPr>
  </w:style>
  <w:style w:type="character" w:styleId="a9">
    <w:name w:val="page number"/>
  </w:style>
  <w:style w:type="character" w:styleId="aa">
    <w:name w:val="FollowedHyperlink"/>
    <w:uiPriority w:val="99"/>
    <w:unhideWhenUsed/>
    <w:rPr>
      <w:color w:val="35A1D4"/>
      <w:u w:val="single"/>
    </w:rPr>
  </w:style>
  <w:style w:type="character" w:styleId="ab">
    <w:name w:val="Hyperlink"/>
    <w:uiPriority w:val="99"/>
    <w:unhideWhenUsed/>
    <w:rPr>
      <w:color w:val="35A1D4"/>
      <w:u w:val="single"/>
    </w:rPr>
  </w:style>
  <w:style w:type="character" w:styleId="ac">
    <w:name w:val="annotation reference"/>
    <w:rPr>
      <w:sz w:val="21"/>
    </w:rPr>
  </w:style>
  <w:style w:type="character" w:customStyle="1" w:styleId="split">
    <w:name w:val="split"/>
    <w:rPr>
      <w:sz w:val="16"/>
      <w:szCs w:val="0"/>
      <w:shd w:val="clear" w:color="auto" w:fill="959595"/>
    </w:rPr>
  </w:style>
  <w:style w:type="paragraph" w:customStyle="1" w:styleId="205051">
    <w:name w:val="样式 标题 2 + 段前: 0.5 行 段后: 0.5 行1"/>
    <w:basedOn w:val="2"/>
    <w:pPr>
      <w:widowControl w:val="0"/>
      <w:numPr>
        <w:ilvl w:val="1"/>
        <w:numId w:val="2"/>
      </w:numPr>
      <w:tabs>
        <w:tab w:val="clear" w:pos="420"/>
        <w:tab w:val="left" w:pos="567"/>
      </w:tabs>
      <w:spacing w:beforeLines="50" w:before="156" w:afterLines="50" w:after="156"/>
      <w:jc w:val="both"/>
    </w:pPr>
    <w:rPr>
      <w:rFonts w:eastAsia="宋体"/>
      <w:b w:val="0"/>
      <w:kern w:val="2"/>
      <w:lang w:eastAsia="zh-CN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1561</Words>
  <Characters>1864</Characters>
  <Application>Microsoft Office Word</Application>
  <DocSecurity>0</DocSecurity>
  <PresentationFormat/>
  <Lines>316</Lines>
  <Paragraphs>157</Paragraphs>
  <Slides>0</Slides>
  <Notes>0</Notes>
  <HiddenSlides>0</HiddenSlides>
  <MMClips>0</MMClips>
  <ScaleCrop>false</ScaleCrop>
  <Manager/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历史版本记录</dc:title>
  <dc:subject/>
  <dc:creator>nandi</dc:creator>
  <cp:keywords/>
  <dc:description/>
  <cp:lastModifiedBy>宇 杜</cp:lastModifiedBy>
  <cp:revision>2</cp:revision>
  <cp:lastPrinted>2016-04-17T01:43:00Z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C38705C26FB542079BC6F5708B905CF8_13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