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8B42CC" w:rsidRDefault="008B42CC">
      <w:pPr>
        <w:spacing w:beforeLines="20" w:before="62" w:afterLines="20" w:after="62" w:line="0" w:lineRule="atLeast"/>
        <w:ind w:leftChars="-95" w:left="-199" w:firstLineChars="62" w:firstLine="199"/>
        <w:jc w:val="center"/>
        <w:rPr>
          <w:rFonts w:ascii="Arial" w:hAnsi="Arial" w:hint="eastAsia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运输试验评估报告</w:t>
      </w:r>
    </w:p>
    <w:p w:rsidR="008B42CC" w:rsidRDefault="008B42CC">
      <w:pPr>
        <w:snapToGrid w:val="0"/>
        <w:spacing w:line="0" w:lineRule="atLeast"/>
        <w:ind w:rightChars="-59" w:right="-124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napToGrid w:val="0"/>
          <w:sz w:val="24"/>
        </w:rPr>
        <w:t>产品型号：</w:t>
      </w:r>
      <w:r w:rsidR="00B40BE0">
        <w:rPr>
          <w:rFonts w:ascii="宋体" w:hAnsi="宋体" w:hint="eastAsia"/>
          <w:b/>
          <w:snapToGrid w:val="0"/>
          <w:sz w:val="24"/>
        </w:rPr>
        <w:t>PT9L</w:t>
      </w:r>
      <w:r>
        <w:rPr>
          <w:rFonts w:ascii="宋体" w:hAnsi="宋体" w:hint="eastAsia"/>
          <w:b/>
          <w:snapToGrid w:val="0"/>
          <w:sz w:val="24"/>
        </w:rPr>
        <w:t xml:space="preserve">         </w:t>
      </w:r>
      <w:r>
        <w:rPr>
          <w:rFonts w:ascii="宋体" w:hAnsi="宋体" w:hint="eastAsia"/>
          <w:b/>
          <w:snapToGrid w:val="0"/>
          <w:sz w:val="24"/>
        </w:rPr>
        <w:t>项目编号：</w:t>
      </w:r>
      <w:r>
        <w:rPr>
          <w:rFonts w:ascii="宋体" w:hAnsi="宋体" w:hint="eastAsia"/>
          <w:b/>
          <w:snapToGrid w:val="0"/>
          <w:sz w:val="24"/>
        </w:rPr>
        <w:t>300000</w:t>
      </w:r>
      <w:r w:rsidR="00712461">
        <w:rPr>
          <w:rFonts w:ascii="宋体" w:hAnsi="宋体" w:hint="eastAsia"/>
          <w:b/>
          <w:snapToGrid w:val="0"/>
          <w:sz w:val="24"/>
        </w:rPr>
        <w:t>78</w:t>
      </w:r>
      <w:r>
        <w:rPr>
          <w:rFonts w:ascii="宋体" w:hAnsi="宋体" w:hint="eastAsia"/>
          <w:b/>
          <w:snapToGrid w:val="0"/>
          <w:sz w:val="24"/>
        </w:rPr>
        <w:t xml:space="preserve">     </w:t>
      </w:r>
      <w:r>
        <w:rPr>
          <w:rFonts w:ascii="宋体" w:hAnsi="宋体"/>
          <w:b/>
          <w:snapToGrid w:val="0"/>
          <w:sz w:val="24"/>
        </w:rPr>
        <w:t xml:space="preserve">   </w:t>
      </w:r>
      <w:r>
        <w:rPr>
          <w:rFonts w:ascii="宋体" w:hAnsi="宋体" w:hint="eastAsia"/>
          <w:b/>
          <w:snapToGrid w:val="0"/>
          <w:sz w:val="24"/>
        </w:rPr>
        <w:t xml:space="preserve"> </w:t>
      </w:r>
      <w:r>
        <w:rPr>
          <w:rFonts w:ascii="宋体" w:hAnsi="宋体"/>
          <w:b/>
          <w:snapToGrid w:val="0"/>
          <w:sz w:val="24"/>
        </w:rPr>
        <w:t xml:space="preserve">    </w:t>
      </w:r>
      <w:r>
        <w:rPr>
          <w:rFonts w:ascii="宋体" w:hAnsi="宋体" w:hint="eastAsia"/>
          <w:b/>
          <w:snapToGrid w:val="0"/>
          <w:sz w:val="24"/>
        </w:rPr>
        <w:t>产品</w:t>
      </w:r>
      <w:r>
        <w:rPr>
          <w:rFonts w:ascii="宋体" w:hAnsi="宋体" w:hint="eastAsia"/>
          <w:b/>
          <w:snapToGrid w:val="0"/>
          <w:sz w:val="24"/>
        </w:rPr>
        <w:t>/</w:t>
      </w:r>
      <w:r>
        <w:rPr>
          <w:rFonts w:ascii="宋体" w:hAnsi="宋体" w:hint="eastAsia"/>
          <w:b/>
          <w:snapToGrid w:val="0"/>
          <w:sz w:val="24"/>
        </w:rPr>
        <w:t>项目名称：红外体温计</w:t>
      </w:r>
    </w:p>
    <w:p w:rsidR="008B42CC" w:rsidRDefault="008B42CC">
      <w:pPr>
        <w:snapToGrid w:val="0"/>
        <w:spacing w:beforeLines="80" w:before="249" w:line="0" w:lineRule="atLeast"/>
        <w:rPr>
          <w:rFonts w:ascii="宋体" w:hAnsi="宋体" w:hint="eastAsia"/>
          <w:b/>
          <w:sz w:val="24"/>
        </w:rPr>
      </w:pPr>
      <w:r>
        <w:pict>
          <v:line id="直线 2" o:spid="_x0000_s2050" style="position:absolute;left:0;text-align:left;flip:y;z-index:251657728" from="-4.3pt,3.65pt" to="512.45pt,3.7pt" strokeweight="2.25pt"/>
        </w:pict>
      </w:r>
      <w:r>
        <w:rPr>
          <w:rFonts w:ascii="宋体" w:hAnsi="宋体" w:hint="eastAsia"/>
          <w:b/>
          <w:bCs/>
          <w:sz w:val="24"/>
        </w:rPr>
        <w:t>1.</w:t>
      </w:r>
      <w:r>
        <w:rPr>
          <w:rFonts w:ascii="宋体" w:hAnsi="宋体" w:hint="eastAsia"/>
          <w:b/>
          <w:bCs/>
          <w:sz w:val="24"/>
        </w:rPr>
        <w:t>评估目的：</w:t>
      </w:r>
    </w:p>
    <w:p w:rsidR="008B42CC" w:rsidRDefault="008B42CC">
      <w:pPr>
        <w:spacing w:beforeLines="20" w:before="62"/>
        <w:ind w:leftChars="100" w:left="210"/>
        <w:rPr>
          <w:rFonts w:hint="eastAsia"/>
        </w:rPr>
      </w:pPr>
      <w:r>
        <w:rPr>
          <w:rFonts w:hint="eastAsia"/>
        </w:rPr>
        <w:t>评估包装对产品在运输过程中整机性能的影响。</w:t>
      </w:r>
    </w:p>
    <w:p w:rsidR="008B42CC" w:rsidRDefault="008B42CC">
      <w:pPr>
        <w:tabs>
          <w:tab w:val="left" w:pos="4044"/>
        </w:tabs>
        <w:spacing w:beforeLines="20" w:before="62"/>
        <w:ind w:leftChars="100" w:left="210"/>
        <w:rPr>
          <w:rFonts w:hint="eastAsia"/>
          <w:szCs w:val="21"/>
        </w:rPr>
      </w:pPr>
      <w:r>
        <w:rPr>
          <w:rFonts w:ascii="宋体" w:hAnsi="宋体" w:hint="eastAsia"/>
          <w:szCs w:val="21"/>
        </w:rPr>
        <w:t>运输试验测试结果符合标准：</w:t>
      </w:r>
      <w:r>
        <w:rPr>
          <w:rFonts w:ascii="宋体" w:hAnsi="宋体"/>
          <w:szCs w:val="21"/>
        </w:rPr>
        <w:tab/>
      </w:r>
    </w:p>
    <w:p w:rsidR="008B42CC" w:rsidRDefault="008B42CC">
      <w:pPr>
        <w:ind w:leftChars="100" w:left="210"/>
        <w:rPr>
          <w:rFonts w:hint="eastAsia"/>
          <w:szCs w:val="21"/>
        </w:rPr>
      </w:pPr>
      <w:r>
        <w:rPr>
          <w:szCs w:val="21"/>
        </w:rPr>
        <w:t>INTERNATIONAL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SAFE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TRANSIT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ASSOCIATION.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ISTA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2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Series,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Integrity—Plus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test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procedures. </w:t>
      </w:r>
    </w:p>
    <w:p w:rsidR="008B42CC" w:rsidRDefault="008B42CC">
      <w:pPr>
        <w:snapToGrid w:val="0"/>
        <w:spacing w:beforeLines="30" w:before="93" w:afterLines="20" w:after="62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2.</w:t>
      </w:r>
      <w:r>
        <w:rPr>
          <w:rFonts w:ascii="宋体" w:hAnsi="宋体" w:hint="eastAsia"/>
          <w:b/>
          <w:bCs/>
          <w:sz w:val="24"/>
        </w:rPr>
        <w:t>评估内容：</w:t>
      </w:r>
    </w:p>
    <w:tbl>
      <w:tblPr>
        <w:tblW w:w="0" w:type="auto"/>
        <w:tblInd w:w="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2017"/>
        <w:gridCol w:w="2409"/>
        <w:gridCol w:w="3029"/>
        <w:gridCol w:w="2475"/>
      </w:tblGrid>
      <w:tr w:rsidR="00000000">
        <w:trPr>
          <w:trHeight w:val="453"/>
        </w:trPr>
        <w:tc>
          <w:tcPr>
            <w:tcW w:w="52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szCs w:val="24"/>
              </w:rPr>
              <w:t>序号</w:t>
            </w:r>
          </w:p>
        </w:tc>
        <w:tc>
          <w:tcPr>
            <w:tcW w:w="2017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szCs w:val="24"/>
              </w:rPr>
              <w:t>条目</w:t>
            </w:r>
          </w:p>
        </w:tc>
        <w:tc>
          <w:tcPr>
            <w:tcW w:w="2409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szCs w:val="24"/>
              </w:rPr>
              <w:t>对比机型描述</w:t>
            </w:r>
          </w:p>
        </w:tc>
        <w:tc>
          <w:tcPr>
            <w:tcW w:w="3029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b/>
                <w:bCs/>
                <w:szCs w:val="24"/>
              </w:rPr>
            </w:pPr>
            <w:r>
              <w:rPr>
                <w:rFonts w:ascii="宋体" w:hAnsi="宋体" w:hint="eastAsia"/>
                <w:b/>
                <w:bCs/>
                <w:szCs w:val="24"/>
              </w:rPr>
              <w:t>评估机型描述</w:t>
            </w:r>
          </w:p>
        </w:tc>
        <w:tc>
          <w:tcPr>
            <w:tcW w:w="247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对比结果描述</w:t>
            </w:r>
          </w:p>
        </w:tc>
      </w:tr>
      <w:tr w:rsidR="00000000">
        <w:trPr>
          <w:trHeight w:val="375"/>
        </w:trPr>
        <w:tc>
          <w:tcPr>
            <w:tcW w:w="52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1</w:t>
            </w:r>
          </w:p>
        </w:tc>
        <w:tc>
          <w:tcPr>
            <w:tcW w:w="2017" w:type="dxa"/>
            <w:vAlign w:val="center"/>
          </w:tcPr>
          <w:p w:rsidR="008B42CC" w:rsidRDefault="008B42CC">
            <w:pPr>
              <w:snapToGrid w:val="0"/>
              <w:spacing w:beforeLines="10" w:before="31" w:afterLines="10" w:after="31"/>
              <w:jc w:val="center"/>
              <w:rPr>
                <w:rFonts w:ascii="宋体" w:hAnsi="宋体" w:hint="eastAsia"/>
                <w:sz w:val="18"/>
                <w:szCs w:val="24"/>
              </w:rPr>
            </w:pPr>
            <w:r>
              <w:rPr>
                <w:rFonts w:hAnsi="宋体"/>
                <w:sz w:val="18"/>
                <w:szCs w:val="18"/>
              </w:rPr>
              <w:t>彩包装材质</w:t>
            </w:r>
          </w:p>
        </w:tc>
        <w:tc>
          <w:tcPr>
            <w:tcW w:w="240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350g</w:t>
            </w:r>
            <w:r>
              <w:rPr>
                <w:rFonts w:ascii="宋体" w:eastAsia="宋体" w:hAnsi="宋体" w:cs="宋体"/>
                <w:sz w:val="18"/>
                <w:szCs w:val="18"/>
              </w:rPr>
              <w:t>白卡纸防刮花哑膜</w:t>
            </w:r>
          </w:p>
        </w:tc>
        <w:tc>
          <w:tcPr>
            <w:tcW w:w="302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hAnsi="宋体"/>
                <w:sz w:val="18"/>
                <w:szCs w:val="24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350g</w:t>
            </w:r>
            <w:r>
              <w:rPr>
                <w:rFonts w:ascii="宋体" w:eastAsia="宋体" w:hAnsi="宋体" w:cs="宋体"/>
                <w:sz w:val="18"/>
                <w:szCs w:val="18"/>
                <w:lang w:val="zh-TW" w:eastAsia="zh-TW"/>
              </w:rPr>
              <w:t>白卡纸覆亚膜</w:t>
            </w:r>
          </w:p>
        </w:tc>
        <w:tc>
          <w:tcPr>
            <w:tcW w:w="247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trike/>
                <w:color w:val="FF9900"/>
                <w:sz w:val="18"/>
                <w:szCs w:val="24"/>
              </w:rPr>
            </w:pPr>
            <w:r>
              <w:rPr>
                <w:rFonts w:ascii="宋体" w:hAnsi="宋体" w:hint="eastAsia"/>
                <w:sz w:val="18"/>
                <w:szCs w:val="24"/>
              </w:rPr>
              <w:t>相同</w:t>
            </w:r>
          </w:p>
        </w:tc>
      </w:tr>
      <w:tr w:rsidR="00000000">
        <w:trPr>
          <w:trHeight w:val="375"/>
        </w:trPr>
        <w:tc>
          <w:tcPr>
            <w:tcW w:w="52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2</w:t>
            </w:r>
          </w:p>
        </w:tc>
        <w:tc>
          <w:tcPr>
            <w:tcW w:w="2017" w:type="dxa"/>
            <w:vAlign w:val="center"/>
          </w:tcPr>
          <w:p w:rsidR="008B42CC" w:rsidRDefault="008B42CC">
            <w:pPr>
              <w:snapToGrid w:val="0"/>
              <w:spacing w:beforeLines="10" w:before="31" w:afterLines="10" w:after="31"/>
              <w:jc w:val="center"/>
              <w:rPr>
                <w:rFonts w:ascii="宋体" w:hAnsi="宋体" w:hint="eastAsia"/>
                <w:sz w:val="18"/>
                <w:szCs w:val="24"/>
              </w:rPr>
            </w:pPr>
            <w:r>
              <w:rPr>
                <w:rFonts w:hAnsi="宋体"/>
                <w:sz w:val="18"/>
                <w:szCs w:val="18"/>
              </w:rPr>
              <w:t>彩包装开合方式</w:t>
            </w:r>
          </w:p>
        </w:tc>
        <w:tc>
          <w:tcPr>
            <w:tcW w:w="240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上下摇盖</w:t>
            </w:r>
          </w:p>
        </w:tc>
        <w:tc>
          <w:tcPr>
            <w:tcW w:w="302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hAnsi="宋体"/>
                <w:sz w:val="18"/>
                <w:szCs w:val="24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上下摇盖</w:t>
            </w:r>
          </w:p>
        </w:tc>
        <w:tc>
          <w:tcPr>
            <w:tcW w:w="247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trike/>
                <w:color w:val="FF9900"/>
                <w:sz w:val="18"/>
                <w:szCs w:val="24"/>
              </w:rPr>
            </w:pPr>
            <w:r>
              <w:rPr>
                <w:rFonts w:ascii="宋体" w:hAnsi="宋体" w:hint="eastAsia"/>
                <w:sz w:val="18"/>
                <w:szCs w:val="24"/>
              </w:rPr>
              <w:t>相同</w:t>
            </w:r>
          </w:p>
        </w:tc>
      </w:tr>
      <w:tr w:rsidR="00000000">
        <w:trPr>
          <w:trHeight w:val="375"/>
        </w:trPr>
        <w:tc>
          <w:tcPr>
            <w:tcW w:w="52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3</w:t>
            </w:r>
          </w:p>
        </w:tc>
        <w:tc>
          <w:tcPr>
            <w:tcW w:w="2017" w:type="dxa"/>
            <w:vAlign w:val="center"/>
          </w:tcPr>
          <w:p w:rsidR="008B42CC" w:rsidRDefault="008B42CC">
            <w:pPr>
              <w:snapToGrid w:val="0"/>
              <w:spacing w:beforeLines="10" w:before="31" w:afterLines="10" w:after="31"/>
              <w:jc w:val="center"/>
              <w:rPr>
                <w:rFonts w:ascii="宋体" w:hAnsi="宋体" w:hint="eastAsia"/>
                <w:sz w:val="18"/>
                <w:szCs w:val="24"/>
              </w:rPr>
            </w:pPr>
            <w:r>
              <w:rPr>
                <w:rFonts w:hAnsi="宋体"/>
                <w:sz w:val="18"/>
                <w:szCs w:val="18"/>
              </w:rPr>
              <w:t>彩包装连接方式</w:t>
            </w:r>
          </w:p>
        </w:tc>
        <w:tc>
          <w:tcPr>
            <w:tcW w:w="240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粘合剂连接</w:t>
            </w:r>
          </w:p>
        </w:tc>
        <w:tc>
          <w:tcPr>
            <w:tcW w:w="302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hAnsi="宋体"/>
                <w:sz w:val="18"/>
                <w:szCs w:val="24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val="zh-TW" w:eastAsia="zh-TW"/>
              </w:rPr>
              <w:t>粘合剂连接</w:t>
            </w:r>
          </w:p>
        </w:tc>
        <w:tc>
          <w:tcPr>
            <w:tcW w:w="247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trike/>
                <w:color w:val="FF9900"/>
                <w:sz w:val="18"/>
                <w:szCs w:val="24"/>
              </w:rPr>
            </w:pPr>
            <w:r>
              <w:rPr>
                <w:rFonts w:ascii="宋体" w:hAnsi="宋体" w:hint="eastAsia"/>
                <w:sz w:val="18"/>
                <w:szCs w:val="24"/>
              </w:rPr>
              <w:t>相同</w:t>
            </w:r>
          </w:p>
        </w:tc>
      </w:tr>
      <w:tr w:rsidR="00000000">
        <w:trPr>
          <w:trHeight w:val="375"/>
        </w:trPr>
        <w:tc>
          <w:tcPr>
            <w:tcW w:w="52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4</w:t>
            </w:r>
          </w:p>
        </w:tc>
        <w:tc>
          <w:tcPr>
            <w:tcW w:w="2017" w:type="dxa"/>
            <w:vAlign w:val="center"/>
          </w:tcPr>
          <w:p w:rsidR="008B42CC" w:rsidRDefault="008B42CC">
            <w:pPr>
              <w:snapToGrid w:val="0"/>
              <w:spacing w:beforeLines="10" w:before="31" w:afterLines="10" w:after="31"/>
              <w:jc w:val="center"/>
              <w:rPr>
                <w:rFonts w:ascii="宋体" w:hAnsi="宋体" w:hint="eastAsia"/>
                <w:sz w:val="18"/>
                <w:szCs w:val="24"/>
              </w:rPr>
            </w:pPr>
            <w:r>
              <w:rPr>
                <w:rFonts w:hAnsi="宋体"/>
                <w:sz w:val="18"/>
                <w:szCs w:val="18"/>
              </w:rPr>
              <w:t>彩包装尺寸</w:t>
            </w:r>
          </w:p>
        </w:tc>
        <w:tc>
          <w:tcPr>
            <w:tcW w:w="240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65mm</w:t>
            </w:r>
            <w:r>
              <w:rPr>
                <w:rFonts w:ascii="宋体" w:eastAsia="宋体" w:hAnsi="宋体" w:cs="宋体"/>
                <w:sz w:val="18"/>
                <w:szCs w:val="18"/>
              </w:rPr>
              <w:t>×</w:t>
            </w:r>
            <w:r>
              <w:rPr>
                <w:rFonts w:ascii="宋体" w:eastAsia="宋体" w:hAnsi="宋体" w:cs="宋体"/>
                <w:sz w:val="18"/>
                <w:szCs w:val="18"/>
              </w:rPr>
              <w:t>43mm</w:t>
            </w:r>
            <w:r>
              <w:rPr>
                <w:rFonts w:ascii="宋体" w:eastAsia="宋体" w:hAnsi="宋体" w:cs="宋体"/>
                <w:sz w:val="18"/>
                <w:szCs w:val="18"/>
              </w:rPr>
              <w:t>×</w:t>
            </w:r>
            <w:r>
              <w:rPr>
                <w:rFonts w:ascii="宋体" w:eastAsia="宋体" w:hAnsi="宋体" w:cs="宋体"/>
                <w:sz w:val="18"/>
                <w:szCs w:val="18"/>
              </w:rPr>
              <w:t>170.5mm</w:t>
            </w:r>
          </w:p>
        </w:tc>
        <w:tc>
          <w:tcPr>
            <w:tcW w:w="302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hAnsi="宋体"/>
                <w:sz w:val="18"/>
                <w:szCs w:val="24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159</w:t>
            </w:r>
            <w:r>
              <w:rPr>
                <w:rFonts w:ascii="宋体" w:eastAsia="宋体" w:hAnsi="宋体" w:cs="宋体" w:hint="default"/>
                <w:sz w:val="18"/>
                <w:szCs w:val="18"/>
                <w:lang w:val="zh-TW" w:eastAsia="zh-TW"/>
              </w:rPr>
              <w:t xml:space="preserve"> mm×3</w:t>
            </w: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  <w:r>
              <w:rPr>
                <w:rFonts w:ascii="宋体" w:eastAsia="宋体" w:hAnsi="宋体" w:cs="宋体" w:hint="default"/>
                <w:sz w:val="18"/>
                <w:szCs w:val="18"/>
                <w:lang w:val="zh-TW" w:eastAsia="zh-TW"/>
              </w:rPr>
              <w:t xml:space="preserve"> mm×</w:t>
            </w:r>
            <w:r>
              <w:rPr>
                <w:rFonts w:ascii="宋体" w:eastAsia="宋体" w:hAnsi="宋体" w:cs="宋体"/>
                <w:sz w:val="18"/>
                <w:szCs w:val="18"/>
              </w:rPr>
              <w:t>5</w:t>
            </w:r>
            <w:r>
              <w:rPr>
                <w:rFonts w:ascii="宋体" w:eastAsia="宋体" w:hAnsi="宋体" w:cs="宋体" w:hint="default"/>
                <w:sz w:val="18"/>
                <w:szCs w:val="18"/>
                <w:lang w:val="zh-TW" w:eastAsia="zh-TW"/>
              </w:rPr>
              <w:t>8</w:t>
            </w:r>
            <w:r>
              <w:rPr>
                <w:rFonts w:ascii="宋体" w:eastAsia="宋体" w:hAnsi="宋体" w:cs="宋体"/>
                <w:sz w:val="18"/>
                <w:szCs w:val="18"/>
              </w:rPr>
              <w:t>.5</w:t>
            </w:r>
            <w:r>
              <w:rPr>
                <w:rFonts w:ascii="宋体" w:eastAsia="宋体" w:hAnsi="宋体" w:cs="宋体" w:hint="default"/>
                <w:sz w:val="18"/>
                <w:szCs w:val="18"/>
                <w:lang w:val="zh-TW" w:eastAsia="zh-TW"/>
              </w:rPr>
              <w:t xml:space="preserve"> mm</w:t>
            </w:r>
          </w:p>
        </w:tc>
        <w:tc>
          <w:tcPr>
            <w:tcW w:w="247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z w:val="18"/>
                <w:szCs w:val="24"/>
              </w:rPr>
            </w:pPr>
            <w:r>
              <w:rPr>
                <w:rFonts w:ascii="宋体" w:hAnsi="宋体" w:hint="eastAsia"/>
                <w:sz w:val="18"/>
                <w:szCs w:val="24"/>
              </w:rPr>
              <w:t>相似</w:t>
            </w:r>
          </w:p>
        </w:tc>
      </w:tr>
      <w:tr w:rsidR="00000000">
        <w:trPr>
          <w:trHeight w:val="546"/>
        </w:trPr>
        <w:tc>
          <w:tcPr>
            <w:tcW w:w="52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5</w:t>
            </w:r>
          </w:p>
        </w:tc>
        <w:tc>
          <w:tcPr>
            <w:tcW w:w="2017" w:type="dxa"/>
            <w:vAlign w:val="center"/>
          </w:tcPr>
          <w:p w:rsidR="008B42CC" w:rsidRDefault="008B42CC">
            <w:pPr>
              <w:snapToGrid w:val="0"/>
              <w:spacing w:beforeLines="10" w:before="31" w:afterLines="10" w:after="31"/>
              <w:jc w:val="center"/>
              <w:rPr>
                <w:rFonts w:hAnsi="宋体"/>
                <w:sz w:val="18"/>
                <w:szCs w:val="18"/>
              </w:rPr>
            </w:pPr>
            <w:r>
              <w:rPr>
                <w:rFonts w:hAnsi="宋体"/>
                <w:sz w:val="18"/>
                <w:szCs w:val="18"/>
              </w:rPr>
              <w:t>彩包装内容物</w:t>
            </w:r>
          </w:p>
          <w:p w:rsidR="008B42CC" w:rsidRDefault="008B42CC">
            <w:pPr>
              <w:snapToGrid w:val="0"/>
              <w:spacing w:beforeLines="10" w:before="31" w:afterLines="10" w:after="31"/>
              <w:jc w:val="center"/>
              <w:rPr>
                <w:rFonts w:hAnsi="宋体" w:hint="eastAsia"/>
                <w:sz w:val="18"/>
                <w:szCs w:val="18"/>
              </w:rPr>
            </w:pPr>
            <w:r>
              <w:rPr>
                <w:rFonts w:hAnsi="宋体" w:hint="eastAsia"/>
                <w:sz w:val="18"/>
                <w:szCs w:val="18"/>
              </w:rPr>
              <w:t>/</w:t>
            </w:r>
            <w:r>
              <w:rPr>
                <w:rFonts w:hAnsi="宋体" w:hint="eastAsia"/>
                <w:sz w:val="18"/>
                <w:szCs w:val="18"/>
              </w:rPr>
              <w:t>总重</w:t>
            </w:r>
          </w:p>
        </w:tc>
        <w:tc>
          <w:tcPr>
            <w:tcW w:w="240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主机、说明书、电池、快速指南、售后服务卡</w:t>
            </w:r>
          </w:p>
        </w:tc>
        <w:tc>
          <w:tcPr>
            <w:tcW w:w="302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hAnsi="宋体"/>
                <w:sz w:val="18"/>
                <w:szCs w:val="24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val="zh-TW" w:eastAsia="zh-TW"/>
              </w:rPr>
              <w:t>主机、电池、说明书</w:t>
            </w:r>
            <w:r>
              <w:rPr>
                <w:rFonts w:ascii="宋体" w:eastAsia="宋体" w:hAnsi="宋体" w:cs="宋体"/>
                <w:sz w:val="18"/>
                <w:szCs w:val="18"/>
              </w:rPr>
              <w:t>/</w:t>
            </w:r>
            <w:r>
              <w:rPr>
                <w:rFonts w:ascii="宋体" w:eastAsia="宋体" w:hAnsi="宋体" w:cs="宋体"/>
                <w:sz w:val="18"/>
                <w:szCs w:val="18"/>
                <w:lang w:val="zh-TW" w:eastAsia="zh-TW"/>
              </w:rPr>
              <w:t>总重</w:t>
            </w:r>
            <w:r>
              <w:rPr>
                <w:rFonts w:ascii="宋体" w:eastAsia="宋体" w:hAnsi="宋体" w:cs="宋体"/>
                <w:sz w:val="18"/>
                <w:szCs w:val="18"/>
              </w:rPr>
              <w:t>114g</w:t>
            </w:r>
          </w:p>
        </w:tc>
        <w:tc>
          <w:tcPr>
            <w:tcW w:w="247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z w:val="18"/>
                <w:szCs w:val="24"/>
              </w:rPr>
            </w:pPr>
            <w:r>
              <w:rPr>
                <w:rFonts w:ascii="宋体" w:hAnsi="宋体" w:hint="eastAsia"/>
                <w:sz w:val="18"/>
                <w:szCs w:val="24"/>
              </w:rPr>
              <w:t>相似</w:t>
            </w:r>
          </w:p>
        </w:tc>
      </w:tr>
      <w:tr w:rsidR="00000000">
        <w:trPr>
          <w:trHeight w:val="506"/>
        </w:trPr>
        <w:tc>
          <w:tcPr>
            <w:tcW w:w="52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11</w:t>
            </w:r>
          </w:p>
        </w:tc>
        <w:tc>
          <w:tcPr>
            <w:tcW w:w="2017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z w:val="18"/>
                <w:szCs w:val="24"/>
              </w:rPr>
            </w:pPr>
            <w:r>
              <w:rPr>
                <w:rFonts w:ascii="宋体" w:hAnsi="宋体" w:hint="eastAsia"/>
                <w:sz w:val="18"/>
                <w:szCs w:val="24"/>
              </w:rPr>
              <w:t>外箱材质</w:t>
            </w:r>
          </w:p>
        </w:tc>
        <w:tc>
          <w:tcPr>
            <w:tcW w:w="240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180g</w:t>
            </w:r>
            <w:r>
              <w:rPr>
                <w:rFonts w:ascii="宋体" w:eastAsia="宋体" w:hAnsi="宋体" w:cs="宋体"/>
                <w:sz w:val="18"/>
                <w:szCs w:val="18"/>
              </w:rPr>
              <w:t>牛皮面纸</w:t>
            </w:r>
            <w:r>
              <w:rPr>
                <w:rFonts w:ascii="宋体" w:eastAsia="宋体" w:hAnsi="宋体" w:cs="宋体"/>
                <w:sz w:val="18"/>
                <w:szCs w:val="18"/>
              </w:rPr>
              <w:t>+110g(B)</w:t>
            </w:r>
            <w:r>
              <w:rPr>
                <w:rFonts w:ascii="宋体" w:eastAsia="宋体" w:hAnsi="宋体" w:cs="宋体"/>
                <w:sz w:val="18"/>
                <w:szCs w:val="18"/>
              </w:rPr>
              <w:t>楞</w:t>
            </w:r>
            <w:r>
              <w:rPr>
                <w:rFonts w:ascii="宋体" w:eastAsia="宋体" w:hAnsi="宋体" w:cs="宋体"/>
                <w:sz w:val="18"/>
                <w:szCs w:val="18"/>
              </w:rPr>
              <w:t>+70g</w:t>
            </w:r>
            <w:r>
              <w:rPr>
                <w:rFonts w:ascii="宋体" w:eastAsia="宋体" w:hAnsi="宋体" w:cs="宋体"/>
                <w:sz w:val="18"/>
                <w:szCs w:val="18"/>
              </w:rPr>
              <w:t>芯纸</w:t>
            </w:r>
            <w:r>
              <w:rPr>
                <w:rFonts w:ascii="宋体" w:eastAsia="宋体" w:hAnsi="宋体" w:cs="宋体"/>
                <w:sz w:val="18"/>
                <w:szCs w:val="18"/>
              </w:rPr>
              <w:t>+110g(C)</w:t>
            </w:r>
            <w:r>
              <w:rPr>
                <w:rFonts w:ascii="宋体" w:eastAsia="宋体" w:hAnsi="宋体" w:cs="宋体"/>
                <w:sz w:val="18"/>
                <w:szCs w:val="18"/>
              </w:rPr>
              <w:t>楞</w:t>
            </w:r>
            <w:r>
              <w:rPr>
                <w:rFonts w:ascii="宋体" w:eastAsia="宋体" w:hAnsi="宋体" w:cs="宋体"/>
                <w:sz w:val="18"/>
                <w:szCs w:val="18"/>
              </w:rPr>
              <w:t>+130g</w:t>
            </w:r>
            <w:r>
              <w:rPr>
                <w:rFonts w:ascii="宋体" w:eastAsia="宋体" w:hAnsi="宋体" w:cs="宋体"/>
                <w:sz w:val="18"/>
                <w:szCs w:val="18"/>
              </w:rPr>
              <w:t>牛皮里纸</w:t>
            </w:r>
          </w:p>
        </w:tc>
        <w:tc>
          <w:tcPr>
            <w:tcW w:w="302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hAnsi="宋体" w:cs="Arial"/>
                <w:strike/>
                <w:color w:val="FF9900"/>
                <w:sz w:val="18"/>
                <w:szCs w:val="24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190g</w:t>
            </w:r>
            <w:r>
              <w:rPr>
                <w:rFonts w:ascii="宋体" w:eastAsia="宋体" w:hAnsi="宋体" w:cs="宋体"/>
                <w:sz w:val="18"/>
                <w:szCs w:val="18"/>
                <w:lang w:val="zh-TW" w:eastAsia="zh-TW"/>
              </w:rPr>
              <w:t>牛皮面纸</w:t>
            </w:r>
            <w:r>
              <w:rPr>
                <w:rFonts w:ascii="宋体" w:eastAsia="宋体" w:hAnsi="宋体" w:cs="宋体"/>
                <w:sz w:val="18"/>
                <w:szCs w:val="18"/>
              </w:rPr>
              <w:t>+170g(A)</w:t>
            </w:r>
            <w:r>
              <w:rPr>
                <w:rFonts w:ascii="宋体" w:eastAsia="宋体" w:hAnsi="宋体" w:cs="宋体"/>
                <w:sz w:val="18"/>
                <w:szCs w:val="18"/>
                <w:lang w:val="zh-TW" w:eastAsia="zh-TW"/>
              </w:rPr>
              <w:t>楞</w:t>
            </w:r>
            <w:r>
              <w:rPr>
                <w:rFonts w:ascii="宋体" w:eastAsia="宋体" w:hAnsi="宋体" w:cs="宋体"/>
                <w:sz w:val="18"/>
                <w:szCs w:val="18"/>
              </w:rPr>
              <w:t>+80g</w:t>
            </w:r>
            <w:r>
              <w:rPr>
                <w:rFonts w:ascii="宋体" w:eastAsia="宋体" w:hAnsi="宋体" w:cs="宋体"/>
                <w:sz w:val="18"/>
                <w:szCs w:val="18"/>
                <w:lang w:val="zh-TW" w:eastAsia="zh-TW"/>
              </w:rPr>
              <w:t>芯纸</w:t>
            </w:r>
            <w:r>
              <w:rPr>
                <w:rFonts w:ascii="宋体" w:eastAsia="宋体" w:hAnsi="宋体" w:cs="宋体"/>
                <w:sz w:val="18"/>
                <w:szCs w:val="18"/>
              </w:rPr>
              <w:t>+130g(B)</w:t>
            </w:r>
            <w:r>
              <w:rPr>
                <w:rFonts w:ascii="宋体" w:eastAsia="宋体" w:hAnsi="宋体" w:cs="宋体"/>
                <w:sz w:val="18"/>
                <w:szCs w:val="18"/>
                <w:lang w:val="zh-TW" w:eastAsia="zh-TW"/>
              </w:rPr>
              <w:t>楞</w:t>
            </w:r>
            <w:r>
              <w:rPr>
                <w:rFonts w:ascii="宋体" w:eastAsia="宋体" w:hAnsi="宋体" w:cs="宋体"/>
                <w:sz w:val="18"/>
                <w:szCs w:val="18"/>
              </w:rPr>
              <w:t>+</w:t>
            </w:r>
            <w:r>
              <w:rPr>
                <w:rFonts w:ascii="宋体" w:eastAsia="宋体" w:hAnsi="宋体" w:cs="宋体"/>
                <w:sz w:val="18"/>
                <w:szCs w:val="18"/>
              </w:rPr>
              <w:t>200g</w:t>
            </w:r>
            <w:r>
              <w:rPr>
                <w:rFonts w:ascii="宋体" w:eastAsia="宋体" w:hAnsi="宋体" w:cs="宋体"/>
                <w:sz w:val="18"/>
                <w:szCs w:val="18"/>
                <w:lang w:val="zh-TW" w:eastAsia="zh-TW"/>
              </w:rPr>
              <w:t>牛皮里纸</w:t>
            </w:r>
          </w:p>
        </w:tc>
        <w:tc>
          <w:tcPr>
            <w:tcW w:w="247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z w:val="18"/>
                <w:szCs w:val="24"/>
              </w:rPr>
            </w:pPr>
            <w:r>
              <w:rPr>
                <w:rFonts w:ascii="宋体" w:hAnsi="宋体" w:hint="eastAsia"/>
                <w:sz w:val="18"/>
                <w:szCs w:val="24"/>
              </w:rPr>
              <w:t>相似</w:t>
            </w:r>
          </w:p>
        </w:tc>
      </w:tr>
      <w:tr w:rsidR="00000000">
        <w:trPr>
          <w:trHeight w:val="360"/>
        </w:trPr>
        <w:tc>
          <w:tcPr>
            <w:tcW w:w="52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12</w:t>
            </w:r>
          </w:p>
        </w:tc>
        <w:tc>
          <w:tcPr>
            <w:tcW w:w="2017" w:type="dxa"/>
            <w:vAlign w:val="center"/>
          </w:tcPr>
          <w:p w:rsidR="008B42CC" w:rsidRDefault="008B42CC">
            <w:pPr>
              <w:snapToGrid w:val="0"/>
              <w:spacing w:beforeLines="10" w:before="31" w:afterLines="10" w:after="31"/>
              <w:jc w:val="center"/>
              <w:rPr>
                <w:rFonts w:ascii="宋体" w:hAnsi="宋体" w:hint="eastAsia"/>
                <w:sz w:val="18"/>
                <w:szCs w:val="24"/>
              </w:rPr>
            </w:pPr>
            <w:r>
              <w:rPr>
                <w:rFonts w:hAnsi="宋体"/>
                <w:sz w:val="18"/>
                <w:szCs w:val="18"/>
              </w:rPr>
              <w:t>外箱开合方式</w:t>
            </w:r>
          </w:p>
        </w:tc>
        <w:tc>
          <w:tcPr>
            <w:tcW w:w="240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上下摇盖</w:t>
            </w:r>
          </w:p>
        </w:tc>
        <w:tc>
          <w:tcPr>
            <w:tcW w:w="302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hAnsi="宋体" w:cs="Arial"/>
                <w:strike/>
                <w:color w:val="FF9900"/>
                <w:sz w:val="18"/>
                <w:szCs w:val="24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val="zh-TW" w:eastAsia="zh-TW"/>
              </w:rPr>
              <w:t>上下摇盖</w:t>
            </w:r>
          </w:p>
        </w:tc>
        <w:tc>
          <w:tcPr>
            <w:tcW w:w="247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trike/>
                <w:color w:val="FF9900"/>
                <w:sz w:val="18"/>
                <w:szCs w:val="24"/>
              </w:rPr>
            </w:pPr>
            <w:r>
              <w:rPr>
                <w:rFonts w:ascii="宋体" w:hAnsi="宋体" w:hint="eastAsia"/>
                <w:sz w:val="18"/>
                <w:szCs w:val="24"/>
              </w:rPr>
              <w:t>相同</w:t>
            </w:r>
          </w:p>
        </w:tc>
      </w:tr>
      <w:tr w:rsidR="00000000">
        <w:trPr>
          <w:trHeight w:val="360"/>
        </w:trPr>
        <w:tc>
          <w:tcPr>
            <w:tcW w:w="52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13</w:t>
            </w:r>
          </w:p>
        </w:tc>
        <w:tc>
          <w:tcPr>
            <w:tcW w:w="2017" w:type="dxa"/>
            <w:vAlign w:val="center"/>
          </w:tcPr>
          <w:p w:rsidR="008B42CC" w:rsidRDefault="008B42CC">
            <w:pPr>
              <w:snapToGrid w:val="0"/>
              <w:spacing w:beforeLines="10" w:before="31" w:afterLines="10" w:after="31"/>
              <w:jc w:val="center"/>
              <w:rPr>
                <w:rFonts w:ascii="宋体" w:hAnsi="宋体" w:hint="eastAsia"/>
                <w:sz w:val="18"/>
                <w:szCs w:val="24"/>
              </w:rPr>
            </w:pPr>
            <w:r>
              <w:rPr>
                <w:rFonts w:hAnsi="宋体"/>
                <w:sz w:val="18"/>
                <w:szCs w:val="18"/>
              </w:rPr>
              <w:t>外箱连接方式</w:t>
            </w:r>
          </w:p>
        </w:tc>
        <w:tc>
          <w:tcPr>
            <w:tcW w:w="240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粘合剂连接</w:t>
            </w:r>
          </w:p>
        </w:tc>
        <w:tc>
          <w:tcPr>
            <w:tcW w:w="302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hAnsi="宋体" w:cs="Arial"/>
                <w:strike/>
                <w:color w:val="FF9900"/>
                <w:sz w:val="18"/>
                <w:szCs w:val="24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val="zh-TW" w:eastAsia="zh-TW"/>
              </w:rPr>
              <w:t>粘合剂连接</w:t>
            </w:r>
          </w:p>
        </w:tc>
        <w:tc>
          <w:tcPr>
            <w:tcW w:w="247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trike/>
                <w:color w:val="FF9900"/>
                <w:sz w:val="18"/>
                <w:szCs w:val="24"/>
              </w:rPr>
            </w:pPr>
            <w:r>
              <w:rPr>
                <w:rFonts w:ascii="宋体" w:hAnsi="宋体" w:hint="eastAsia"/>
                <w:sz w:val="18"/>
                <w:szCs w:val="24"/>
              </w:rPr>
              <w:t>相同</w:t>
            </w:r>
          </w:p>
        </w:tc>
      </w:tr>
      <w:tr w:rsidR="00000000">
        <w:trPr>
          <w:trHeight w:val="360"/>
        </w:trPr>
        <w:tc>
          <w:tcPr>
            <w:tcW w:w="52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14</w:t>
            </w:r>
          </w:p>
        </w:tc>
        <w:tc>
          <w:tcPr>
            <w:tcW w:w="2017" w:type="dxa"/>
            <w:vAlign w:val="center"/>
          </w:tcPr>
          <w:p w:rsidR="008B42CC" w:rsidRDefault="008B42CC">
            <w:pPr>
              <w:snapToGrid w:val="0"/>
              <w:spacing w:beforeLines="10" w:before="31" w:afterLines="10" w:after="31"/>
              <w:jc w:val="center"/>
              <w:rPr>
                <w:rFonts w:ascii="宋体" w:hAnsi="宋体" w:hint="eastAsia"/>
                <w:sz w:val="18"/>
                <w:szCs w:val="24"/>
              </w:rPr>
            </w:pPr>
            <w:r>
              <w:rPr>
                <w:rFonts w:hAnsi="宋体"/>
                <w:sz w:val="18"/>
                <w:szCs w:val="18"/>
              </w:rPr>
              <w:t>外箱尺寸</w:t>
            </w:r>
            <w:r>
              <w:rPr>
                <w:sz w:val="18"/>
                <w:szCs w:val="18"/>
              </w:rPr>
              <w:t>(</w:t>
            </w:r>
            <w:r>
              <w:rPr>
                <w:rFonts w:hAnsi="宋体"/>
                <w:sz w:val="18"/>
                <w:szCs w:val="18"/>
              </w:rPr>
              <w:t>内径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40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334mm</w:t>
            </w:r>
            <w:r>
              <w:rPr>
                <w:rFonts w:ascii="宋体" w:eastAsia="宋体" w:hAnsi="宋体" w:cs="宋体"/>
                <w:sz w:val="18"/>
                <w:szCs w:val="18"/>
              </w:rPr>
              <w:t>×</w:t>
            </w:r>
            <w:r>
              <w:rPr>
                <w:rFonts w:ascii="宋体" w:eastAsia="宋体" w:hAnsi="宋体" w:cs="宋体"/>
                <w:sz w:val="18"/>
                <w:szCs w:val="18"/>
              </w:rPr>
              <w:t>334mm</w:t>
            </w:r>
            <w:r>
              <w:rPr>
                <w:rFonts w:ascii="宋体" w:eastAsia="宋体" w:hAnsi="宋体" w:cs="宋体"/>
                <w:sz w:val="18"/>
                <w:szCs w:val="18"/>
              </w:rPr>
              <w:t>×</w:t>
            </w:r>
            <w:r>
              <w:rPr>
                <w:rFonts w:ascii="宋体" w:eastAsia="宋体" w:hAnsi="宋体" w:cs="宋体"/>
                <w:sz w:val="18"/>
                <w:szCs w:val="18"/>
              </w:rPr>
              <w:t>197mm</w:t>
            </w:r>
          </w:p>
        </w:tc>
        <w:tc>
          <w:tcPr>
            <w:tcW w:w="302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hAnsi="宋体" w:cs="Arial"/>
                <w:strike/>
                <w:color w:val="FF9900"/>
                <w:sz w:val="18"/>
                <w:szCs w:val="24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322.5</w:t>
            </w:r>
            <w:r>
              <w:rPr>
                <w:rFonts w:ascii="宋体" w:eastAsia="宋体" w:hAnsi="宋体" w:cs="宋体" w:hint="default"/>
                <w:sz w:val="18"/>
                <w:szCs w:val="18"/>
                <w:lang w:val="zh-TW" w:eastAsia="zh-TW"/>
              </w:rPr>
              <w:t xml:space="preserve"> mm×</w:t>
            </w:r>
            <w:r>
              <w:rPr>
                <w:rFonts w:ascii="宋体" w:eastAsia="宋体" w:hAnsi="宋体" w:cs="宋体"/>
                <w:sz w:val="18"/>
                <w:szCs w:val="18"/>
              </w:rPr>
              <w:t>231</w:t>
            </w:r>
            <w:r>
              <w:rPr>
                <w:rFonts w:ascii="宋体" w:eastAsia="宋体" w:hAnsi="宋体" w:cs="宋体" w:hint="default"/>
                <w:sz w:val="18"/>
                <w:szCs w:val="18"/>
                <w:lang w:val="zh-TW" w:eastAsia="zh-TW"/>
              </w:rPr>
              <w:t xml:space="preserve"> mm×</w:t>
            </w:r>
            <w:r>
              <w:rPr>
                <w:rFonts w:ascii="宋体" w:eastAsia="宋体" w:hAnsi="宋体" w:cs="宋体"/>
                <w:sz w:val="18"/>
                <w:szCs w:val="18"/>
              </w:rPr>
              <w:t>352</w:t>
            </w:r>
            <w:r>
              <w:rPr>
                <w:rFonts w:ascii="宋体" w:eastAsia="宋体" w:hAnsi="宋体" w:cs="宋体" w:hint="default"/>
                <w:sz w:val="18"/>
                <w:szCs w:val="18"/>
                <w:lang w:val="zh-TW" w:eastAsia="zh-TW"/>
              </w:rPr>
              <w:t xml:space="preserve"> mm</w:t>
            </w:r>
          </w:p>
        </w:tc>
        <w:tc>
          <w:tcPr>
            <w:tcW w:w="247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z w:val="18"/>
                <w:szCs w:val="24"/>
              </w:rPr>
            </w:pPr>
            <w:r>
              <w:rPr>
                <w:rFonts w:ascii="宋体" w:hAnsi="宋体" w:hint="eastAsia"/>
                <w:sz w:val="18"/>
                <w:szCs w:val="24"/>
              </w:rPr>
              <w:t>相似</w:t>
            </w:r>
          </w:p>
        </w:tc>
      </w:tr>
      <w:tr w:rsidR="00000000">
        <w:trPr>
          <w:trHeight w:val="360"/>
        </w:trPr>
        <w:tc>
          <w:tcPr>
            <w:tcW w:w="52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15</w:t>
            </w:r>
          </w:p>
        </w:tc>
        <w:tc>
          <w:tcPr>
            <w:tcW w:w="2017" w:type="dxa"/>
            <w:vAlign w:val="center"/>
          </w:tcPr>
          <w:p w:rsidR="008B42CC" w:rsidRDefault="008B42CC">
            <w:pPr>
              <w:snapToGrid w:val="0"/>
              <w:spacing w:beforeLines="10" w:before="31" w:afterLines="10" w:after="31"/>
              <w:jc w:val="center"/>
              <w:rPr>
                <w:rFonts w:ascii="宋体" w:hAnsi="宋体" w:hint="eastAsia"/>
                <w:sz w:val="18"/>
                <w:szCs w:val="24"/>
              </w:rPr>
            </w:pPr>
            <w:r>
              <w:rPr>
                <w:rFonts w:hAnsi="宋体"/>
                <w:sz w:val="18"/>
                <w:szCs w:val="18"/>
              </w:rPr>
              <w:t>装箱数量</w:t>
            </w:r>
            <w:r>
              <w:rPr>
                <w:sz w:val="18"/>
                <w:szCs w:val="18"/>
              </w:rPr>
              <w:t>(N</w:t>
            </w:r>
            <w:r>
              <w:rPr>
                <w:rFonts w:hAnsi="宋体"/>
                <w:sz w:val="18"/>
                <w:szCs w:val="18"/>
              </w:rPr>
              <w:t>台</w:t>
            </w:r>
            <w:r>
              <w:rPr>
                <w:sz w:val="18"/>
                <w:szCs w:val="18"/>
              </w:rPr>
              <w:t>/</w:t>
            </w:r>
            <w:r>
              <w:rPr>
                <w:rFonts w:hAnsi="宋体"/>
                <w:sz w:val="18"/>
                <w:szCs w:val="18"/>
              </w:rPr>
              <w:t>外箱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40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24PCS</w:t>
            </w:r>
          </w:p>
        </w:tc>
        <w:tc>
          <w:tcPr>
            <w:tcW w:w="302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hAnsi="宋体" w:cs="Arial"/>
                <w:strike/>
                <w:color w:val="FF9900"/>
                <w:sz w:val="18"/>
                <w:szCs w:val="24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60 PCS</w:t>
            </w:r>
          </w:p>
        </w:tc>
        <w:tc>
          <w:tcPr>
            <w:tcW w:w="247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z w:val="18"/>
                <w:szCs w:val="24"/>
              </w:rPr>
            </w:pPr>
            <w:r>
              <w:rPr>
                <w:rFonts w:ascii="宋体" w:hAnsi="宋体" w:hint="eastAsia"/>
                <w:sz w:val="18"/>
                <w:szCs w:val="24"/>
              </w:rPr>
              <w:t>相似</w:t>
            </w:r>
          </w:p>
        </w:tc>
      </w:tr>
      <w:tr w:rsidR="00000000">
        <w:trPr>
          <w:trHeight w:val="360"/>
        </w:trPr>
        <w:tc>
          <w:tcPr>
            <w:tcW w:w="52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16</w:t>
            </w:r>
          </w:p>
        </w:tc>
        <w:tc>
          <w:tcPr>
            <w:tcW w:w="2017" w:type="dxa"/>
            <w:vAlign w:val="center"/>
          </w:tcPr>
          <w:p w:rsidR="008B42CC" w:rsidRDefault="008B42CC">
            <w:pPr>
              <w:snapToGrid w:val="0"/>
              <w:spacing w:beforeLines="10" w:before="31" w:afterLines="10" w:after="31"/>
              <w:jc w:val="center"/>
              <w:rPr>
                <w:rFonts w:ascii="宋体" w:hAnsi="宋体" w:hint="eastAsia"/>
                <w:sz w:val="18"/>
                <w:szCs w:val="24"/>
              </w:rPr>
            </w:pPr>
            <w:r>
              <w:rPr>
                <w:rFonts w:hAnsi="宋体"/>
                <w:sz w:val="18"/>
                <w:szCs w:val="18"/>
              </w:rPr>
              <w:t>净重</w:t>
            </w:r>
          </w:p>
        </w:tc>
        <w:tc>
          <w:tcPr>
            <w:tcW w:w="240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3.6kg</w:t>
            </w:r>
          </w:p>
        </w:tc>
        <w:tc>
          <w:tcPr>
            <w:tcW w:w="302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hAnsi="宋体"/>
                <w:sz w:val="18"/>
                <w:szCs w:val="24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  <w:r>
              <w:rPr>
                <w:rFonts w:ascii="宋体" w:eastAsia="宋体" w:hAnsi="宋体" w:cs="宋体"/>
                <w:sz w:val="18"/>
                <w:szCs w:val="18"/>
                <w:lang w:val="zh-CN"/>
              </w:rPr>
              <w:t>.</w:t>
            </w:r>
            <w:r>
              <w:rPr>
                <w:rFonts w:ascii="宋体" w:eastAsia="宋体" w:hAnsi="宋体" w:cs="宋体"/>
                <w:sz w:val="18"/>
                <w:szCs w:val="18"/>
              </w:rPr>
              <w:t>4kg</w:t>
            </w:r>
          </w:p>
        </w:tc>
        <w:tc>
          <w:tcPr>
            <w:tcW w:w="247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z w:val="18"/>
                <w:szCs w:val="24"/>
              </w:rPr>
            </w:pPr>
            <w:r>
              <w:rPr>
                <w:rFonts w:ascii="宋体" w:hAnsi="宋体" w:hint="eastAsia"/>
                <w:sz w:val="18"/>
                <w:szCs w:val="24"/>
              </w:rPr>
              <w:t>相似</w:t>
            </w:r>
          </w:p>
        </w:tc>
      </w:tr>
      <w:tr w:rsidR="00000000">
        <w:trPr>
          <w:trHeight w:val="360"/>
        </w:trPr>
        <w:tc>
          <w:tcPr>
            <w:tcW w:w="52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17</w:t>
            </w:r>
          </w:p>
        </w:tc>
        <w:tc>
          <w:tcPr>
            <w:tcW w:w="2017" w:type="dxa"/>
            <w:vAlign w:val="center"/>
          </w:tcPr>
          <w:p w:rsidR="008B42CC" w:rsidRDefault="008B42CC">
            <w:pPr>
              <w:snapToGrid w:val="0"/>
              <w:spacing w:beforeLines="10" w:before="31" w:afterLines="10" w:after="31"/>
              <w:jc w:val="center"/>
              <w:rPr>
                <w:rFonts w:ascii="宋体" w:hAnsi="宋体" w:hint="eastAsia"/>
                <w:sz w:val="18"/>
                <w:szCs w:val="24"/>
              </w:rPr>
            </w:pPr>
            <w:r>
              <w:rPr>
                <w:rFonts w:hAnsi="宋体"/>
                <w:sz w:val="18"/>
                <w:szCs w:val="18"/>
              </w:rPr>
              <w:t>总重量</w:t>
            </w:r>
          </w:p>
        </w:tc>
        <w:tc>
          <w:tcPr>
            <w:tcW w:w="240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4.2kg</w:t>
            </w:r>
          </w:p>
        </w:tc>
        <w:tc>
          <w:tcPr>
            <w:tcW w:w="302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hAnsi="宋体"/>
                <w:sz w:val="18"/>
                <w:szCs w:val="24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7.1kg</w:t>
            </w:r>
          </w:p>
        </w:tc>
        <w:tc>
          <w:tcPr>
            <w:tcW w:w="247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z w:val="18"/>
                <w:szCs w:val="24"/>
              </w:rPr>
            </w:pPr>
            <w:r>
              <w:rPr>
                <w:rFonts w:ascii="宋体" w:hAnsi="宋体" w:hint="eastAsia"/>
                <w:sz w:val="18"/>
                <w:szCs w:val="24"/>
              </w:rPr>
              <w:t>相似</w:t>
            </w:r>
          </w:p>
        </w:tc>
      </w:tr>
      <w:tr w:rsidR="00000000">
        <w:trPr>
          <w:trHeight w:val="360"/>
        </w:trPr>
        <w:tc>
          <w:tcPr>
            <w:tcW w:w="52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18</w:t>
            </w:r>
          </w:p>
        </w:tc>
        <w:tc>
          <w:tcPr>
            <w:tcW w:w="2017" w:type="dxa"/>
            <w:vAlign w:val="center"/>
          </w:tcPr>
          <w:p w:rsidR="008B42CC" w:rsidRDefault="008B42CC">
            <w:pPr>
              <w:snapToGrid w:val="0"/>
              <w:spacing w:beforeLines="10" w:before="31" w:afterLines="10" w:after="31"/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hAnsi="宋体"/>
                <w:sz w:val="18"/>
                <w:szCs w:val="18"/>
              </w:rPr>
              <w:t>其它</w:t>
            </w:r>
          </w:p>
        </w:tc>
        <w:tc>
          <w:tcPr>
            <w:tcW w:w="240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NA</w:t>
            </w:r>
          </w:p>
        </w:tc>
        <w:tc>
          <w:tcPr>
            <w:tcW w:w="3029" w:type="dxa"/>
            <w:vAlign w:val="center"/>
          </w:tcPr>
          <w:p w:rsidR="008B42CC" w:rsidRDefault="008B42CC">
            <w:pPr>
              <w:pStyle w:val="A6"/>
              <w:jc w:val="center"/>
              <w:rPr>
                <w:rFonts w:ascii="宋体" w:hAnsi="宋体" w:cs="Arial"/>
                <w:strike/>
                <w:color w:val="FF9900"/>
                <w:sz w:val="18"/>
                <w:szCs w:val="24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NA</w:t>
            </w:r>
          </w:p>
        </w:tc>
        <w:tc>
          <w:tcPr>
            <w:tcW w:w="2475" w:type="dxa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strike/>
                <w:color w:val="FF9900"/>
                <w:sz w:val="18"/>
                <w:szCs w:val="24"/>
              </w:rPr>
            </w:pPr>
            <w:r>
              <w:rPr>
                <w:rFonts w:ascii="宋体" w:hAnsi="宋体" w:hint="eastAsia"/>
                <w:sz w:val="18"/>
                <w:szCs w:val="24"/>
              </w:rPr>
              <w:t>NA</w:t>
            </w:r>
          </w:p>
        </w:tc>
      </w:tr>
      <w:tr w:rsidR="00000000">
        <w:trPr>
          <w:trHeight w:val="842"/>
        </w:trPr>
        <w:tc>
          <w:tcPr>
            <w:tcW w:w="525" w:type="dxa"/>
            <w:vMerge w:val="restart"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Cs w:val="21"/>
              </w:rPr>
              <w:t>评</w:t>
            </w:r>
            <w:r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>估</w:t>
            </w:r>
            <w:r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>结</w:t>
            </w:r>
            <w:r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>论</w:t>
            </w:r>
          </w:p>
        </w:tc>
        <w:tc>
          <w:tcPr>
            <w:tcW w:w="9930" w:type="dxa"/>
            <w:gridSpan w:val="4"/>
            <w:vAlign w:val="center"/>
          </w:tcPr>
          <w:p w:rsidR="008B42CC" w:rsidRDefault="008B42CC">
            <w:pPr>
              <w:snapToGrid w:val="0"/>
              <w:spacing w:beforeLines="30" w:before="93"/>
              <w:rPr>
                <w:rFonts w:hint="eastAsia"/>
                <w:szCs w:val="21"/>
              </w:rPr>
            </w:pPr>
            <w:r>
              <w:rPr>
                <w:rFonts w:hAnsi="宋体"/>
                <w:szCs w:val="21"/>
              </w:rPr>
              <w:t>根据</w:t>
            </w:r>
            <w:r>
              <w:rPr>
                <w:rFonts w:ascii="宋体" w:hAnsi="宋体"/>
                <w:szCs w:val="21"/>
              </w:rPr>
              <w:t>“</w:t>
            </w:r>
            <w:r>
              <w:rPr>
                <w:szCs w:val="21"/>
                <w:u w:val="single"/>
              </w:rPr>
              <w:t xml:space="preserve"> PT3 </w:t>
            </w:r>
            <w:r>
              <w:rPr>
                <w:rFonts w:hAnsi="宋体"/>
                <w:szCs w:val="21"/>
              </w:rPr>
              <w:t>运输试验报告</w:t>
            </w:r>
            <w:r>
              <w:rPr>
                <w:rFonts w:ascii="宋体" w:hAnsi="宋体"/>
                <w:szCs w:val="21"/>
              </w:rPr>
              <w:t>”</w:t>
            </w:r>
            <w:r>
              <w:rPr>
                <w:rFonts w:ascii="宋体" w:hAnsi="宋体"/>
                <w:szCs w:val="21"/>
              </w:rPr>
              <w:t>评估</w:t>
            </w:r>
            <w:r>
              <w:rPr>
                <w:rFonts w:ascii="宋体" w:hAnsi="宋体" w:hint="eastAsia"/>
                <w:szCs w:val="21"/>
              </w:rPr>
              <w:t>：</w:t>
            </w:r>
          </w:p>
          <w:p w:rsidR="008B42CC" w:rsidRDefault="008B42CC">
            <w:pPr>
              <w:snapToGrid w:val="0"/>
              <w:spacing w:beforeLines="30" w:before="93" w:line="0" w:lineRule="atLeast"/>
              <w:rPr>
                <w:rFonts w:hAnsi="宋体" w:hint="eastAsia"/>
                <w:szCs w:val="21"/>
                <w:u w:val="single"/>
              </w:rPr>
            </w:pPr>
            <w:r>
              <w:rPr>
                <w:rFonts w:hAnsi="宋体" w:hint="eastAsia"/>
                <w:szCs w:val="21"/>
              </w:rPr>
              <w:t>对比</w:t>
            </w:r>
            <w:r>
              <w:rPr>
                <w:rFonts w:hAnsi="宋体"/>
                <w:szCs w:val="21"/>
              </w:rPr>
              <w:t>结果说明：</w:t>
            </w:r>
            <w:r>
              <w:rPr>
                <w:rFonts w:hAnsi="宋体" w:hint="eastAsia"/>
                <w:szCs w:val="21"/>
                <w:u w:val="single"/>
              </w:rPr>
              <w:t xml:space="preserve"> </w:t>
            </w:r>
            <w:r>
              <w:rPr>
                <w:rFonts w:hAnsi="宋体" w:hint="eastAsia"/>
                <w:szCs w:val="21"/>
                <w:u w:val="single"/>
              </w:rPr>
              <w:t>两机型相比较，彩包装、外箱材质、开合方式、连接方式均相同、两机型相比较彩包装、外箱尺寸、重量、材质均相似，故评估该包装对本产品在运输过程中整机的安全和性能无影响，评估合格。</w:t>
            </w:r>
            <w:r>
              <w:rPr>
                <w:rFonts w:hAnsi="宋体" w:hint="eastAsia"/>
                <w:szCs w:val="21"/>
                <w:u w:val="single"/>
              </w:rPr>
              <w:t xml:space="preserve">                                      </w:t>
            </w:r>
          </w:p>
          <w:p w:rsidR="008B42CC" w:rsidRDefault="008B42CC">
            <w:pPr>
              <w:snapToGrid w:val="0"/>
              <w:spacing w:beforeLines="30" w:before="93" w:line="0" w:lineRule="atLeast"/>
              <w:rPr>
                <w:rFonts w:hint="eastAsia"/>
                <w:b/>
                <w:szCs w:val="21"/>
                <w:u w:val="single"/>
              </w:rPr>
            </w:pPr>
            <w:r>
              <w:rPr>
                <w:rFonts w:ascii="等线" w:eastAsia="MS Mincho" w:hAnsi="MS Mincho" w:cs="MS Mincho" w:hint="eastAsia"/>
                <w:spacing w:val="36"/>
                <w:sz w:val="32"/>
                <w:szCs w:val="32"/>
              </w:rPr>
              <w:t>☑</w:t>
            </w:r>
            <w:r>
              <w:rPr>
                <w:rFonts w:hAnsi="宋体"/>
                <w:b/>
                <w:szCs w:val="21"/>
              </w:rPr>
              <w:t>合格</w:t>
            </w:r>
            <w:r>
              <w:rPr>
                <w:b/>
                <w:szCs w:val="21"/>
              </w:rPr>
              <w:t xml:space="preserve">  </w:t>
            </w:r>
            <w:r>
              <w:rPr>
                <w:rFonts w:ascii="等线" w:eastAsia="等线" w:hAnsi="等线"/>
                <w:spacing w:val="36"/>
                <w:sz w:val="32"/>
                <w:szCs w:val="32"/>
              </w:rPr>
              <w:t>□</w:t>
            </w:r>
            <w:r>
              <w:rPr>
                <w:rFonts w:hAnsi="宋体"/>
                <w:b/>
                <w:szCs w:val="21"/>
              </w:rPr>
              <w:t>不合格</w:t>
            </w:r>
            <w:r>
              <w:rPr>
                <w:rFonts w:hAnsi="宋体" w:hint="eastAsia"/>
                <w:i/>
                <w:sz w:val="18"/>
                <w:szCs w:val="18"/>
              </w:rPr>
              <w:t>说明：</w:t>
            </w:r>
            <w:r>
              <w:rPr>
                <w:rFonts w:hAnsi="宋体" w:hint="eastAsia"/>
                <w:szCs w:val="21"/>
                <w:u w:val="single"/>
              </w:rPr>
              <w:t xml:space="preserve">                                              </w:t>
            </w:r>
            <w:r>
              <w:rPr>
                <w:rFonts w:hint="eastAsia"/>
                <w:b/>
                <w:szCs w:val="21"/>
                <w:u w:val="single"/>
              </w:rPr>
              <w:t xml:space="preserve">                       </w:t>
            </w:r>
          </w:p>
          <w:p w:rsidR="008B42CC" w:rsidRDefault="008B42CC">
            <w:pPr>
              <w:snapToGrid w:val="0"/>
              <w:spacing w:beforeLines="30" w:before="93"/>
              <w:rPr>
                <w:rFonts w:hAnsi="宋体" w:hint="eastAsia"/>
                <w:b/>
                <w:szCs w:val="21"/>
              </w:rPr>
            </w:pPr>
            <w:r>
              <w:rPr>
                <w:rFonts w:ascii="等线" w:eastAsia="等线" w:hAnsi="等线"/>
                <w:spacing w:val="36"/>
                <w:sz w:val="32"/>
                <w:szCs w:val="32"/>
              </w:rPr>
              <w:t>□</w:t>
            </w:r>
            <w:r>
              <w:rPr>
                <w:rFonts w:hAnsi="宋体"/>
                <w:b/>
                <w:szCs w:val="21"/>
              </w:rPr>
              <w:t>包装形式不同项差别较大，不能评估运输过程对整机安全和性能</w:t>
            </w:r>
            <w:r>
              <w:rPr>
                <w:rFonts w:hAnsi="宋体" w:hint="eastAsia"/>
                <w:b/>
                <w:szCs w:val="21"/>
              </w:rPr>
              <w:t>的</w:t>
            </w:r>
            <w:r>
              <w:rPr>
                <w:rFonts w:hAnsi="宋体"/>
                <w:b/>
                <w:szCs w:val="21"/>
              </w:rPr>
              <w:t>影响，需进行运输试验</w:t>
            </w:r>
          </w:p>
        </w:tc>
      </w:tr>
      <w:tr w:rsidR="00000000">
        <w:trPr>
          <w:trHeight w:val="842"/>
        </w:trPr>
        <w:tc>
          <w:tcPr>
            <w:tcW w:w="525" w:type="dxa"/>
            <w:vMerge/>
            <w:vAlign w:val="center"/>
          </w:tcPr>
          <w:p w:rsidR="008B42CC" w:rsidRDefault="008B42CC">
            <w:pPr>
              <w:snapToGrid w:val="0"/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9930" w:type="dxa"/>
            <w:gridSpan w:val="4"/>
            <w:vAlign w:val="center"/>
          </w:tcPr>
          <w:p w:rsidR="008B42CC" w:rsidRDefault="008B42CC">
            <w:pPr>
              <w:snapToGrid w:val="0"/>
              <w:spacing w:beforeLines="30" w:before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评估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专业工程师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)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：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hint="eastAsia"/>
                <w:szCs w:val="21"/>
              </w:rPr>
              <w:t xml:space="preserve">    </w:t>
            </w:r>
            <w:r>
              <w:rPr>
                <w:rFonts w:ascii="宋体" w:hAnsi="宋体" w:hint="eastAsia"/>
                <w:b/>
                <w:szCs w:val="21"/>
              </w:rPr>
              <w:t>审核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专业主管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)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：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hint="eastAsia"/>
                <w:szCs w:val="21"/>
              </w:rPr>
              <w:t xml:space="preserve">    </w:t>
            </w:r>
            <w:r>
              <w:rPr>
                <w:rFonts w:ascii="宋体" w:hAnsi="宋体" w:hint="eastAsia"/>
                <w:b/>
                <w:szCs w:val="21"/>
              </w:rPr>
              <w:t>批准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(</w:t>
            </w:r>
            <w:r w:rsidR="00B40BE0">
              <w:rPr>
                <w:rFonts w:ascii="宋体" w:hAnsi="宋体" w:hint="eastAsia"/>
                <w:i/>
                <w:sz w:val="18"/>
                <w:szCs w:val="18"/>
              </w:rPr>
              <w:t>技术负责人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)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：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</w:t>
            </w:r>
            <w:r>
              <w:rPr>
                <w:rFonts w:ascii="宋体" w:hAnsi="宋体" w:hint="eastAsia"/>
                <w:color w:val="FFFFFF"/>
                <w:szCs w:val="21"/>
                <w:u w:val="single"/>
              </w:rPr>
              <w:t>.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</w:t>
            </w:r>
            <w:r>
              <w:rPr>
                <w:rFonts w:ascii="宋体" w:hAnsi="宋体" w:hint="eastAsia"/>
                <w:szCs w:val="21"/>
              </w:rPr>
              <w:t xml:space="preserve"> </w:t>
            </w:r>
          </w:p>
          <w:p w:rsidR="008B42CC" w:rsidRDefault="008B42CC">
            <w:pPr>
              <w:snapToGrid w:val="0"/>
              <w:spacing w:beforeLines="30" w:before="93"/>
              <w:rPr>
                <w:rFonts w:hAnsi="宋体"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 xml:space="preserve">               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>年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>月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>日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             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>年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>月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>日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               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>年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>月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>日</w:t>
            </w:r>
          </w:p>
        </w:tc>
      </w:tr>
    </w:tbl>
    <w:p w:rsidR="001E5CF5" w:rsidRDefault="001E5CF5">
      <w:pPr>
        <w:rPr>
          <w:rFonts w:hint="eastAsia"/>
        </w:rPr>
      </w:pPr>
    </w:p>
    <w:sectPr w:rsidR="001E5CF5">
      <w:headerReference w:type="default" r:id="rId6"/>
      <w:footerReference w:type="default" r:id="rId7"/>
      <w:pgSz w:w="11906" w:h="16838"/>
      <w:pgMar w:top="1134" w:right="680" w:bottom="708" w:left="671" w:header="680" w:footer="45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42CC" w:rsidRDefault="008B42CC">
      <w:r>
        <w:separator/>
      </w:r>
    </w:p>
  </w:endnote>
  <w:endnote w:type="continuationSeparator" w:id="0">
    <w:p w:rsidR="008B42CC" w:rsidRDefault="008B4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B42CC" w:rsidRDefault="008B42CC">
    <w:pPr>
      <w:pStyle w:val="a3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rPr>
        <w:rStyle w:val="a5"/>
      </w:rPr>
      <w:instrText xml:space="preserve"> PAGE </w:instrText>
    </w:r>
    <w:r>
      <w:fldChar w:fldCharType="separate"/>
    </w:r>
    <w:r>
      <w:rPr>
        <w:rStyle w:val="a5"/>
        <w:lang w:val="en-US" w:eastAsia="zh-CN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/ </w:t>
    </w:r>
    <w:r>
      <w:rPr>
        <w:rFonts w:hint="eastAsia"/>
      </w:rPr>
      <w:t>共</w:t>
    </w:r>
    <w:r>
      <w:rPr>
        <w:rFonts w:hint="eastAsia"/>
      </w:rPr>
      <w:t xml:space="preserve"> </w:t>
    </w:r>
    <w:r>
      <w:fldChar w:fldCharType="begin"/>
    </w:r>
    <w:r>
      <w:rPr>
        <w:rStyle w:val="a5"/>
      </w:rPr>
      <w:instrText xml:space="preserve"> NUMPAGES </w:instrText>
    </w:r>
    <w:r>
      <w:fldChar w:fldCharType="separate"/>
    </w:r>
    <w:r>
      <w:rPr>
        <w:rStyle w:val="a5"/>
        <w:lang w:val="en-US" w:eastAsia="zh-CN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42CC" w:rsidRDefault="008B42CC">
      <w:r>
        <w:separator/>
      </w:r>
    </w:p>
  </w:footnote>
  <w:footnote w:type="continuationSeparator" w:id="0">
    <w:p w:rsidR="008B42CC" w:rsidRDefault="008B42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B42CC" w:rsidRDefault="008B42CC">
    <w:pPr>
      <w:pStyle w:val="a4"/>
      <w:pBdr>
        <w:top w:val="none" w:sz="0" w:space="0" w:color="auto"/>
        <w:bottom w:val="none" w:sz="0" w:space="0" w:color="auto"/>
      </w:pBdr>
      <w:ind w:firstLineChars="950" w:firstLine="1900"/>
      <w:jc w:val="left"/>
      <w:rPr>
        <w:rFonts w:ascii="宋体" w:hAnsi="宋体" w:hint="eastAsia"/>
        <w:sz w:val="20"/>
      </w:rPr>
    </w:pPr>
    <w:r>
      <w:rPr>
        <w:rFonts w:hint="eastAsia"/>
        <w:sz w:val="20"/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1025" type="#_x0000_t75" style="position:absolute;left:0;text-align:left;margin-left:9pt;margin-top:-12.9pt;width:81pt;height:33pt;z-index:-251658752" wrapcoords="-200 0 -200 20618 21600 20618 21600 0 -200 0">
          <v:imagedata r:id="rId1" r:href="rId2"/>
          <w10:wrap type="square"/>
        </v:shape>
      </w:pict>
    </w:r>
    <w:r>
      <w:rPr>
        <w:rFonts w:hint="eastAsia"/>
        <w:sz w:val="20"/>
      </w:rPr>
      <w:t>文件编</w:t>
    </w:r>
    <w:r>
      <w:rPr>
        <w:rFonts w:ascii="宋体" w:hAnsi="宋体" w:hint="eastAsia"/>
        <w:sz w:val="20"/>
      </w:rPr>
      <w:t>号：</w:t>
    </w:r>
    <w:r>
      <w:rPr>
        <w:rFonts w:ascii="宋体" w:hAnsi="宋体" w:hint="eastAsia"/>
        <w:sz w:val="20"/>
        <w:u w:val="single"/>
      </w:rPr>
      <w:t xml:space="preserve"> </w:t>
    </w:r>
    <w:r w:rsidR="00B40BE0">
      <w:rPr>
        <w:rFonts w:ascii="宋体" w:hAnsi="宋体" w:hint="eastAsia"/>
        <w:sz w:val="20"/>
        <w:u w:val="single"/>
      </w:rPr>
      <w:t>PT9L</w:t>
    </w:r>
    <w:r>
      <w:rPr>
        <w:rFonts w:ascii="宋体" w:hAnsi="宋体" w:hint="eastAsia"/>
        <w:sz w:val="20"/>
        <w:u w:val="single"/>
      </w:rPr>
      <w:t xml:space="preserve">-YSPG01 </w:t>
    </w:r>
    <w:r>
      <w:rPr>
        <w:rFonts w:ascii="宋体" w:hAnsi="宋体" w:hint="eastAsia"/>
        <w:sz w:val="20"/>
      </w:rPr>
      <w:t xml:space="preserve"> V1.0                                     </w:t>
    </w:r>
    <w:r>
      <w:rPr>
        <w:rFonts w:ascii="宋体" w:hAnsi="宋体" w:hint="eastAsia"/>
        <w:sz w:val="20"/>
      </w:rPr>
      <w:t>运输试验评估报告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VerticalDrawingGridEvery w:val="2"/>
  <w:characterSpacingControl w:val="compressPunctuation"/>
  <w:doNotValidateAgainstSchema/>
  <w:doNotDemarcateInvalidXml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03642"/>
    <w:rsid w:val="00015481"/>
    <w:rsid w:val="0008271B"/>
    <w:rsid w:val="000B1F60"/>
    <w:rsid w:val="00104F91"/>
    <w:rsid w:val="0015210C"/>
    <w:rsid w:val="001758DA"/>
    <w:rsid w:val="001A41C7"/>
    <w:rsid w:val="001E562D"/>
    <w:rsid w:val="001E5CF5"/>
    <w:rsid w:val="001F4923"/>
    <w:rsid w:val="001F75BD"/>
    <w:rsid w:val="00287A81"/>
    <w:rsid w:val="002B308E"/>
    <w:rsid w:val="0030544D"/>
    <w:rsid w:val="003A73DF"/>
    <w:rsid w:val="003D11E6"/>
    <w:rsid w:val="003D2DF6"/>
    <w:rsid w:val="003E1525"/>
    <w:rsid w:val="004973B7"/>
    <w:rsid w:val="004E3F84"/>
    <w:rsid w:val="00536305"/>
    <w:rsid w:val="005E140B"/>
    <w:rsid w:val="005F157C"/>
    <w:rsid w:val="006655E7"/>
    <w:rsid w:val="00680FE1"/>
    <w:rsid w:val="006B6CEF"/>
    <w:rsid w:val="006B7A15"/>
    <w:rsid w:val="006D491D"/>
    <w:rsid w:val="006F1537"/>
    <w:rsid w:val="00712461"/>
    <w:rsid w:val="007210FA"/>
    <w:rsid w:val="007A44BD"/>
    <w:rsid w:val="00873267"/>
    <w:rsid w:val="00875A5E"/>
    <w:rsid w:val="008B42CC"/>
    <w:rsid w:val="0091646E"/>
    <w:rsid w:val="00924151"/>
    <w:rsid w:val="009603BE"/>
    <w:rsid w:val="009854C5"/>
    <w:rsid w:val="009F66D8"/>
    <w:rsid w:val="00A15E1B"/>
    <w:rsid w:val="00A71C0B"/>
    <w:rsid w:val="00AD74A7"/>
    <w:rsid w:val="00B04A46"/>
    <w:rsid w:val="00B40BE0"/>
    <w:rsid w:val="00B75A59"/>
    <w:rsid w:val="00B75E79"/>
    <w:rsid w:val="00BA6493"/>
    <w:rsid w:val="00BA7122"/>
    <w:rsid w:val="00BB12AF"/>
    <w:rsid w:val="00C512B9"/>
    <w:rsid w:val="00C756A0"/>
    <w:rsid w:val="00C76F03"/>
    <w:rsid w:val="00D16C5F"/>
    <w:rsid w:val="00D278E8"/>
    <w:rsid w:val="00D64E65"/>
    <w:rsid w:val="00E166B9"/>
    <w:rsid w:val="00E239B7"/>
    <w:rsid w:val="00E331A6"/>
    <w:rsid w:val="00EB1DAA"/>
    <w:rsid w:val="00EE3462"/>
    <w:rsid w:val="00EE69D5"/>
    <w:rsid w:val="00F756EB"/>
    <w:rsid w:val="00FD11DD"/>
    <w:rsid w:val="00FD1B2D"/>
    <w:rsid w:val="00FF6288"/>
    <w:rsid w:val="01E91357"/>
    <w:rsid w:val="26D0685C"/>
    <w:rsid w:val="339B2007"/>
    <w:rsid w:val="34873421"/>
    <w:rsid w:val="35133239"/>
    <w:rsid w:val="44FF7F9C"/>
    <w:rsid w:val="4C4D68A6"/>
    <w:rsid w:val="551E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5:chartTrackingRefBased/>
  <w15:docId w15:val="{319CBD6E-FD03-4E73-9F84-A73C94389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5">
    <w:name w:val="page number"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A6">
    <w:name w:val="正文 A"/>
    <w:qFormat/>
    <w:pPr>
      <w:widowControl w:val="0"/>
      <w:jc w:val="both"/>
    </w:pPr>
    <w:rPr>
      <w:rFonts w:ascii="Arial Unicode MS" w:eastAsia="Times New Roman" w:hAnsi="Arial Unicode MS" w:cs="Arial Unicode MS" w:hint="eastAsia"/>
      <w:color w:val="000000"/>
      <w:kern w:val="2"/>
      <w:sz w:val="21"/>
      <w:szCs w:val="21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DOCUME~1\0110~1.KOD\LOCALS~1\Temp\ksohtml\wps_clip_image-0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0</TotalTime>
  <Pages>1</Pages>
  <Words>570</Words>
  <Characters>794</Characters>
  <Application>Microsoft Office Word</Application>
  <DocSecurity>0</DocSecurity>
  <PresentationFormat/>
  <Lines>95</Lines>
  <Paragraphs>85</Paragraphs>
  <Slides>0</Slides>
  <Notes>0</Notes>
  <HiddenSlides>0</HiddenSlides>
  <MMClips>0</MMClips>
  <ScaleCrop>false</ScaleCrop>
  <Manager/>
  <Company/>
  <LinksUpToDate>false</LinksUpToDate>
  <CharactersWithSpaces>1085</CharactersWithSpaces>
  <SharedDoc>false</SharedDoc>
  <HLinks>
    <vt:vector size="6" baseType="variant">
      <vt:variant>
        <vt:i4>3342382</vt:i4>
      </vt:variant>
      <vt:variant>
        <vt:i4>-1</vt:i4>
      </vt:variant>
      <vt:variant>
        <vt:i4>1025</vt:i4>
      </vt:variant>
      <vt:variant>
        <vt:i4>1</vt:i4>
      </vt:variant>
      <vt:variant>
        <vt:lpwstr>C:\DOCUME~1\0110~1.KOD\LOCALS~1\Temp\ksohtml\wps_clip_image-0.png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曾智林</dc:creator>
  <cp:keywords/>
  <dc:description/>
  <cp:lastModifiedBy>宇 杜</cp:lastModifiedBy>
  <cp:revision>2</cp:revision>
  <cp:lastPrinted>2025-09-02T05:38:00Z</cp:lastPrinted>
  <dcterms:created xsi:type="dcterms:W3CDTF">2026-04-28T08:23:00Z</dcterms:created>
  <dcterms:modified xsi:type="dcterms:W3CDTF">2026-04-28T08:23:00Z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4B5ACA61F4E84908A53FC562EA9FE034_12</vt:lpwstr>
  </property>
  <property fmtid="{D5CDD505-2E9C-101B-9397-08002B2CF9AE}" pid="4" name="KSOTemplateDocerSaveRecord">
    <vt:lpwstr>eyJoZGlkIjoiMTRiMjFhNzZlMjE3ZWI5NWRlNGEwZTc3OTU0NTEwNjEiLCJ1c2VySWQiOiIyNDU1Mzc0ODcifQ==</vt:lpwstr>
  </property>
</Properties>
</file>