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0385FF" w14:textId="77777777" w:rsidR="00A66687" w:rsidRDefault="00A66687">
      <w:pPr>
        <w:rPr>
          <w:sz w:val="52"/>
          <w:szCs w:val="52"/>
        </w:rPr>
      </w:pPr>
    </w:p>
    <w:p w14:paraId="0B389208" w14:textId="77777777" w:rsidR="00A66687" w:rsidRDefault="00000000">
      <w:pPr>
        <w:jc w:val="center"/>
        <w:rPr>
          <w:b/>
          <w:bCs/>
          <w:sz w:val="84"/>
          <w:szCs w:val="84"/>
        </w:rPr>
      </w:pPr>
      <w:r>
        <w:rPr>
          <w:b/>
          <w:bCs/>
          <w:sz w:val="84"/>
          <w:szCs w:val="84"/>
        </w:rPr>
        <w:t xml:space="preserve">Risk Management </w:t>
      </w:r>
      <w:r>
        <w:rPr>
          <w:rFonts w:hint="eastAsia"/>
          <w:b/>
          <w:bCs/>
          <w:sz w:val="84"/>
          <w:szCs w:val="84"/>
        </w:rPr>
        <w:t>Report</w:t>
      </w:r>
    </w:p>
    <w:p w14:paraId="14470344" w14:textId="77777777" w:rsidR="00A66687" w:rsidRDefault="00000000">
      <w:pPr>
        <w:jc w:val="center"/>
        <w:rPr>
          <w:b/>
          <w:bCs/>
          <w:sz w:val="52"/>
          <w:szCs w:val="52"/>
        </w:rPr>
      </w:pPr>
      <w:r>
        <w:rPr>
          <w:b/>
          <w:bCs/>
          <w:sz w:val="52"/>
          <w:szCs w:val="52"/>
        </w:rPr>
        <w:t>(V</w:t>
      </w:r>
      <w:r>
        <w:rPr>
          <w:rFonts w:hint="eastAsia"/>
          <w:b/>
          <w:bCs/>
          <w:sz w:val="52"/>
          <w:szCs w:val="52"/>
        </w:rPr>
        <w:t>1.0</w:t>
      </w:r>
      <w:r>
        <w:rPr>
          <w:b/>
          <w:bCs/>
          <w:sz w:val="52"/>
          <w:szCs w:val="52"/>
        </w:rPr>
        <w:t>)</w:t>
      </w:r>
    </w:p>
    <w:p w14:paraId="035510B0" w14:textId="77777777" w:rsidR="00A66687" w:rsidRDefault="00A66687">
      <w:pPr>
        <w:spacing w:line="360" w:lineRule="auto"/>
        <w:jc w:val="center"/>
        <w:textAlignment w:val="baseline"/>
        <w:rPr>
          <w:b/>
          <w:sz w:val="52"/>
        </w:rPr>
      </w:pPr>
    </w:p>
    <w:p w14:paraId="716DE043" w14:textId="77777777" w:rsidR="00A66687" w:rsidRDefault="00A66687">
      <w:pPr>
        <w:spacing w:line="360" w:lineRule="auto"/>
        <w:jc w:val="center"/>
        <w:textAlignment w:val="baseline"/>
        <w:rPr>
          <w:b/>
          <w:sz w:val="52"/>
        </w:rPr>
      </w:pPr>
    </w:p>
    <w:p w14:paraId="1F41709E" w14:textId="10910F2F" w:rsidR="00A66687" w:rsidRDefault="00000000">
      <w:pPr>
        <w:ind w:left="2100" w:firstLine="420"/>
        <w:rPr>
          <w:sz w:val="30"/>
          <w:u w:val="single"/>
        </w:rPr>
      </w:pPr>
      <w:r>
        <w:rPr>
          <w:rFonts w:hint="eastAsia"/>
          <w:sz w:val="30"/>
        </w:rPr>
        <w:t>Product Model:</w:t>
      </w:r>
      <w:r>
        <w:rPr>
          <w:rFonts w:hint="eastAsia"/>
          <w:sz w:val="30"/>
          <w:u w:val="single"/>
        </w:rPr>
        <w:t xml:space="preserve"> </w:t>
      </w:r>
      <w:r w:rsidR="00C10890">
        <w:rPr>
          <w:rFonts w:hint="eastAsia"/>
          <w:sz w:val="30"/>
          <w:u w:val="single"/>
        </w:rPr>
        <w:t>PT9L</w:t>
      </w:r>
    </w:p>
    <w:p w14:paraId="2C8A14C6" w14:textId="0B8D4110" w:rsidR="00A66687" w:rsidRDefault="00000000">
      <w:pPr>
        <w:ind w:left="2100" w:firstLine="420"/>
        <w:rPr>
          <w:b/>
          <w:sz w:val="52"/>
        </w:rPr>
      </w:pPr>
      <w:r>
        <w:rPr>
          <w:rFonts w:hint="eastAsia"/>
          <w:sz w:val="30"/>
        </w:rPr>
        <w:t xml:space="preserve">Project Number: </w:t>
      </w:r>
      <w:r>
        <w:rPr>
          <w:rFonts w:hint="eastAsia"/>
          <w:sz w:val="30"/>
          <w:u w:val="single"/>
        </w:rPr>
        <w:t>300000</w:t>
      </w:r>
      <w:r w:rsidR="00C10890">
        <w:rPr>
          <w:rFonts w:hint="eastAsia"/>
          <w:sz w:val="30"/>
          <w:u w:val="single"/>
        </w:rPr>
        <w:t>78</w:t>
      </w:r>
    </w:p>
    <w:p w14:paraId="484BAC52" w14:textId="77777777" w:rsidR="00A66687" w:rsidRDefault="00000000">
      <w:pPr>
        <w:ind w:left="2100" w:firstLine="420"/>
        <w:rPr>
          <w:sz w:val="30"/>
          <w:u w:val="single"/>
        </w:rPr>
      </w:pPr>
      <w:proofErr w:type="gramStart"/>
      <w:r>
        <w:rPr>
          <w:rFonts w:hint="eastAsia"/>
          <w:sz w:val="30"/>
        </w:rPr>
        <w:t>Product  name</w:t>
      </w:r>
      <w:proofErr w:type="gramEnd"/>
      <w:r>
        <w:rPr>
          <w:rFonts w:hint="eastAsia"/>
          <w:sz w:val="30"/>
        </w:rPr>
        <w:t xml:space="preserve">: </w:t>
      </w:r>
      <w:r>
        <w:rPr>
          <w:rFonts w:hint="eastAsia"/>
          <w:sz w:val="30"/>
          <w:u w:val="single"/>
        </w:rPr>
        <w:t xml:space="preserve">   </w:t>
      </w:r>
      <w:r>
        <w:rPr>
          <w:rFonts w:hint="eastAsia"/>
          <w:sz w:val="30"/>
          <w:szCs w:val="30"/>
          <w:u w:val="single"/>
        </w:rPr>
        <w:t>Infrared Forehead Thermometer</w:t>
      </w:r>
      <w:r>
        <w:rPr>
          <w:rFonts w:hint="eastAsia"/>
          <w:sz w:val="30"/>
          <w:u w:val="single"/>
        </w:rPr>
        <w:tab/>
      </w:r>
    </w:p>
    <w:p w14:paraId="1A1EAF11" w14:textId="77777777" w:rsidR="00A66687" w:rsidRDefault="00A66687">
      <w:pPr>
        <w:spacing w:line="360" w:lineRule="auto"/>
        <w:ind w:leftChars="800" w:left="1680" w:firstLineChars="647" w:firstLine="1812"/>
        <w:textAlignment w:val="baseline"/>
        <w:rPr>
          <w:sz w:val="28"/>
        </w:rPr>
      </w:pPr>
    </w:p>
    <w:p w14:paraId="262EDA85" w14:textId="77777777" w:rsidR="00A66687" w:rsidRDefault="00A66687">
      <w:pPr>
        <w:spacing w:line="360" w:lineRule="auto"/>
        <w:ind w:leftChars="800" w:left="1680" w:firstLineChars="647" w:firstLine="1812"/>
        <w:textAlignment w:val="baseline"/>
        <w:rPr>
          <w:sz w:val="28"/>
        </w:rPr>
      </w:pPr>
    </w:p>
    <w:p w14:paraId="6E81F4C2" w14:textId="77777777" w:rsidR="00A66687" w:rsidRDefault="00A66687">
      <w:pPr>
        <w:spacing w:line="360" w:lineRule="auto"/>
        <w:ind w:leftChars="800" w:left="1680" w:firstLineChars="647" w:firstLine="1812"/>
        <w:textAlignment w:val="baseline"/>
        <w:rPr>
          <w:sz w:val="28"/>
        </w:rPr>
      </w:pPr>
    </w:p>
    <w:p w14:paraId="0A97AB85" w14:textId="77777777" w:rsidR="00A66687" w:rsidRDefault="00A66687">
      <w:pPr>
        <w:spacing w:line="360" w:lineRule="auto"/>
        <w:ind w:leftChars="800" w:left="1680" w:firstLineChars="647" w:firstLine="1812"/>
        <w:textAlignment w:val="baseline"/>
        <w:rPr>
          <w:sz w:val="28"/>
        </w:rPr>
      </w:pPr>
    </w:p>
    <w:p w14:paraId="779BB64D" w14:textId="77777777" w:rsidR="00A66687" w:rsidRDefault="00A66687">
      <w:pPr>
        <w:spacing w:line="360" w:lineRule="auto"/>
        <w:ind w:leftChars="800" w:left="1680" w:firstLineChars="647" w:firstLine="1812"/>
        <w:textAlignment w:val="baseline"/>
        <w:rPr>
          <w:sz w:val="28"/>
        </w:rPr>
      </w:pPr>
    </w:p>
    <w:p w14:paraId="2BAD8F86" w14:textId="5402CFE0" w:rsidR="00A66687" w:rsidRDefault="00000000">
      <w:pPr>
        <w:spacing w:line="360" w:lineRule="auto"/>
        <w:jc w:val="left"/>
        <w:textAlignment w:val="baseline"/>
        <w:rPr>
          <w:sz w:val="28"/>
        </w:rPr>
      </w:pPr>
      <w:r>
        <w:rPr>
          <w:rFonts w:hint="eastAsia"/>
          <w:b/>
          <w:bCs/>
          <w:sz w:val="28"/>
        </w:rPr>
        <w:t>Drafted by</w:t>
      </w:r>
      <w:r>
        <w:rPr>
          <w:rFonts w:hint="eastAsia"/>
          <w:i/>
          <w:iCs/>
          <w:sz w:val="28"/>
          <w:szCs w:val="28"/>
        </w:rPr>
        <w:t>(Regulation Engineer)</w:t>
      </w:r>
      <w:r>
        <w:rPr>
          <w:sz w:val="28"/>
          <w:szCs w:val="28"/>
          <w:u w:val="single"/>
        </w:rPr>
        <w:t xml:space="preserve">   </w:t>
      </w:r>
      <w:r>
        <w:rPr>
          <w:rFonts w:hint="eastAsia"/>
          <w:sz w:val="28"/>
          <w:szCs w:val="28"/>
          <w:u w:val="single"/>
        </w:rPr>
        <w:t xml:space="preserve">          </w:t>
      </w:r>
      <w:r w:rsidR="00E25E60">
        <w:rPr>
          <w:rFonts w:hint="eastAsia"/>
          <w:sz w:val="28"/>
          <w:szCs w:val="28"/>
          <w:u w:val="single"/>
        </w:rPr>
        <w:t xml:space="preserve">   </w:t>
      </w:r>
      <w:r>
        <w:rPr>
          <w:rFonts w:hint="eastAsia"/>
          <w:sz w:val="28"/>
          <w:szCs w:val="28"/>
          <w:u w:val="single"/>
        </w:rPr>
        <w:t xml:space="preserve">   </w:t>
      </w:r>
      <w:r w:rsidR="00E25E60">
        <w:rPr>
          <w:rFonts w:hint="eastAsia"/>
          <w:kern w:val="0"/>
          <w:sz w:val="24"/>
        </w:rPr>
        <w:t xml:space="preserve"> </w:t>
      </w:r>
      <w:r>
        <w:rPr>
          <w:rFonts w:hint="eastAsia"/>
          <w:kern w:val="0"/>
          <w:sz w:val="24"/>
        </w:rPr>
        <w:t>Date:</w:t>
      </w:r>
      <w:r>
        <w:rPr>
          <w:rFonts w:hint="eastAsia"/>
          <w:kern w:val="0"/>
          <w:sz w:val="24"/>
          <w:u w:val="single"/>
        </w:rPr>
        <w:t xml:space="preserve">                </w:t>
      </w:r>
    </w:p>
    <w:p w14:paraId="3C67E2B8" w14:textId="14D315BE" w:rsidR="00A66687" w:rsidRDefault="00000000">
      <w:pPr>
        <w:spacing w:line="360" w:lineRule="auto"/>
        <w:jc w:val="left"/>
        <w:textAlignment w:val="baseline"/>
        <w:rPr>
          <w:kern w:val="0"/>
          <w:sz w:val="24"/>
          <w:u w:val="single"/>
        </w:rPr>
      </w:pPr>
      <w:r>
        <w:rPr>
          <w:b/>
          <w:bCs/>
          <w:sz w:val="28"/>
        </w:rPr>
        <w:t xml:space="preserve">Reviewed </w:t>
      </w:r>
      <w:r>
        <w:rPr>
          <w:rFonts w:hint="eastAsia"/>
          <w:b/>
          <w:bCs/>
          <w:sz w:val="28"/>
        </w:rPr>
        <w:t>by</w:t>
      </w:r>
      <w:r>
        <w:rPr>
          <w:rFonts w:hint="eastAsia"/>
          <w:i/>
          <w:iCs/>
          <w:sz w:val="28"/>
          <w:szCs w:val="28"/>
        </w:rPr>
        <w:t>(Certification Engineer)</w:t>
      </w:r>
      <w:r>
        <w:rPr>
          <w:sz w:val="28"/>
          <w:szCs w:val="28"/>
          <w:u w:val="single"/>
        </w:rPr>
        <w:t xml:space="preserve">   </w:t>
      </w:r>
      <w:r>
        <w:rPr>
          <w:rFonts w:hint="eastAsia"/>
          <w:sz w:val="28"/>
          <w:szCs w:val="28"/>
          <w:u w:val="single"/>
        </w:rPr>
        <w:t xml:space="preserve">         </w:t>
      </w:r>
      <w:r w:rsidR="00E25E60">
        <w:rPr>
          <w:rFonts w:hint="eastAsia"/>
          <w:sz w:val="28"/>
          <w:szCs w:val="28"/>
          <w:u w:val="single"/>
        </w:rPr>
        <w:t xml:space="preserve">   </w:t>
      </w:r>
      <w:r>
        <w:rPr>
          <w:rFonts w:hint="eastAsia"/>
          <w:sz w:val="28"/>
          <w:szCs w:val="28"/>
          <w:u w:val="single"/>
        </w:rPr>
        <w:t xml:space="preserve">  </w:t>
      </w:r>
      <w:r>
        <w:rPr>
          <w:rFonts w:hint="eastAsia"/>
          <w:kern w:val="0"/>
          <w:sz w:val="24"/>
        </w:rPr>
        <w:t>Date:</w:t>
      </w:r>
      <w:r>
        <w:rPr>
          <w:rFonts w:hint="eastAsia"/>
          <w:kern w:val="0"/>
          <w:sz w:val="24"/>
          <w:u w:val="single"/>
        </w:rPr>
        <w:t xml:space="preserve">                </w:t>
      </w:r>
    </w:p>
    <w:p w14:paraId="78717AEA" w14:textId="78454873" w:rsidR="00A66687" w:rsidRDefault="00000000">
      <w:pPr>
        <w:spacing w:line="360" w:lineRule="auto"/>
        <w:jc w:val="left"/>
        <w:textAlignment w:val="baseline"/>
        <w:rPr>
          <w:sz w:val="28"/>
        </w:rPr>
      </w:pPr>
      <w:r>
        <w:rPr>
          <w:rFonts w:hint="eastAsia"/>
          <w:b/>
          <w:bCs/>
          <w:sz w:val="28"/>
        </w:rPr>
        <w:t>Approved by</w:t>
      </w:r>
      <w:r>
        <w:rPr>
          <w:rFonts w:hint="eastAsia"/>
          <w:i/>
          <w:iCs/>
          <w:sz w:val="28"/>
          <w:szCs w:val="28"/>
        </w:rPr>
        <w:t>(</w:t>
      </w:r>
      <w:r w:rsidR="00E25E60" w:rsidRPr="00E25E60">
        <w:rPr>
          <w:i/>
          <w:iCs/>
          <w:sz w:val="28"/>
          <w:szCs w:val="28"/>
        </w:rPr>
        <w:t>Product Line Manager‌</w:t>
      </w:r>
      <w:r>
        <w:rPr>
          <w:rFonts w:hint="eastAsia"/>
          <w:i/>
          <w:iCs/>
          <w:sz w:val="28"/>
          <w:szCs w:val="28"/>
        </w:rPr>
        <w:t>)</w:t>
      </w:r>
      <w:r>
        <w:rPr>
          <w:sz w:val="28"/>
          <w:szCs w:val="28"/>
          <w:u w:val="single"/>
        </w:rPr>
        <w:t xml:space="preserve">   </w:t>
      </w:r>
      <w:r>
        <w:rPr>
          <w:rFonts w:hint="eastAsia"/>
          <w:sz w:val="28"/>
          <w:szCs w:val="28"/>
          <w:u w:val="single"/>
        </w:rPr>
        <w:t xml:space="preserve">              </w:t>
      </w:r>
      <w:r>
        <w:rPr>
          <w:rFonts w:hint="eastAsia"/>
          <w:kern w:val="0"/>
          <w:sz w:val="24"/>
        </w:rPr>
        <w:tab/>
        <w:t>Date:</w:t>
      </w:r>
      <w:r>
        <w:rPr>
          <w:rFonts w:hint="eastAsia"/>
          <w:kern w:val="0"/>
          <w:sz w:val="24"/>
          <w:u w:val="single"/>
        </w:rPr>
        <w:t xml:space="preserve">                </w:t>
      </w:r>
    </w:p>
    <w:p w14:paraId="34856D8D" w14:textId="77777777" w:rsidR="00A66687" w:rsidRDefault="00A66687">
      <w:pPr>
        <w:spacing w:line="360" w:lineRule="auto"/>
        <w:jc w:val="left"/>
        <w:textAlignment w:val="baseline"/>
        <w:rPr>
          <w:sz w:val="28"/>
        </w:rPr>
      </w:pPr>
    </w:p>
    <w:p w14:paraId="7DC88E83" w14:textId="77777777" w:rsidR="00A66687" w:rsidRDefault="00A66687">
      <w:pPr>
        <w:ind w:left="1260" w:firstLine="420"/>
        <w:jc w:val="left"/>
        <w:rPr>
          <w:rFonts w:ascii="Arial" w:eastAsia="黑体" w:hAnsi="Arial" w:cs="Arial"/>
          <w:sz w:val="24"/>
          <w:szCs w:val="24"/>
          <w:u w:val="single"/>
        </w:rPr>
        <w:sectPr w:rsidR="00A66687">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850" w:header="851" w:footer="992" w:gutter="0"/>
          <w:pgNumType w:start="1"/>
          <w:cols w:space="720"/>
          <w:docGrid w:type="lines" w:linePitch="312"/>
        </w:sectPr>
      </w:pPr>
    </w:p>
    <w:tbl>
      <w:tblPr>
        <w:tblpPr w:leftFromText="180" w:rightFromText="180" w:vertAnchor="text" w:horzAnchor="page" w:tblpX="990" w:tblpY="770"/>
        <w:tblOverlap w:val="never"/>
        <w:tblW w:w="48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807"/>
        <w:gridCol w:w="2925"/>
        <w:gridCol w:w="1200"/>
        <w:gridCol w:w="1761"/>
        <w:gridCol w:w="1753"/>
      </w:tblGrid>
      <w:tr w:rsidR="00A66687" w14:paraId="768D4668" w14:textId="77777777">
        <w:trPr>
          <w:trHeight w:val="621"/>
        </w:trPr>
        <w:tc>
          <w:tcPr>
            <w:tcW w:w="333" w:type="pct"/>
            <w:tcBorders>
              <w:top w:val="single" w:sz="4" w:space="0" w:color="auto"/>
              <w:left w:val="single" w:sz="4" w:space="0" w:color="auto"/>
              <w:bottom w:val="single" w:sz="4" w:space="0" w:color="auto"/>
              <w:right w:val="single" w:sz="4" w:space="0" w:color="auto"/>
            </w:tcBorders>
            <w:vAlign w:val="center"/>
          </w:tcPr>
          <w:p w14:paraId="1210450F" w14:textId="77777777" w:rsidR="00A66687" w:rsidRDefault="00000000">
            <w:pPr>
              <w:jc w:val="center"/>
              <w:rPr>
                <w:rFonts w:ascii="Arial" w:hAnsi="Arial" w:cs="Arial"/>
                <w:b/>
                <w:sz w:val="24"/>
                <w:szCs w:val="24"/>
              </w:rPr>
            </w:pPr>
            <w:r>
              <w:rPr>
                <w:rFonts w:ascii="Arial" w:hAnsi="Arial" w:cs="Arial"/>
                <w:b/>
                <w:sz w:val="24"/>
                <w:szCs w:val="24"/>
              </w:rPr>
              <w:lastRenderedPageBreak/>
              <w:t>No.</w:t>
            </w:r>
          </w:p>
        </w:tc>
        <w:tc>
          <w:tcPr>
            <w:tcW w:w="893" w:type="pct"/>
            <w:tcBorders>
              <w:top w:val="single" w:sz="4" w:space="0" w:color="auto"/>
              <w:left w:val="single" w:sz="4" w:space="0" w:color="auto"/>
              <w:bottom w:val="single" w:sz="4" w:space="0" w:color="auto"/>
              <w:right w:val="single" w:sz="4" w:space="0" w:color="auto"/>
            </w:tcBorders>
            <w:vAlign w:val="center"/>
          </w:tcPr>
          <w:p w14:paraId="15360188" w14:textId="77777777" w:rsidR="00A66687" w:rsidRDefault="00000000">
            <w:pPr>
              <w:jc w:val="center"/>
              <w:rPr>
                <w:rFonts w:ascii="Arial" w:hAnsi="Arial" w:cs="Arial"/>
                <w:b/>
                <w:sz w:val="24"/>
                <w:szCs w:val="24"/>
              </w:rPr>
            </w:pPr>
            <w:r>
              <w:rPr>
                <w:rFonts w:ascii="Arial" w:hAnsi="Arial" w:cs="Arial" w:hint="eastAsia"/>
                <w:b/>
                <w:sz w:val="24"/>
                <w:szCs w:val="24"/>
              </w:rPr>
              <w:t xml:space="preserve">Version </w:t>
            </w:r>
            <w:r>
              <w:rPr>
                <w:rFonts w:ascii="Arial" w:hAnsi="Arial" w:cs="Arial"/>
                <w:b/>
                <w:sz w:val="24"/>
                <w:szCs w:val="24"/>
              </w:rPr>
              <w:t xml:space="preserve">Date </w:t>
            </w:r>
          </w:p>
        </w:tc>
        <w:tc>
          <w:tcPr>
            <w:tcW w:w="1445" w:type="pct"/>
            <w:tcBorders>
              <w:top w:val="single" w:sz="4" w:space="0" w:color="auto"/>
              <w:left w:val="single" w:sz="4" w:space="0" w:color="auto"/>
              <w:bottom w:val="single" w:sz="4" w:space="0" w:color="auto"/>
              <w:right w:val="single" w:sz="4" w:space="0" w:color="auto"/>
            </w:tcBorders>
            <w:vAlign w:val="center"/>
          </w:tcPr>
          <w:p w14:paraId="53E570E8" w14:textId="77777777" w:rsidR="00A66687" w:rsidRDefault="00000000">
            <w:pPr>
              <w:jc w:val="center"/>
              <w:rPr>
                <w:rFonts w:ascii="Arial" w:hAnsi="Arial" w:cs="Arial"/>
                <w:b/>
                <w:sz w:val="24"/>
                <w:szCs w:val="24"/>
              </w:rPr>
            </w:pPr>
            <w:r>
              <w:rPr>
                <w:rFonts w:ascii="Arial" w:hAnsi="Arial" w:cs="Arial" w:hint="eastAsia"/>
                <w:b/>
                <w:sz w:val="24"/>
                <w:szCs w:val="24"/>
              </w:rPr>
              <w:t xml:space="preserve">Version </w:t>
            </w:r>
            <w:r>
              <w:rPr>
                <w:rFonts w:ascii="Arial" w:hAnsi="Arial" w:cs="Arial"/>
                <w:b/>
                <w:sz w:val="24"/>
                <w:szCs w:val="24"/>
              </w:rPr>
              <w:t>Description</w:t>
            </w:r>
          </w:p>
        </w:tc>
        <w:tc>
          <w:tcPr>
            <w:tcW w:w="593" w:type="pct"/>
            <w:tcBorders>
              <w:top w:val="single" w:sz="4" w:space="0" w:color="auto"/>
              <w:left w:val="single" w:sz="4" w:space="0" w:color="auto"/>
              <w:bottom w:val="single" w:sz="4" w:space="0" w:color="auto"/>
              <w:right w:val="single" w:sz="4" w:space="0" w:color="auto"/>
            </w:tcBorders>
            <w:vAlign w:val="center"/>
          </w:tcPr>
          <w:p w14:paraId="24295E75" w14:textId="77777777" w:rsidR="00A66687" w:rsidRDefault="00000000">
            <w:pPr>
              <w:jc w:val="center"/>
              <w:rPr>
                <w:rFonts w:ascii="Arial" w:hAnsi="Arial" w:cs="Arial"/>
                <w:b/>
                <w:sz w:val="24"/>
                <w:szCs w:val="24"/>
              </w:rPr>
            </w:pPr>
            <w:r>
              <w:rPr>
                <w:rFonts w:ascii="Arial" w:hAnsi="Arial" w:cs="Arial"/>
                <w:b/>
                <w:sz w:val="24"/>
                <w:szCs w:val="24"/>
              </w:rPr>
              <w:t>Version</w:t>
            </w:r>
          </w:p>
        </w:tc>
        <w:tc>
          <w:tcPr>
            <w:tcW w:w="870" w:type="pct"/>
            <w:tcBorders>
              <w:top w:val="single" w:sz="4" w:space="0" w:color="auto"/>
              <w:left w:val="single" w:sz="4" w:space="0" w:color="auto"/>
              <w:bottom w:val="single" w:sz="4" w:space="0" w:color="auto"/>
              <w:right w:val="single" w:sz="4" w:space="0" w:color="auto"/>
            </w:tcBorders>
            <w:vAlign w:val="center"/>
          </w:tcPr>
          <w:p w14:paraId="621970BD" w14:textId="77777777" w:rsidR="00A66687" w:rsidRDefault="00000000">
            <w:pPr>
              <w:jc w:val="center"/>
              <w:rPr>
                <w:rFonts w:ascii="Arial" w:hAnsi="Arial" w:cs="Arial"/>
                <w:b/>
                <w:sz w:val="24"/>
                <w:szCs w:val="24"/>
              </w:rPr>
            </w:pPr>
            <w:r>
              <w:rPr>
                <w:rFonts w:ascii="Arial" w:hAnsi="Arial" w:cs="Arial"/>
                <w:b/>
                <w:sz w:val="24"/>
                <w:szCs w:val="24"/>
              </w:rPr>
              <w:t>Draft</w:t>
            </w:r>
            <w:r>
              <w:rPr>
                <w:rFonts w:ascii="Arial" w:hAnsi="Arial" w:cs="Arial" w:hint="eastAsia"/>
                <w:b/>
                <w:sz w:val="24"/>
                <w:szCs w:val="24"/>
              </w:rPr>
              <w:t>er</w:t>
            </w:r>
          </w:p>
        </w:tc>
        <w:tc>
          <w:tcPr>
            <w:tcW w:w="866" w:type="pct"/>
            <w:tcBorders>
              <w:top w:val="single" w:sz="4" w:space="0" w:color="auto"/>
              <w:left w:val="single" w:sz="4" w:space="0" w:color="auto"/>
              <w:bottom w:val="single" w:sz="4" w:space="0" w:color="auto"/>
              <w:right w:val="single" w:sz="4" w:space="0" w:color="auto"/>
            </w:tcBorders>
            <w:vAlign w:val="center"/>
          </w:tcPr>
          <w:p w14:paraId="0506F262" w14:textId="77777777" w:rsidR="00A66687" w:rsidRDefault="00000000">
            <w:pPr>
              <w:jc w:val="center"/>
              <w:rPr>
                <w:rFonts w:ascii="Arial" w:hAnsi="Arial" w:cs="Arial"/>
                <w:b/>
                <w:sz w:val="24"/>
                <w:szCs w:val="24"/>
              </w:rPr>
            </w:pPr>
            <w:r>
              <w:rPr>
                <w:rFonts w:ascii="Arial" w:hAnsi="Arial" w:cs="Arial"/>
                <w:b/>
                <w:sz w:val="24"/>
                <w:szCs w:val="24"/>
              </w:rPr>
              <w:t>Approve</w:t>
            </w:r>
            <w:r>
              <w:rPr>
                <w:rFonts w:ascii="Arial" w:hAnsi="Arial" w:cs="Arial" w:hint="eastAsia"/>
                <w:b/>
                <w:sz w:val="24"/>
                <w:szCs w:val="24"/>
              </w:rPr>
              <w:t>r</w:t>
            </w:r>
          </w:p>
        </w:tc>
      </w:tr>
      <w:tr w:rsidR="00A66687" w14:paraId="1C49908A" w14:textId="77777777">
        <w:trPr>
          <w:trHeight w:val="578"/>
        </w:trPr>
        <w:tc>
          <w:tcPr>
            <w:tcW w:w="333" w:type="pct"/>
            <w:tcBorders>
              <w:top w:val="single" w:sz="4" w:space="0" w:color="auto"/>
              <w:left w:val="single" w:sz="4" w:space="0" w:color="auto"/>
              <w:bottom w:val="single" w:sz="4" w:space="0" w:color="auto"/>
              <w:right w:val="single" w:sz="4" w:space="0" w:color="auto"/>
            </w:tcBorders>
            <w:vAlign w:val="center"/>
          </w:tcPr>
          <w:p w14:paraId="24D2F573" w14:textId="77777777" w:rsidR="00A66687" w:rsidRDefault="00000000">
            <w:pPr>
              <w:spacing w:line="240" w:lineRule="exact"/>
              <w:jc w:val="center"/>
              <w:rPr>
                <w:rFonts w:ascii="Arial" w:hAnsi="Arial" w:cs="Arial"/>
                <w:sz w:val="24"/>
                <w:szCs w:val="24"/>
              </w:rPr>
            </w:pPr>
            <w:r>
              <w:rPr>
                <w:rFonts w:hint="eastAsia"/>
                <w:szCs w:val="21"/>
              </w:rPr>
              <w:t>1</w:t>
            </w:r>
          </w:p>
        </w:tc>
        <w:tc>
          <w:tcPr>
            <w:tcW w:w="893" w:type="pct"/>
            <w:tcBorders>
              <w:top w:val="single" w:sz="4" w:space="0" w:color="auto"/>
              <w:left w:val="single" w:sz="4" w:space="0" w:color="auto"/>
              <w:bottom w:val="single" w:sz="4" w:space="0" w:color="auto"/>
              <w:right w:val="single" w:sz="4" w:space="0" w:color="auto"/>
            </w:tcBorders>
            <w:vAlign w:val="center"/>
          </w:tcPr>
          <w:p w14:paraId="4C1F0562" w14:textId="0DE9DA03" w:rsidR="00A66687" w:rsidRDefault="008618AD">
            <w:pPr>
              <w:spacing w:line="240" w:lineRule="exact"/>
              <w:rPr>
                <w:rFonts w:ascii="Arial" w:hAnsi="Arial" w:cs="Arial"/>
                <w:sz w:val="24"/>
                <w:szCs w:val="24"/>
              </w:rPr>
            </w:pPr>
            <w:r w:rsidRPr="00662292">
              <w:rPr>
                <w:szCs w:val="21"/>
              </w:rPr>
              <w:t>202</w:t>
            </w:r>
            <w:r w:rsidR="00662292" w:rsidRPr="00662292">
              <w:rPr>
                <w:rFonts w:hint="eastAsia"/>
                <w:szCs w:val="21"/>
              </w:rPr>
              <w:t>4</w:t>
            </w:r>
            <w:r w:rsidRPr="00662292">
              <w:rPr>
                <w:szCs w:val="21"/>
              </w:rPr>
              <w:t>.</w:t>
            </w:r>
            <w:r w:rsidR="00662292" w:rsidRPr="00662292">
              <w:rPr>
                <w:rFonts w:hint="eastAsia"/>
                <w:szCs w:val="21"/>
              </w:rPr>
              <w:t>10</w:t>
            </w:r>
            <w:r w:rsidRPr="00662292">
              <w:rPr>
                <w:szCs w:val="21"/>
              </w:rPr>
              <w:t>.</w:t>
            </w:r>
            <w:r w:rsidR="00662292" w:rsidRPr="00662292">
              <w:rPr>
                <w:rFonts w:hint="eastAsia"/>
                <w:szCs w:val="21"/>
              </w:rPr>
              <w:t>22</w:t>
            </w:r>
          </w:p>
        </w:tc>
        <w:tc>
          <w:tcPr>
            <w:tcW w:w="1445" w:type="pct"/>
            <w:tcBorders>
              <w:top w:val="single" w:sz="4" w:space="0" w:color="auto"/>
              <w:left w:val="single" w:sz="4" w:space="0" w:color="auto"/>
              <w:bottom w:val="single" w:sz="4" w:space="0" w:color="auto"/>
              <w:right w:val="single" w:sz="4" w:space="0" w:color="auto"/>
            </w:tcBorders>
            <w:vAlign w:val="center"/>
          </w:tcPr>
          <w:p w14:paraId="5D1E5AD0" w14:textId="77777777" w:rsidR="00A66687" w:rsidRDefault="00000000">
            <w:pPr>
              <w:spacing w:line="240" w:lineRule="exact"/>
              <w:rPr>
                <w:rFonts w:ascii="Arial" w:hAnsi="Arial" w:cs="Arial"/>
                <w:sz w:val="24"/>
                <w:szCs w:val="24"/>
              </w:rPr>
            </w:pPr>
            <w:r>
              <w:rPr>
                <w:rFonts w:hint="eastAsia"/>
                <w:szCs w:val="21"/>
              </w:rPr>
              <w:t>Originated</w:t>
            </w:r>
          </w:p>
        </w:tc>
        <w:tc>
          <w:tcPr>
            <w:tcW w:w="593" w:type="pct"/>
            <w:tcBorders>
              <w:top w:val="single" w:sz="4" w:space="0" w:color="auto"/>
              <w:left w:val="single" w:sz="4" w:space="0" w:color="auto"/>
              <w:bottom w:val="single" w:sz="4" w:space="0" w:color="auto"/>
              <w:right w:val="single" w:sz="4" w:space="0" w:color="auto"/>
            </w:tcBorders>
            <w:vAlign w:val="center"/>
          </w:tcPr>
          <w:p w14:paraId="708ED213" w14:textId="77777777" w:rsidR="00A66687" w:rsidRDefault="00000000">
            <w:pPr>
              <w:spacing w:line="240" w:lineRule="exact"/>
              <w:jc w:val="center"/>
              <w:rPr>
                <w:rFonts w:ascii="Arial" w:hAnsi="Arial" w:cs="Arial"/>
                <w:sz w:val="24"/>
                <w:szCs w:val="24"/>
              </w:rPr>
            </w:pPr>
            <w:r>
              <w:rPr>
                <w:rFonts w:hint="eastAsia"/>
                <w:szCs w:val="21"/>
              </w:rPr>
              <w:t>V1.0</w:t>
            </w:r>
          </w:p>
        </w:tc>
        <w:tc>
          <w:tcPr>
            <w:tcW w:w="1761" w:type="dxa"/>
            <w:tcBorders>
              <w:top w:val="single" w:sz="4" w:space="0" w:color="auto"/>
              <w:left w:val="single" w:sz="4" w:space="0" w:color="auto"/>
              <w:bottom w:val="single" w:sz="4" w:space="0" w:color="auto"/>
              <w:right w:val="single" w:sz="4" w:space="0" w:color="auto"/>
            </w:tcBorders>
            <w:vAlign w:val="center"/>
          </w:tcPr>
          <w:p w14:paraId="321E0E0D" w14:textId="325A2A93" w:rsidR="00A66687" w:rsidRDefault="00E25E60">
            <w:pPr>
              <w:spacing w:line="240" w:lineRule="exact"/>
              <w:jc w:val="center"/>
              <w:rPr>
                <w:rFonts w:ascii="Arial" w:hAnsi="Arial" w:cs="Arial"/>
                <w:sz w:val="24"/>
                <w:szCs w:val="24"/>
              </w:rPr>
            </w:pPr>
            <w:r>
              <w:rPr>
                <w:rFonts w:ascii="Arial" w:hAnsi="Arial" w:cs="Arial" w:hint="eastAsia"/>
                <w:szCs w:val="24"/>
              </w:rPr>
              <w:t>Wang Dilong</w:t>
            </w:r>
          </w:p>
        </w:tc>
        <w:tc>
          <w:tcPr>
            <w:tcW w:w="1753" w:type="dxa"/>
            <w:tcBorders>
              <w:top w:val="single" w:sz="4" w:space="0" w:color="auto"/>
              <w:left w:val="single" w:sz="4" w:space="0" w:color="auto"/>
              <w:bottom w:val="single" w:sz="4" w:space="0" w:color="auto"/>
              <w:right w:val="single" w:sz="4" w:space="0" w:color="auto"/>
            </w:tcBorders>
            <w:vAlign w:val="center"/>
          </w:tcPr>
          <w:p w14:paraId="460DD8F9" w14:textId="77777777" w:rsidR="00A66687" w:rsidRDefault="00000000">
            <w:pPr>
              <w:spacing w:line="240" w:lineRule="exact"/>
              <w:jc w:val="center"/>
              <w:rPr>
                <w:rFonts w:ascii="Arial" w:hAnsi="Arial" w:cs="Arial"/>
                <w:sz w:val="24"/>
                <w:szCs w:val="24"/>
              </w:rPr>
            </w:pPr>
            <w:r>
              <w:rPr>
                <w:rFonts w:hint="eastAsia"/>
                <w:szCs w:val="21"/>
              </w:rPr>
              <w:t xml:space="preserve">Hou </w:t>
            </w:r>
            <w:proofErr w:type="spellStart"/>
            <w:r>
              <w:rPr>
                <w:rFonts w:hint="eastAsia"/>
                <w:szCs w:val="21"/>
              </w:rPr>
              <w:t>Guangwei</w:t>
            </w:r>
            <w:proofErr w:type="spellEnd"/>
          </w:p>
        </w:tc>
      </w:tr>
      <w:tr w:rsidR="00A66687" w14:paraId="398CDADE" w14:textId="77777777">
        <w:trPr>
          <w:trHeight w:val="653"/>
        </w:trPr>
        <w:tc>
          <w:tcPr>
            <w:tcW w:w="674" w:type="dxa"/>
            <w:tcBorders>
              <w:top w:val="single" w:sz="4" w:space="0" w:color="auto"/>
              <w:left w:val="single" w:sz="4" w:space="0" w:color="auto"/>
              <w:bottom w:val="single" w:sz="4" w:space="0" w:color="auto"/>
              <w:right w:val="single" w:sz="4" w:space="0" w:color="auto"/>
            </w:tcBorders>
            <w:vAlign w:val="center"/>
          </w:tcPr>
          <w:p w14:paraId="4D3ACDEE" w14:textId="77777777" w:rsidR="00A66687" w:rsidRDefault="00A66687">
            <w:pPr>
              <w:spacing w:line="240" w:lineRule="exact"/>
              <w:jc w:val="center"/>
              <w:rPr>
                <w:rFonts w:ascii="Arial" w:hAnsi="Arial" w:cs="Arial"/>
                <w:sz w:val="24"/>
                <w:szCs w:val="24"/>
                <w:highlight w:val="yellow"/>
              </w:rPr>
            </w:pPr>
            <w:bookmarkStart w:id="0" w:name="OLE_LINK8" w:colFirst="0" w:colLast="5"/>
          </w:p>
        </w:tc>
        <w:tc>
          <w:tcPr>
            <w:tcW w:w="1807" w:type="dxa"/>
            <w:tcBorders>
              <w:top w:val="single" w:sz="4" w:space="0" w:color="auto"/>
              <w:left w:val="single" w:sz="4" w:space="0" w:color="auto"/>
              <w:bottom w:val="single" w:sz="4" w:space="0" w:color="auto"/>
              <w:right w:val="single" w:sz="4" w:space="0" w:color="auto"/>
            </w:tcBorders>
            <w:vAlign w:val="center"/>
          </w:tcPr>
          <w:p w14:paraId="63FB0E75" w14:textId="77777777" w:rsidR="00A66687" w:rsidRDefault="00A66687">
            <w:pPr>
              <w:spacing w:line="240" w:lineRule="exact"/>
              <w:rPr>
                <w:rFonts w:ascii="Arial" w:hAnsi="Arial" w:cs="Arial"/>
                <w:sz w:val="24"/>
                <w:szCs w:val="24"/>
                <w:highlight w:val="yellow"/>
              </w:rPr>
            </w:pPr>
          </w:p>
        </w:tc>
        <w:tc>
          <w:tcPr>
            <w:tcW w:w="2925" w:type="dxa"/>
            <w:tcBorders>
              <w:top w:val="single" w:sz="4" w:space="0" w:color="auto"/>
              <w:left w:val="single" w:sz="4" w:space="0" w:color="auto"/>
              <w:bottom w:val="single" w:sz="4" w:space="0" w:color="auto"/>
              <w:right w:val="single" w:sz="4" w:space="0" w:color="auto"/>
            </w:tcBorders>
            <w:vAlign w:val="center"/>
          </w:tcPr>
          <w:p w14:paraId="31668708" w14:textId="77777777" w:rsidR="00A66687" w:rsidRDefault="00A66687">
            <w:pPr>
              <w:spacing w:line="240" w:lineRule="exact"/>
              <w:rPr>
                <w:rFonts w:ascii="Arial" w:hAnsi="Arial" w:cs="Arial"/>
                <w:sz w:val="24"/>
                <w:szCs w:val="24"/>
                <w:highlight w:val="yellow"/>
              </w:rPr>
            </w:pPr>
          </w:p>
        </w:tc>
        <w:tc>
          <w:tcPr>
            <w:tcW w:w="1200" w:type="dxa"/>
            <w:tcBorders>
              <w:top w:val="single" w:sz="4" w:space="0" w:color="auto"/>
              <w:left w:val="single" w:sz="4" w:space="0" w:color="auto"/>
              <w:bottom w:val="single" w:sz="4" w:space="0" w:color="auto"/>
              <w:right w:val="single" w:sz="4" w:space="0" w:color="auto"/>
            </w:tcBorders>
            <w:vAlign w:val="center"/>
          </w:tcPr>
          <w:p w14:paraId="4557004B" w14:textId="77777777" w:rsidR="00A66687" w:rsidRDefault="00A66687">
            <w:pPr>
              <w:spacing w:line="240" w:lineRule="exact"/>
              <w:jc w:val="center"/>
              <w:rPr>
                <w:rFonts w:ascii="Arial" w:hAnsi="Arial" w:cs="Arial"/>
                <w:sz w:val="24"/>
                <w:szCs w:val="24"/>
                <w:highlight w:val="yellow"/>
              </w:rPr>
            </w:pPr>
          </w:p>
        </w:tc>
        <w:tc>
          <w:tcPr>
            <w:tcW w:w="1761" w:type="dxa"/>
            <w:tcBorders>
              <w:top w:val="single" w:sz="4" w:space="0" w:color="auto"/>
              <w:left w:val="single" w:sz="4" w:space="0" w:color="auto"/>
              <w:bottom w:val="single" w:sz="4" w:space="0" w:color="auto"/>
              <w:right w:val="single" w:sz="4" w:space="0" w:color="auto"/>
            </w:tcBorders>
            <w:vAlign w:val="center"/>
          </w:tcPr>
          <w:p w14:paraId="35B3148A" w14:textId="77777777" w:rsidR="00A66687" w:rsidRDefault="00A66687">
            <w:pPr>
              <w:spacing w:line="240" w:lineRule="exact"/>
              <w:jc w:val="center"/>
              <w:rPr>
                <w:rFonts w:ascii="Arial" w:hAnsi="Arial" w:cs="Arial"/>
                <w:sz w:val="24"/>
                <w:szCs w:val="24"/>
                <w:highlight w:val="yellow"/>
              </w:rPr>
            </w:pPr>
          </w:p>
        </w:tc>
        <w:tc>
          <w:tcPr>
            <w:tcW w:w="1753" w:type="dxa"/>
            <w:tcBorders>
              <w:top w:val="single" w:sz="4" w:space="0" w:color="auto"/>
              <w:left w:val="single" w:sz="4" w:space="0" w:color="auto"/>
              <w:bottom w:val="single" w:sz="4" w:space="0" w:color="auto"/>
              <w:right w:val="single" w:sz="4" w:space="0" w:color="auto"/>
            </w:tcBorders>
            <w:vAlign w:val="center"/>
          </w:tcPr>
          <w:p w14:paraId="3227BD10" w14:textId="77777777" w:rsidR="00A66687" w:rsidRDefault="00A66687">
            <w:pPr>
              <w:spacing w:line="240" w:lineRule="exact"/>
              <w:jc w:val="center"/>
              <w:rPr>
                <w:rFonts w:ascii="Arial" w:hAnsi="Arial" w:cs="Arial"/>
                <w:sz w:val="24"/>
                <w:szCs w:val="24"/>
                <w:highlight w:val="yellow"/>
              </w:rPr>
            </w:pPr>
          </w:p>
        </w:tc>
      </w:tr>
      <w:bookmarkEnd w:id="0"/>
      <w:tr w:rsidR="00A66687" w14:paraId="342759A0"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6BB53822" w14:textId="77777777" w:rsidR="00A66687" w:rsidRDefault="00A66687">
            <w:pPr>
              <w:spacing w:line="240" w:lineRule="exact"/>
              <w:jc w:val="center"/>
              <w:rPr>
                <w:rFonts w:ascii="Arial" w:hAnsi="Arial" w:cs="Arial"/>
                <w:sz w:val="24"/>
                <w:szCs w:val="24"/>
                <w:highlight w:val="yellow"/>
              </w:rPr>
            </w:pPr>
          </w:p>
        </w:tc>
        <w:tc>
          <w:tcPr>
            <w:tcW w:w="893" w:type="pct"/>
            <w:tcBorders>
              <w:top w:val="single" w:sz="4" w:space="0" w:color="auto"/>
              <w:left w:val="single" w:sz="4" w:space="0" w:color="auto"/>
              <w:bottom w:val="single" w:sz="4" w:space="0" w:color="auto"/>
              <w:right w:val="single" w:sz="4" w:space="0" w:color="auto"/>
            </w:tcBorders>
            <w:vAlign w:val="center"/>
          </w:tcPr>
          <w:p w14:paraId="2237671D" w14:textId="77777777" w:rsidR="00A66687" w:rsidRDefault="00A66687">
            <w:pPr>
              <w:spacing w:line="240" w:lineRule="exact"/>
              <w:rPr>
                <w:rFonts w:ascii="Arial" w:hAnsi="Arial" w:cs="Arial"/>
                <w:sz w:val="24"/>
                <w:szCs w:val="24"/>
                <w:highlight w:val="yellow"/>
              </w:rPr>
            </w:pPr>
          </w:p>
        </w:tc>
        <w:tc>
          <w:tcPr>
            <w:tcW w:w="1445" w:type="pct"/>
            <w:tcBorders>
              <w:top w:val="single" w:sz="4" w:space="0" w:color="auto"/>
              <w:left w:val="single" w:sz="4" w:space="0" w:color="auto"/>
              <w:bottom w:val="single" w:sz="4" w:space="0" w:color="auto"/>
              <w:right w:val="single" w:sz="4" w:space="0" w:color="auto"/>
            </w:tcBorders>
            <w:vAlign w:val="center"/>
          </w:tcPr>
          <w:p w14:paraId="427B99A1" w14:textId="77777777" w:rsidR="00A66687" w:rsidRDefault="00A66687">
            <w:pPr>
              <w:spacing w:line="240" w:lineRule="exact"/>
              <w:rPr>
                <w:rFonts w:ascii="Arial" w:hAnsi="Arial" w:cs="Arial"/>
                <w:sz w:val="24"/>
                <w:szCs w:val="24"/>
                <w:highlight w:val="yellow"/>
              </w:rPr>
            </w:pPr>
          </w:p>
        </w:tc>
        <w:tc>
          <w:tcPr>
            <w:tcW w:w="593" w:type="pct"/>
            <w:tcBorders>
              <w:top w:val="single" w:sz="4" w:space="0" w:color="auto"/>
              <w:left w:val="single" w:sz="4" w:space="0" w:color="auto"/>
              <w:bottom w:val="single" w:sz="4" w:space="0" w:color="auto"/>
              <w:right w:val="single" w:sz="4" w:space="0" w:color="auto"/>
            </w:tcBorders>
            <w:vAlign w:val="center"/>
          </w:tcPr>
          <w:p w14:paraId="1AC18404" w14:textId="77777777" w:rsidR="00A66687" w:rsidRDefault="00A66687">
            <w:pPr>
              <w:spacing w:line="240" w:lineRule="exact"/>
              <w:jc w:val="center"/>
              <w:rPr>
                <w:rFonts w:ascii="Arial" w:hAnsi="Arial" w:cs="Arial"/>
                <w:sz w:val="24"/>
                <w:szCs w:val="24"/>
                <w:highlight w:val="yellow"/>
              </w:rPr>
            </w:pPr>
          </w:p>
        </w:tc>
        <w:tc>
          <w:tcPr>
            <w:tcW w:w="870" w:type="pct"/>
            <w:tcBorders>
              <w:top w:val="single" w:sz="4" w:space="0" w:color="auto"/>
              <w:left w:val="single" w:sz="4" w:space="0" w:color="auto"/>
              <w:bottom w:val="single" w:sz="4" w:space="0" w:color="auto"/>
              <w:right w:val="single" w:sz="4" w:space="0" w:color="auto"/>
            </w:tcBorders>
            <w:vAlign w:val="center"/>
          </w:tcPr>
          <w:p w14:paraId="0CF24EB8" w14:textId="77777777" w:rsidR="00A66687" w:rsidRDefault="00A66687">
            <w:pPr>
              <w:spacing w:line="240" w:lineRule="exact"/>
              <w:jc w:val="center"/>
              <w:rPr>
                <w:rFonts w:ascii="Arial" w:hAnsi="Arial" w:cs="Arial"/>
                <w:sz w:val="24"/>
                <w:szCs w:val="24"/>
                <w:highlight w:val="yellow"/>
              </w:rPr>
            </w:pPr>
          </w:p>
        </w:tc>
        <w:tc>
          <w:tcPr>
            <w:tcW w:w="866" w:type="pct"/>
            <w:tcBorders>
              <w:top w:val="single" w:sz="4" w:space="0" w:color="auto"/>
              <w:left w:val="single" w:sz="4" w:space="0" w:color="auto"/>
              <w:bottom w:val="single" w:sz="4" w:space="0" w:color="auto"/>
              <w:right w:val="single" w:sz="4" w:space="0" w:color="auto"/>
            </w:tcBorders>
            <w:vAlign w:val="center"/>
          </w:tcPr>
          <w:p w14:paraId="46C2A456" w14:textId="77777777" w:rsidR="00A66687" w:rsidRDefault="00A66687">
            <w:pPr>
              <w:spacing w:line="240" w:lineRule="exact"/>
              <w:jc w:val="center"/>
              <w:rPr>
                <w:rFonts w:ascii="Arial" w:hAnsi="Arial" w:cs="Arial"/>
                <w:sz w:val="24"/>
                <w:szCs w:val="24"/>
                <w:highlight w:val="yellow"/>
              </w:rPr>
            </w:pPr>
          </w:p>
        </w:tc>
      </w:tr>
      <w:tr w:rsidR="00A66687" w14:paraId="17AA505D"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64A6158E"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5295DEE6"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5A94F020"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1ECCDBE9"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341D3CC8"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60B194E7" w14:textId="77777777" w:rsidR="00A66687" w:rsidRDefault="00A66687">
            <w:pPr>
              <w:spacing w:line="240" w:lineRule="exact"/>
              <w:rPr>
                <w:sz w:val="18"/>
                <w:szCs w:val="18"/>
              </w:rPr>
            </w:pPr>
          </w:p>
        </w:tc>
      </w:tr>
      <w:tr w:rsidR="00A66687" w14:paraId="6B7B0473"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7BD9CF95"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6DFD7220"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2F101E27"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186180A2"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6F907EBF"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155B528F" w14:textId="77777777" w:rsidR="00A66687" w:rsidRDefault="00A66687">
            <w:pPr>
              <w:spacing w:line="240" w:lineRule="exact"/>
              <w:rPr>
                <w:sz w:val="18"/>
                <w:szCs w:val="18"/>
              </w:rPr>
            </w:pPr>
          </w:p>
        </w:tc>
      </w:tr>
      <w:tr w:rsidR="00A66687" w14:paraId="21E6268E"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69669B13"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205805F1"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6BE8A073"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56605AEE"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498D3FBE"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4AD32959" w14:textId="77777777" w:rsidR="00A66687" w:rsidRDefault="00A66687">
            <w:pPr>
              <w:spacing w:line="240" w:lineRule="exact"/>
              <w:rPr>
                <w:sz w:val="18"/>
                <w:szCs w:val="18"/>
              </w:rPr>
            </w:pPr>
          </w:p>
        </w:tc>
      </w:tr>
      <w:tr w:rsidR="00A66687" w14:paraId="4A8D342D"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561ECA8"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68C09F0D"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40A2B480"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3CF3793A"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637E8108"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0728FD61" w14:textId="77777777" w:rsidR="00A66687" w:rsidRDefault="00A66687">
            <w:pPr>
              <w:spacing w:line="240" w:lineRule="exact"/>
              <w:rPr>
                <w:sz w:val="18"/>
                <w:szCs w:val="18"/>
              </w:rPr>
            </w:pPr>
          </w:p>
        </w:tc>
      </w:tr>
      <w:tr w:rsidR="00A66687" w14:paraId="4AC5783E"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26177632"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6D1E1974"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36C3674F"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015F1865"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3837943D"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473EAED2" w14:textId="77777777" w:rsidR="00A66687" w:rsidRDefault="00A66687">
            <w:pPr>
              <w:spacing w:line="240" w:lineRule="exact"/>
              <w:rPr>
                <w:sz w:val="18"/>
                <w:szCs w:val="18"/>
              </w:rPr>
            </w:pPr>
          </w:p>
        </w:tc>
      </w:tr>
      <w:tr w:rsidR="00A66687" w14:paraId="21AB536B" w14:textId="77777777">
        <w:trPr>
          <w:trHeight w:val="583"/>
        </w:trPr>
        <w:tc>
          <w:tcPr>
            <w:tcW w:w="333" w:type="pct"/>
            <w:tcBorders>
              <w:top w:val="single" w:sz="4" w:space="0" w:color="auto"/>
              <w:left w:val="single" w:sz="4" w:space="0" w:color="auto"/>
              <w:bottom w:val="single" w:sz="4" w:space="0" w:color="auto"/>
              <w:right w:val="single" w:sz="4" w:space="0" w:color="auto"/>
            </w:tcBorders>
            <w:vAlign w:val="center"/>
          </w:tcPr>
          <w:p w14:paraId="14A2C715"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43BC1AF7"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22634143"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54CB5E69"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18F1CF65"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0FAE02BA" w14:textId="77777777" w:rsidR="00A66687" w:rsidRDefault="00A66687">
            <w:pPr>
              <w:spacing w:line="240" w:lineRule="exact"/>
              <w:rPr>
                <w:sz w:val="18"/>
                <w:szCs w:val="18"/>
              </w:rPr>
            </w:pPr>
          </w:p>
        </w:tc>
      </w:tr>
      <w:tr w:rsidR="00A66687" w14:paraId="57F89DDA"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44ABEC0A"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128B1001"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7BF1BE11"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04158BDD"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49A35029"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19471B8D" w14:textId="77777777" w:rsidR="00A66687" w:rsidRDefault="00A66687">
            <w:pPr>
              <w:spacing w:line="240" w:lineRule="exact"/>
              <w:rPr>
                <w:sz w:val="18"/>
                <w:szCs w:val="18"/>
              </w:rPr>
            </w:pPr>
          </w:p>
        </w:tc>
      </w:tr>
      <w:tr w:rsidR="00A66687" w14:paraId="176C7DB7"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77CCA5C9"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0100F7F3"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1D34D65C"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0F1039EE"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7C8B0868"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7CCE7507" w14:textId="77777777" w:rsidR="00A66687" w:rsidRDefault="00A66687">
            <w:pPr>
              <w:spacing w:line="240" w:lineRule="exact"/>
              <w:rPr>
                <w:sz w:val="18"/>
                <w:szCs w:val="18"/>
              </w:rPr>
            </w:pPr>
          </w:p>
        </w:tc>
      </w:tr>
      <w:tr w:rsidR="00A66687" w14:paraId="780FF1AE"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381F85CF"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2C5D361C"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0EF196D5"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653427DE"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1CEA5C39"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65E0B1C0" w14:textId="77777777" w:rsidR="00A66687" w:rsidRDefault="00A66687">
            <w:pPr>
              <w:spacing w:line="240" w:lineRule="exact"/>
              <w:rPr>
                <w:sz w:val="18"/>
                <w:szCs w:val="18"/>
              </w:rPr>
            </w:pPr>
          </w:p>
        </w:tc>
      </w:tr>
      <w:tr w:rsidR="00A66687" w14:paraId="18B7A361"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16B7A5BC"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1E5DEB26"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1412E015"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332B3FD9"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1D3D46D8"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52D38C3B" w14:textId="77777777" w:rsidR="00A66687" w:rsidRDefault="00A66687">
            <w:pPr>
              <w:spacing w:line="240" w:lineRule="exact"/>
              <w:rPr>
                <w:sz w:val="18"/>
                <w:szCs w:val="18"/>
              </w:rPr>
            </w:pPr>
          </w:p>
        </w:tc>
      </w:tr>
      <w:tr w:rsidR="00A66687" w14:paraId="5DA7A276"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580381F3"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199D2C95"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3DC419C9"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271DFCB4"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44744036"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3AD021A6" w14:textId="77777777" w:rsidR="00A66687" w:rsidRDefault="00A66687">
            <w:pPr>
              <w:spacing w:line="240" w:lineRule="exact"/>
              <w:rPr>
                <w:sz w:val="18"/>
                <w:szCs w:val="18"/>
              </w:rPr>
            </w:pPr>
          </w:p>
        </w:tc>
      </w:tr>
      <w:tr w:rsidR="00A66687" w14:paraId="51545DEA"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03107BD0"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2A6A801A"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52C13F5C"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5AA89C10"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11780462"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444CCCAA" w14:textId="77777777" w:rsidR="00A66687" w:rsidRDefault="00A66687">
            <w:pPr>
              <w:spacing w:line="240" w:lineRule="exact"/>
              <w:rPr>
                <w:sz w:val="18"/>
                <w:szCs w:val="18"/>
              </w:rPr>
            </w:pPr>
          </w:p>
        </w:tc>
      </w:tr>
      <w:tr w:rsidR="00A66687" w14:paraId="3114CE30"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2CA3B0C7"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1EC182CF"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00C401BD"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7A836E86"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1F33F3BC"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271A2547" w14:textId="77777777" w:rsidR="00A66687" w:rsidRDefault="00A66687">
            <w:pPr>
              <w:spacing w:line="240" w:lineRule="exact"/>
              <w:rPr>
                <w:sz w:val="18"/>
                <w:szCs w:val="18"/>
              </w:rPr>
            </w:pPr>
          </w:p>
        </w:tc>
      </w:tr>
      <w:tr w:rsidR="00A66687" w14:paraId="62393F6C"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0636E686"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0336696B"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5976CCF7"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3DA2082F"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0C20C580"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60456B7B" w14:textId="77777777" w:rsidR="00A66687" w:rsidRDefault="00A66687">
            <w:pPr>
              <w:spacing w:line="240" w:lineRule="exact"/>
              <w:rPr>
                <w:sz w:val="18"/>
                <w:szCs w:val="18"/>
              </w:rPr>
            </w:pPr>
          </w:p>
        </w:tc>
      </w:tr>
      <w:tr w:rsidR="00A66687" w14:paraId="4D5B3FDE"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49430819"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2B9A7635"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5FB5A1E6"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5610DBCE"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5FCD5336"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62FE359A" w14:textId="77777777" w:rsidR="00A66687" w:rsidRDefault="00A66687">
            <w:pPr>
              <w:spacing w:line="240" w:lineRule="exact"/>
              <w:rPr>
                <w:sz w:val="18"/>
                <w:szCs w:val="18"/>
              </w:rPr>
            </w:pPr>
          </w:p>
        </w:tc>
      </w:tr>
      <w:tr w:rsidR="00A66687" w14:paraId="470BB972" w14:textId="77777777">
        <w:trPr>
          <w:trHeight w:val="653"/>
        </w:trPr>
        <w:tc>
          <w:tcPr>
            <w:tcW w:w="333" w:type="pct"/>
            <w:tcBorders>
              <w:top w:val="single" w:sz="4" w:space="0" w:color="auto"/>
              <w:left w:val="single" w:sz="4" w:space="0" w:color="auto"/>
              <w:bottom w:val="single" w:sz="4" w:space="0" w:color="auto"/>
              <w:right w:val="single" w:sz="4" w:space="0" w:color="auto"/>
            </w:tcBorders>
            <w:vAlign w:val="center"/>
          </w:tcPr>
          <w:p w14:paraId="40AE0935" w14:textId="77777777" w:rsidR="00A66687" w:rsidRDefault="00A66687">
            <w:pPr>
              <w:spacing w:line="240" w:lineRule="exact"/>
              <w:rPr>
                <w:sz w:val="24"/>
                <w:szCs w:val="24"/>
              </w:rPr>
            </w:pPr>
          </w:p>
        </w:tc>
        <w:tc>
          <w:tcPr>
            <w:tcW w:w="893" w:type="pct"/>
            <w:tcBorders>
              <w:top w:val="single" w:sz="4" w:space="0" w:color="auto"/>
              <w:left w:val="single" w:sz="4" w:space="0" w:color="auto"/>
              <w:bottom w:val="single" w:sz="4" w:space="0" w:color="auto"/>
              <w:right w:val="single" w:sz="4" w:space="0" w:color="auto"/>
            </w:tcBorders>
            <w:vAlign w:val="center"/>
          </w:tcPr>
          <w:p w14:paraId="6FA3FCC2" w14:textId="77777777" w:rsidR="00A66687" w:rsidRDefault="00A66687">
            <w:pPr>
              <w:spacing w:line="240" w:lineRule="exact"/>
              <w:rPr>
                <w:sz w:val="18"/>
                <w:szCs w:val="18"/>
              </w:rPr>
            </w:pPr>
          </w:p>
        </w:tc>
        <w:tc>
          <w:tcPr>
            <w:tcW w:w="1445" w:type="pct"/>
            <w:tcBorders>
              <w:top w:val="single" w:sz="4" w:space="0" w:color="auto"/>
              <w:left w:val="single" w:sz="4" w:space="0" w:color="auto"/>
              <w:bottom w:val="single" w:sz="4" w:space="0" w:color="auto"/>
              <w:right w:val="single" w:sz="4" w:space="0" w:color="auto"/>
            </w:tcBorders>
            <w:vAlign w:val="center"/>
          </w:tcPr>
          <w:p w14:paraId="01249BC3" w14:textId="77777777" w:rsidR="00A66687" w:rsidRDefault="00A66687">
            <w:pPr>
              <w:spacing w:line="240" w:lineRule="exact"/>
              <w:rPr>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74782FEC" w14:textId="77777777" w:rsidR="00A66687" w:rsidRDefault="00A66687">
            <w:pPr>
              <w:spacing w:line="240" w:lineRule="exact"/>
              <w:rPr>
                <w:sz w:val="18"/>
                <w:szCs w:val="18"/>
              </w:rPr>
            </w:pPr>
          </w:p>
        </w:tc>
        <w:tc>
          <w:tcPr>
            <w:tcW w:w="870" w:type="pct"/>
            <w:tcBorders>
              <w:top w:val="single" w:sz="4" w:space="0" w:color="auto"/>
              <w:left w:val="single" w:sz="4" w:space="0" w:color="auto"/>
              <w:bottom w:val="single" w:sz="4" w:space="0" w:color="auto"/>
              <w:right w:val="single" w:sz="4" w:space="0" w:color="auto"/>
            </w:tcBorders>
            <w:vAlign w:val="center"/>
          </w:tcPr>
          <w:p w14:paraId="41D377C2" w14:textId="77777777" w:rsidR="00A66687" w:rsidRDefault="00A66687">
            <w:pPr>
              <w:spacing w:line="240" w:lineRule="exact"/>
              <w:rPr>
                <w:sz w:val="18"/>
                <w:szCs w:val="18"/>
              </w:rPr>
            </w:pPr>
          </w:p>
        </w:tc>
        <w:tc>
          <w:tcPr>
            <w:tcW w:w="866" w:type="pct"/>
            <w:tcBorders>
              <w:top w:val="single" w:sz="4" w:space="0" w:color="auto"/>
              <w:left w:val="single" w:sz="4" w:space="0" w:color="auto"/>
              <w:bottom w:val="single" w:sz="4" w:space="0" w:color="auto"/>
              <w:right w:val="single" w:sz="4" w:space="0" w:color="auto"/>
            </w:tcBorders>
            <w:vAlign w:val="center"/>
          </w:tcPr>
          <w:p w14:paraId="68A618A1" w14:textId="77777777" w:rsidR="00A66687" w:rsidRDefault="00A66687">
            <w:pPr>
              <w:spacing w:line="240" w:lineRule="exact"/>
              <w:rPr>
                <w:sz w:val="18"/>
                <w:szCs w:val="18"/>
              </w:rPr>
            </w:pPr>
          </w:p>
        </w:tc>
      </w:tr>
    </w:tbl>
    <w:p w14:paraId="27D625E7" w14:textId="77777777" w:rsidR="00A66687" w:rsidRDefault="00000000">
      <w:pPr>
        <w:spacing w:line="360" w:lineRule="auto"/>
        <w:jc w:val="center"/>
        <w:rPr>
          <w:b/>
          <w:sz w:val="24"/>
          <w:szCs w:val="24"/>
        </w:rPr>
      </w:pPr>
      <w:r>
        <w:rPr>
          <w:rFonts w:ascii="Arial" w:hAnsi="Arial" w:cs="Arial" w:hint="eastAsia"/>
          <w:b/>
          <w:sz w:val="36"/>
          <w:szCs w:val="36"/>
        </w:rPr>
        <w:t xml:space="preserve">Version </w:t>
      </w:r>
      <w:r>
        <w:rPr>
          <w:rFonts w:ascii="Arial" w:hAnsi="Arial" w:cs="Arial"/>
          <w:b/>
          <w:sz w:val="36"/>
          <w:szCs w:val="36"/>
        </w:rPr>
        <w:t>History</w:t>
      </w:r>
    </w:p>
    <w:p w14:paraId="5D78E070" w14:textId="77777777" w:rsidR="00A66687" w:rsidRDefault="00A66687">
      <w:pPr>
        <w:spacing w:line="360" w:lineRule="auto"/>
        <w:jc w:val="center"/>
        <w:textAlignment w:val="baseline"/>
        <w:rPr>
          <w:b/>
          <w:kern w:val="0"/>
          <w:sz w:val="44"/>
        </w:rPr>
        <w:sectPr w:rsidR="00A66687">
          <w:pgSz w:w="11906" w:h="16838"/>
          <w:pgMar w:top="1134" w:right="850" w:bottom="1134" w:left="850" w:header="851" w:footer="992" w:gutter="0"/>
          <w:pgNumType w:start="1"/>
          <w:cols w:space="720"/>
          <w:docGrid w:type="lines" w:linePitch="312"/>
        </w:sectPr>
      </w:pPr>
    </w:p>
    <w:p w14:paraId="01471A82" w14:textId="77777777" w:rsidR="00A66687" w:rsidRDefault="00000000">
      <w:pPr>
        <w:jc w:val="center"/>
        <w:rPr>
          <w:szCs w:val="24"/>
        </w:rPr>
      </w:pPr>
      <w:r>
        <w:rPr>
          <w:b/>
          <w:bCs/>
          <w:sz w:val="44"/>
          <w:szCs w:val="44"/>
        </w:rPr>
        <w:lastRenderedPageBreak/>
        <w:t>Content</w:t>
      </w:r>
      <w:r>
        <w:rPr>
          <w:rFonts w:hint="eastAsia"/>
          <w:b/>
          <w:bCs/>
          <w:sz w:val="44"/>
          <w:szCs w:val="44"/>
        </w:rPr>
        <w:t>s</w:t>
      </w:r>
    </w:p>
    <w:sdt>
      <w:sdtPr>
        <w:rPr>
          <w:rFonts w:ascii="宋体" w:hAnsi="宋体"/>
        </w:rPr>
        <w:id w:val="147459320"/>
        <w15:color w:val="DBDBDB"/>
        <w:docPartObj>
          <w:docPartGallery w:val="Table of Contents"/>
          <w:docPartUnique/>
        </w:docPartObj>
      </w:sdtPr>
      <w:sdtEndPr>
        <w:rPr>
          <w:rFonts w:ascii="Times New Roman" w:hAnsi="Times New Roman"/>
          <w:sz w:val="24"/>
          <w:szCs w:val="24"/>
        </w:rPr>
      </w:sdtEndPr>
      <w:sdtContent>
        <w:p w14:paraId="1FD09D55" w14:textId="77777777" w:rsidR="00A66687" w:rsidRDefault="00A66687">
          <w:pPr>
            <w:jc w:val="center"/>
          </w:pPr>
        </w:p>
        <w:p w14:paraId="213090E3" w14:textId="77777777" w:rsidR="00A66687" w:rsidRDefault="00000000">
          <w:pPr>
            <w:pStyle w:val="TOC1"/>
            <w:tabs>
              <w:tab w:val="right" w:leader="dot" w:pos="10206"/>
            </w:tabs>
          </w:pPr>
          <w:r>
            <w:rPr>
              <w:sz w:val="24"/>
              <w:szCs w:val="24"/>
            </w:rPr>
            <w:fldChar w:fldCharType="begin"/>
          </w:r>
          <w:r>
            <w:rPr>
              <w:sz w:val="24"/>
              <w:szCs w:val="24"/>
            </w:rPr>
            <w:instrText xml:space="preserve">TOC \o "1-3" \h \u </w:instrText>
          </w:r>
          <w:r>
            <w:rPr>
              <w:sz w:val="24"/>
              <w:szCs w:val="24"/>
            </w:rPr>
            <w:fldChar w:fldCharType="separate"/>
          </w:r>
          <w:hyperlink w:anchor="_Toc23436" w:history="1">
            <w:r w:rsidR="00A66687">
              <w:rPr>
                <w:szCs w:val="32"/>
              </w:rPr>
              <w:t xml:space="preserve">1. </w:t>
            </w:r>
            <w:r w:rsidR="00A66687">
              <w:rPr>
                <w:rFonts w:hint="eastAsia"/>
              </w:rPr>
              <w:t>Overview</w:t>
            </w:r>
            <w:r w:rsidR="00A66687">
              <w:tab/>
            </w:r>
            <w:r w:rsidR="00A66687">
              <w:fldChar w:fldCharType="begin"/>
            </w:r>
            <w:r w:rsidR="00A66687">
              <w:instrText xml:space="preserve"> PAGEREF _Toc23436 \h </w:instrText>
            </w:r>
            <w:r w:rsidR="00A66687">
              <w:fldChar w:fldCharType="separate"/>
            </w:r>
            <w:r w:rsidR="00A66687">
              <w:t>2</w:t>
            </w:r>
            <w:r w:rsidR="00A66687">
              <w:fldChar w:fldCharType="end"/>
            </w:r>
          </w:hyperlink>
        </w:p>
        <w:p w14:paraId="5F330C9F" w14:textId="77777777" w:rsidR="00A66687" w:rsidRDefault="00A66687">
          <w:pPr>
            <w:pStyle w:val="TOC3"/>
            <w:tabs>
              <w:tab w:val="right" w:leader="dot" w:pos="10206"/>
            </w:tabs>
          </w:pPr>
          <w:hyperlink w:anchor="_Toc30149" w:history="1">
            <w:r>
              <w:rPr>
                <w:szCs w:val="28"/>
              </w:rPr>
              <w:t>1.1 Introduction of the product</w:t>
            </w:r>
            <w:r>
              <w:tab/>
            </w:r>
            <w:r>
              <w:fldChar w:fldCharType="begin"/>
            </w:r>
            <w:r>
              <w:instrText xml:space="preserve"> PAGEREF _Toc30149 \h </w:instrText>
            </w:r>
            <w:r>
              <w:fldChar w:fldCharType="separate"/>
            </w:r>
            <w:r>
              <w:t>2</w:t>
            </w:r>
            <w:r>
              <w:fldChar w:fldCharType="end"/>
            </w:r>
          </w:hyperlink>
        </w:p>
        <w:p w14:paraId="44782224" w14:textId="77777777" w:rsidR="00A66687" w:rsidRDefault="00A66687">
          <w:pPr>
            <w:pStyle w:val="TOC3"/>
            <w:tabs>
              <w:tab w:val="right" w:leader="dot" w:pos="10206"/>
            </w:tabs>
          </w:pPr>
          <w:hyperlink w:anchor="_Toc31475" w:history="1">
            <w:r>
              <w:rPr>
                <w:szCs w:val="28"/>
              </w:rPr>
              <w:t>1.2 Introduction on implementation of the risk management plan</w:t>
            </w:r>
            <w:r>
              <w:tab/>
            </w:r>
            <w:r>
              <w:fldChar w:fldCharType="begin"/>
            </w:r>
            <w:r>
              <w:instrText xml:space="preserve"> PAGEREF _Toc31475 \h </w:instrText>
            </w:r>
            <w:r>
              <w:fldChar w:fldCharType="separate"/>
            </w:r>
            <w:r>
              <w:t>2</w:t>
            </w:r>
            <w:r>
              <w:fldChar w:fldCharType="end"/>
            </w:r>
          </w:hyperlink>
        </w:p>
        <w:p w14:paraId="4FC2904D" w14:textId="77777777" w:rsidR="00A66687" w:rsidRDefault="00A66687">
          <w:pPr>
            <w:pStyle w:val="TOC3"/>
            <w:tabs>
              <w:tab w:val="right" w:leader="dot" w:pos="10206"/>
            </w:tabs>
          </w:pPr>
          <w:hyperlink w:anchor="_Toc16460" w:history="1">
            <w:r>
              <w:rPr>
                <w:szCs w:val="24"/>
              </w:rPr>
              <w:t>1.3 Risk management team</w:t>
            </w:r>
            <w:r>
              <w:tab/>
            </w:r>
            <w:r>
              <w:fldChar w:fldCharType="begin"/>
            </w:r>
            <w:r>
              <w:instrText xml:space="preserve"> PAGEREF _Toc16460 \h </w:instrText>
            </w:r>
            <w:r>
              <w:fldChar w:fldCharType="separate"/>
            </w:r>
            <w:r>
              <w:t>2</w:t>
            </w:r>
            <w:r>
              <w:fldChar w:fldCharType="end"/>
            </w:r>
          </w:hyperlink>
        </w:p>
        <w:p w14:paraId="7626AFEA" w14:textId="77777777" w:rsidR="00A66687" w:rsidRDefault="00A66687">
          <w:pPr>
            <w:pStyle w:val="TOC1"/>
            <w:tabs>
              <w:tab w:val="right" w:leader="dot" w:pos="10206"/>
            </w:tabs>
          </w:pPr>
          <w:hyperlink w:anchor="_Toc16452" w:history="1">
            <w:r>
              <w:t>2. Criteria of risk evaluation</w:t>
            </w:r>
            <w:r>
              <w:tab/>
            </w:r>
            <w:r>
              <w:fldChar w:fldCharType="begin"/>
            </w:r>
            <w:r>
              <w:instrText xml:space="preserve"> PAGEREF _Toc16452 \h </w:instrText>
            </w:r>
            <w:r>
              <w:fldChar w:fldCharType="separate"/>
            </w:r>
            <w:r>
              <w:t>3</w:t>
            </w:r>
            <w:r>
              <w:fldChar w:fldCharType="end"/>
            </w:r>
          </w:hyperlink>
        </w:p>
        <w:p w14:paraId="45378AF6" w14:textId="77777777" w:rsidR="00A66687" w:rsidRDefault="00A66687">
          <w:pPr>
            <w:pStyle w:val="TOC1"/>
            <w:tabs>
              <w:tab w:val="right" w:leader="dot" w:pos="10206"/>
            </w:tabs>
          </w:pPr>
          <w:hyperlink w:anchor="_Toc9279" w:history="1">
            <w:r>
              <w:rPr>
                <w:szCs w:val="32"/>
              </w:rPr>
              <w:t>3. Risk Management File</w:t>
            </w:r>
            <w:r>
              <w:tab/>
            </w:r>
            <w:r>
              <w:fldChar w:fldCharType="begin"/>
            </w:r>
            <w:r>
              <w:instrText xml:space="preserve"> PAGEREF _Toc9279 \h </w:instrText>
            </w:r>
            <w:r>
              <w:fldChar w:fldCharType="separate"/>
            </w:r>
            <w:r>
              <w:t>3</w:t>
            </w:r>
            <w:r>
              <w:fldChar w:fldCharType="end"/>
            </w:r>
          </w:hyperlink>
        </w:p>
        <w:p w14:paraId="7EDAC905" w14:textId="77777777" w:rsidR="00A66687" w:rsidRDefault="00A66687">
          <w:pPr>
            <w:pStyle w:val="TOC1"/>
            <w:tabs>
              <w:tab w:val="right" w:leader="dot" w:pos="10206"/>
            </w:tabs>
          </w:pPr>
          <w:hyperlink w:anchor="_Toc4309" w:history="1">
            <w:r>
              <w:rPr>
                <w:szCs w:val="32"/>
              </w:rPr>
              <w:t>4. Risk Management Review</w:t>
            </w:r>
            <w:r>
              <w:tab/>
            </w:r>
            <w:r>
              <w:fldChar w:fldCharType="begin"/>
            </w:r>
            <w:r>
              <w:instrText xml:space="preserve"> PAGEREF _Toc4309 \h </w:instrText>
            </w:r>
            <w:r>
              <w:fldChar w:fldCharType="separate"/>
            </w:r>
            <w:r>
              <w:t>3</w:t>
            </w:r>
            <w:r>
              <w:fldChar w:fldCharType="end"/>
            </w:r>
          </w:hyperlink>
        </w:p>
        <w:p w14:paraId="2A5EB3DD" w14:textId="77777777" w:rsidR="00A66687" w:rsidRDefault="00A66687">
          <w:pPr>
            <w:pStyle w:val="TOC3"/>
            <w:tabs>
              <w:tab w:val="right" w:leader="dot" w:pos="10206"/>
            </w:tabs>
          </w:pPr>
          <w:hyperlink w:anchor="_Toc29938" w:history="1">
            <w:r>
              <w:rPr>
                <w:szCs w:val="28"/>
              </w:rPr>
              <w:t>4.1 Review of the Risk Management Plan</w:t>
            </w:r>
            <w:r>
              <w:tab/>
            </w:r>
            <w:r>
              <w:fldChar w:fldCharType="begin"/>
            </w:r>
            <w:r>
              <w:instrText xml:space="preserve"> PAGEREF _Toc29938 \h </w:instrText>
            </w:r>
            <w:r>
              <w:fldChar w:fldCharType="separate"/>
            </w:r>
            <w:r>
              <w:t>3</w:t>
            </w:r>
            <w:r>
              <w:fldChar w:fldCharType="end"/>
            </w:r>
          </w:hyperlink>
        </w:p>
        <w:p w14:paraId="0E26E042" w14:textId="77777777" w:rsidR="00A66687" w:rsidRDefault="00A66687">
          <w:pPr>
            <w:pStyle w:val="TOC3"/>
            <w:tabs>
              <w:tab w:val="right" w:leader="dot" w:pos="10206"/>
            </w:tabs>
          </w:pPr>
          <w:hyperlink w:anchor="_Toc12466" w:history="1">
            <w:r>
              <w:rPr>
                <w:szCs w:val="28"/>
              </w:rPr>
              <w:t>4.2 About Information on the acceptance of Residual risk.</w:t>
            </w:r>
            <w:r>
              <w:tab/>
            </w:r>
            <w:r>
              <w:fldChar w:fldCharType="begin"/>
            </w:r>
            <w:r>
              <w:instrText xml:space="preserve"> PAGEREF _Toc12466 \h </w:instrText>
            </w:r>
            <w:r>
              <w:fldChar w:fldCharType="separate"/>
            </w:r>
            <w:r>
              <w:t>3</w:t>
            </w:r>
            <w:r>
              <w:fldChar w:fldCharType="end"/>
            </w:r>
          </w:hyperlink>
        </w:p>
        <w:p w14:paraId="0475F595" w14:textId="77777777" w:rsidR="00A66687" w:rsidRDefault="00A66687">
          <w:pPr>
            <w:pStyle w:val="TOC1"/>
            <w:tabs>
              <w:tab w:val="right" w:leader="dot" w:pos="10206"/>
            </w:tabs>
          </w:pPr>
          <w:hyperlink w:anchor="_Toc21531" w:history="1">
            <w:r>
              <w:rPr>
                <w:szCs w:val="32"/>
              </w:rPr>
              <w:t>5. Review on Production and after Production</w:t>
            </w:r>
            <w:r>
              <w:tab/>
            </w:r>
            <w:r>
              <w:fldChar w:fldCharType="begin"/>
            </w:r>
            <w:r>
              <w:instrText xml:space="preserve"> PAGEREF _Toc21531 \h </w:instrText>
            </w:r>
            <w:r>
              <w:fldChar w:fldCharType="separate"/>
            </w:r>
            <w:r>
              <w:t>3</w:t>
            </w:r>
            <w:r>
              <w:fldChar w:fldCharType="end"/>
            </w:r>
          </w:hyperlink>
        </w:p>
        <w:p w14:paraId="3C5B120C" w14:textId="77777777" w:rsidR="00A66687" w:rsidRDefault="00A66687">
          <w:pPr>
            <w:pStyle w:val="TOC1"/>
            <w:tabs>
              <w:tab w:val="right" w:leader="dot" w:pos="10206"/>
            </w:tabs>
          </w:pPr>
          <w:hyperlink w:anchor="_Toc30991" w:history="1">
            <w:r>
              <w:rPr>
                <w:szCs w:val="32"/>
              </w:rPr>
              <w:t>6. Risk Management File Review</w:t>
            </w:r>
            <w:r>
              <w:tab/>
            </w:r>
            <w:r>
              <w:fldChar w:fldCharType="begin"/>
            </w:r>
            <w:r>
              <w:instrText xml:space="preserve"> PAGEREF _Toc30991 \h </w:instrText>
            </w:r>
            <w:r>
              <w:fldChar w:fldCharType="separate"/>
            </w:r>
            <w:r>
              <w:t>3</w:t>
            </w:r>
            <w:r>
              <w:fldChar w:fldCharType="end"/>
            </w:r>
          </w:hyperlink>
        </w:p>
        <w:p w14:paraId="0CD023B0" w14:textId="77777777" w:rsidR="00A66687" w:rsidRDefault="00A66687">
          <w:pPr>
            <w:pStyle w:val="TOC1"/>
            <w:tabs>
              <w:tab w:val="right" w:leader="dot" w:pos="10206"/>
            </w:tabs>
          </w:pPr>
          <w:hyperlink w:anchor="_Toc25366" w:history="1">
            <w:r>
              <w:rPr>
                <w:szCs w:val="32"/>
              </w:rPr>
              <w:t>7. Conclusion of Risk Management Review</w:t>
            </w:r>
            <w:r>
              <w:tab/>
            </w:r>
            <w:r>
              <w:fldChar w:fldCharType="begin"/>
            </w:r>
            <w:r>
              <w:instrText xml:space="preserve"> PAGEREF _Toc25366 \h </w:instrText>
            </w:r>
            <w:r>
              <w:fldChar w:fldCharType="separate"/>
            </w:r>
            <w:r>
              <w:t>4</w:t>
            </w:r>
            <w:r>
              <w:fldChar w:fldCharType="end"/>
            </w:r>
          </w:hyperlink>
        </w:p>
        <w:p w14:paraId="27F5DBCC" w14:textId="77777777" w:rsidR="00A66687" w:rsidRDefault="00A66687">
          <w:pPr>
            <w:pStyle w:val="TOC1"/>
            <w:tabs>
              <w:tab w:val="right" w:leader="dot" w:pos="10206"/>
            </w:tabs>
          </w:pPr>
          <w:hyperlink w:anchor="_Toc18183" w:history="1">
            <w:r>
              <w:rPr>
                <w:rFonts w:hint="eastAsia"/>
                <w:szCs w:val="32"/>
              </w:rPr>
              <w:t>S</w:t>
            </w:r>
            <w:r>
              <w:rPr>
                <w:szCs w:val="32"/>
              </w:rPr>
              <w:t xml:space="preserve">ignature of </w:t>
            </w:r>
            <w:r>
              <w:rPr>
                <w:rFonts w:hint="eastAsia"/>
                <w:szCs w:val="32"/>
              </w:rPr>
              <w:t xml:space="preserve">the </w:t>
            </w:r>
            <w:r>
              <w:rPr>
                <w:szCs w:val="32"/>
              </w:rPr>
              <w:t xml:space="preserve">risk management </w:t>
            </w:r>
            <w:r>
              <w:rPr>
                <w:rFonts w:hint="eastAsia"/>
                <w:szCs w:val="32"/>
              </w:rPr>
              <w:t>group</w:t>
            </w:r>
            <w:r>
              <w:tab/>
            </w:r>
            <w:r>
              <w:fldChar w:fldCharType="begin"/>
            </w:r>
            <w:r>
              <w:instrText xml:space="preserve"> PAGEREF _Toc18183 \h </w:instrText>
            </w:r>
            <w:r>
              <w:fldChar w:fldCharType="separate"/>
            </w:r>
            <w:r>
              <w:t>5</w:t>
            </w:r>
            <w:r>
              <w:fldChar w:fldCharType="end"/>
            </w:r>
          </w:hyperlink>
        </w:p>
        <w:p w14:paraId="1DFDF82E" w14:textId="77777777" w:rsidR="00A66687" w:rsidRDefault="00000000">
          <w:pPr>
            <w:rPr>
              <w:sz w:val="24"/>
              <w:szCs w:val="24"/>
            </w:rPr>
          </w:pPr>
          <w:r>
            <w:rPr>
              <w:szCs w:val="24"/>
            </w:rPr>
            <w:fldChar w:fldCharType="end"/>
          </w:r>
        </w:p>
      </w:sdtContent>
    </w:sdt>
    <w:p w14:paraId="3326B2BC" w14:textId="77777777" w:rsidR="00A66687" w:rsidRDefault="00A66687"/>
    <w:p w14:paraId="6EA3AEB6" w14:textId="77777777" w:rsidR="00A66687" w:rsidRDefault="00A66687"/>
    <w:p w14:paraId="187262D9" w14:textId="77777777" w:rsidR="00A66687" w:rsidRDefault="00A66687"/>
    <w:p w14:paraId="7746D381" w14:textId="77777777" w:rsidR="00A66687" w:rsidRDefault="00A66687"/>
    <w:p w14:paraId="732CF04D" w14:textId="77777777" w:rsidR="00A66687" w:rsidRDefault="00A66687"/>
    <w:p w14:paraId="1E0B9E4E" w14:textId="77777777" w:rsidR="00A66687" w:rsidRDefault="00A66687"/>
    <w:p w14:paraId="3EC4D234" w14:textId="77777777" w:rsidR="00A66687" w:rsidRDefault="00A66687"/>
    <w:p w14:paraId="1FC0F3C1" w14:textId="77777777" w:rsidR="00A66687" w:rsidRDefault="00A66687"/>
    <w:p w14:paraId="4853E4F1" w14:textId="77777777" w:rsidR="00A66687" w:rsidRDefault="00A66687"/>
    <w:p w14:paraId="5582C35F" w14:textId="77777777" w:rsidR="00A66687" w:rsidRDefault="00A66687"/>
    <w:p w14:paraId="148DFAD7" w14:textId="77777777" w:rsidR="00A66687" w:rsidRDefault="00A66687"/>
    <w:p w14:paraId="25DCD017" w14:textId="77777777" w:rsidR="00A66687" w:rsidRDefault="00A66687"/>
    <w:p w14:paraId="2327CEDC" w14:textId="77777777" w:rsidR="00A66687" w:rsidRDefault="00A66687"/>
    <w:p w14:paraId="493792DB" w14:textId="77777777" w:rsidR="00A66687" w:rsidRDefault="00A66687"/>
    <w:p w14:paraId="7409B997" w14:textId="77777777" w:rsidR="00A66687" w:rsidRDefault="00A66687"/>
    <w:p w14:paraId="3421D47C" w14:textId="77777777" w:rsidR="00A66687" w:rsidRDefault="00A66687"/>
    <w:p w14:paraId="10E171FD" w14:textId="77777777" w:rsidR="00A66687" w:rsidRDefault="00A66687"/>
    <w:p w14:paraId="33DEC1B1" w14:textId="77777777" w:rsidR="00A66687" w:rsidRDefault="00A66687"/>
    <w:p w14:paraId="03B9616C" w14:textId="77777777" w:rsidR="00A66687" w:rsidRDefault="00A66687"/>
    <w:p w14:paraId="79DB0F99" w14:textId="77777777" w:rsidR="00A66687" w:rsidRDefault="00A66687"/>
    <w:p w14:paraId="63F25698" w14:textId="77777777" w:rsidR="00A66687" w:rsidRDefault="00A66687"/>
    <w:p w14:paraId="62F0E25A" w14:textId="77777777" w:rsidR="00A66687" w:rsidRDefault="00A66687"/>
    <w:p w14:paraId="4E288E6E" w14:textId="77777777" w:rsidR="00A66687" w:rsidRDefault="00A66687"/>
    <w:p w14:paraId="04ECF5D8" w14:textId="77777777" w:rsidR="00A66687" w:rsidRDefault="00A66687"/>
    <w:p w14:paraId="11A017D1" w14:textId="77777777" w:rsidR="00A66687" w:rsidRDefault="00A66687"/>
    <w:p w14:paraId="45BE772E" w14:textId="77777777" w:rsidR="00A66687" w:rsidRDefault="00000000">
      <w:pPr>
        <w:tabs>
          <w:tab w:val="left" w:pos="6063"/>
        </w:tabs>
        <w:jc w:val="left"/>
        <w:sectPr w:rsidR="00A66687">
          <w:footerReference w:type="default" r:id="rId14"/>
          <w:pgSz w:w="11906" w:h="16838"/>
          <w:pgMar w:top="1134" w:right="850" w:bottom="1134" w:left="850" w:header="851" w:footer="567" w:gutter="0"/>
          <w:pgNumType w:start="1"/>
          <w:cols w:space="720"/>
          <w:docGrid w:type="lines" w:linePitch="312"/>
        </w:sectPr>
      </w:pPr>
      <w:r>
        <w:rPr>
          <w:rFonts w:hint="eastAsia"/>
        </w:rPr>
        <w:tab/>
      </w:r>
    </w:p>
    <w:p w14:paraId="36EEF9C7" w14:textId="77777777" w:rsidR="00A66687" w:rsidRDefault="00000000">
      <w:pPr>
        <w:pStyle w:val="1"/>
        <w:numPr>
          <w:ilvl w:val="0"/>
          <w:numId w:val="1"/>
        </w:numPr>
        <w:spacing w:line="240" w:lineRule="auto"/>
        <w:rPr>
          <w:szCs w:val="32"/>
        </w:rPr>
      </w:pPr>
      <w:bookmarkStart w:id="1" w:name="_Toc28898"/>
      <w:bookmarkStart w:id="2" w:name="_Toc23436"/>
      <w:bookmarkStart w:id="3" w:name="OLE_LINK1"/>
      <w:bookmarkEnd w:id="1"/>
      <w:r>
        <w:rPr>
          <w:rFonts w:hint="eastAsia"/>
        </w:rPr>
        <w:lastRenderedPageBreak/>
        <w:t>Overview</w:t>
      </w:r>
      <w:bookmarkEnd w:id="2"/>
    </w:p>
    <w:p w14:paraId="08F10783" w14:textId="77777777" w:rsidR="00A66687" w:rsidRDefault="00000000">
      <w:pPr>
        <w:pStyle w:val="3"/>
        <w:spacing w:beforeLines="50" w:before="156" w:afterLines="50" w:after="156" w:line="240" w:lineRule="auto"/>
        <w:rPr>
          <w:szCs w:val="28"/>
        </w:rPr>
      </w:pPr>
      <w:bookmarkStart w:id="4" w:name="_Toc8274"/>
      <w:bookmarkStart w:id="5" w:name="_Toc26506"/>
      <w:bookmarkStart w:id="6" w:name="_Toc30149"/>
      <w:r>
        <w:rPr>
          <w:szCs w:val="28"/>
        </w:rPr>
        <w:t>1.1 Introduction of the product</w:t>
      </w:r>
      <w:bookmarkEnd w:id="4"/>
      <w:bookmarkEnd w:id="5"/>
      <w:bookmarkEnd w:id="6"/>
    </w:p>
    <w:p w14:paraId="21B9D341" w14:textId="77777777" w:rsidR="00A66687" w:rsidRDefault="00000000">
      <w:pPr>
        <w:ind w:firstLineChars="200" w:firstLine="480"/>
        <w:rPr>
          <w:sz w:val="24"/>
          <w:szCs w:val="24"/>
          <w:lang w:val="en-GB" w:eastAsia="en-US"/>
        </w:rPr>
      </w:pPr>
      <w:bookmarkStart w:id="7" w:name="OLE_LINK112"/>
      <w:bookmarkStart w:id="8" w:name="_Toc3055"/>
      <w:bookmarkStart w:id="9" w:name="_Toc21157"/>
      <w:r>
        <w:rPr>
          <w:rFonts w:hint="eastAsia"/>
          <w:sz w:val="24"/>
          <w:szCs w:val="24"/>
          <w:lang w:val="en-GB"/>
        </w:rPr>
        <w:t>This product is a high-tech infra-red (IR) thermometer designed to take human body temperature by measuring the energy of IR emitted from the forehead. The product will help you to assess you and your family members</w:t>
      </w:r>
      <w:proofErr w:type="gramStart"/>
      <w:r>
        <w:rPr>
          <w:rFonts w:hint="eastAsia"/>
          <w:sz w:val="24"/>
          <w:szCs w:val="24"/>
          <w:lang w:val="en-GB"/>
        </w:rPr>
        <w:t>’</w:t>
      </w:r>
      <w:proofErr w:type="gramEnd"/>
      <w:r>
        <w:rPr>
          <w:rFonts w:hint="eastAsia"/>
          <w:sz w:val="24"/>
          <w:szCs w:val="24"/>
          <w:lang w:val="en-GB"/>
        </w:rPr>
        <w:t xml:space="preserve"> health conditions easily and quickly.</w:t>
      </w:r>
    </w:p>
    <w:p w14:paraId="70EA33F6" w14:textId="77777777" w:rsidR="00A66687" w:rsidRDefault="00A66687">
      <w:pPr>
        <w:ind w:firstLine="420"/>
        <w:rPr>
          <w:rFonts w:ascii="Arial" w:eastAsia="黑体" w:hAnsi="Arial" w:cs="Arial"/>
          <w:sz w:val="24"/>
        </w:rPr>
      </w:pPr>
    </w:p>
    <w:p w14:paraId="63D84BEB" w14:textId="77777777" w:rsidR="00A66687" w:rsidRDefault="00000000">
      <w:pPr>
        <w:pStyle w:val="3"/>
        <w:spacing w:beforeLines="50" w:before="156" w:afterLines="50" w:after="156" w:line="240" w:lineRule="auto"/>
        <w:rPr>
          <w:szCs w:val="28"/>
        </w:rPr>
      </w:pPr>
      <w:bookmarkStart w:id="10" w:name="_Toc31475"/>
      <w:bookmarkEnd w:id="7"/>
      <w:r>
        <w:rPr>
          <w:szCs w:val="28"/>
        </w:rPr>
        <w:t>1.2 Introduction on implementation of the risk management plan</w:t>
      </w:r>
      <w:bookmarkEnd w:id="8"/>
      <w:bookmarkEnd w:id="9"/>
      <w:bookmarkEnd w:id="10"/>
    </w:p>
    <w:p w14:paraId="7BE55168" w14:textId="77777777" w:rsidR="00A66687" w:rsidRDefault="00000000">
      <w:pPr>
        <w:ind w:firstLineChars="200" w:firstLine="480"/>
        <w:rPr>
          <w:sz w:val="24"/>
          <w:szCs w:val="24"/>
        </w:rPr>
      </w:pPr>
      <w:bookmarkStart w:id="11" w:name="_Toc4045"/>
      <w:bookmarkStart w:id="12" w:name="_Toc10952"/>
      <w:r>
        <w:rPr>
          <w:rFonts w:hint="eastAsia"/>
          <w:sz w:val="24"/>
          <w:szCs w:val="24"/>
        </w:rPr>
        <w:t>T</w:t>
      </w:r>
      <w:r>
        <w:rPr>
          <w:sz w:val="24"/>
          <w:szCs w:val="24"/>
        </w:rPr>
        <w:t xml:space="preserve">he risk management activity including the risk management plan was began at </w:t>
      </w:r>
      <w:r>
        <w:rPr>
          <w:rFonts w:hint="eastAsia"/>
          <w:sz w:val="24"/>
          <w:szCs w:val="24"/>
        </w:rPr>
        <w:t xml:space="preserve">the </w:t>
      </w:r>
      <w:r>
        <w:rPr>
          <w:sz w:val="24"/>
          <w:szCs w:val="24"/>
        </w:rPr>
        <w:t>time</w:t>
      </w:r>
      <w:r>
        <w:rPr>
          <w:rFonts w:hint="eastAsia"/>
          <w:sz w:val="24"/>
          <w:szCs w:val="24"/>
        </w:rPr>
        <w:t xml:space="preserve"> the project is approved</w:t>
      </w:r>
      <w:r>
        <w:rPr>
          <w:sz w:val="24"/>
          <w:szCs w:val="24"/>
        </w:rPr>
        <w:t>.</w:t>
      </w:r>
    </w:p>
    <w:p w14:paraId="2770F739" w14:textId="77777777" w:rsidR="00A66687" w:rsidRDefault="00000000">
      <w:pPr>
        <w:ind w:firstLineChars="200" w:firstLine="480"/>
        <w:rPr>
          <w:sz w:val="24"/>
          <w:szCs w:val="24"/>
        </w:rPr>
      </w:pPr>
      <w:r>
        <w:rPr>
          <w:sz w:val="24"/>
          <w:szCs w:val="24"/>
        </w:rPr>
        <w:t>The risk management plan has defined the acceptance criteria of risk, and has also arranged the risk management review activity. The risk management group is established to ensure the risk management activity of the current project will be implemented effectively according to the risk management plan.</w:t>
      </w:r>
    </w:p>
    <w:p w14:paraId="33C903AC" w14:textId="77777777" w:rsidR="00A66687" w:rsidRDefault="00000000">
      <w:pPr>
        <w:ind w:firstLineChars="200" w:firstLine="480"/>
        <w:rPr>
          <w:sz w:val="24"/>
          <w:szCs w:val="24"/>
        </w:rPr>
      </w:pPr>
      <w:r>
        <w:rPr>
          <w:sz w:val="24"/>
          <w:szCs w:val="24"/>
        </w:rPr>
        <w:t xml:space="preserve">On the development phase and prototype phase of the </w:t>
      </w:r>
      <w:r>
        <w:rPr>
          <w:rFonts w:hint="eastAsia"/>
          <w:sz w:val="24"/>
          <w:szCs w:val="24"/>
        </w:rPr>
        <w:t>Infrared Forehead Thermometer</w:t>
      </w:r>
      <w:r>
        <w:rPr>
          <w:sz w:val="24"/>
          <w:szCs w:val="24"/>
        </w:rPr>
        <w:t xml:space="preserve">, the risk management group reviewed the risk management respectively, and documented the risk management files.  </w:t>
      </w:r>
    </w:p>
    <w:p w14:paraId="419EBFA4" w14:textId="77777777" w:rsidR="00A66687" w:rsidRDefault="00000000">
      <w:pPr>
        <w:ind w:firstLineChars="200" w:firstLine="480"/>
        <w:rPr>
          <w:sz w:val="24"/>
          <w:szCs w:val="24"/>
        </w:rPr>
      </w:pPr>
      <w:r>
        <w:rPr>
          <w:sz w:val="24"/>
          <w:szCs w:val="24"/>
        </w:rPr>
        <w:t>The objective of this review is to take a complete evaluation on risk management activity performed on each phase before the product is marketed, to ensure that the risk management plan has been accomplished.  And according to evaluating the risk analysis, risk assessment and control, and the acceptance of the residual risk, to ensure that all the risks has been managed and all the residual risk can be accepted.</w:t>
      </w:r>
    </w:p>
    <w:p w14:paraId="022ACE79" w14:textId="77777777" w:rsidR="00A66687" w:rsidRDefault="00000000">
      <w:pPr>
        <w:pStyle w:val="3"/>
        <w:spacing w:before="0" w:after="0" w:line="360" w:lineRule="auto"/>
        <w:rPr>
          <w:sz w:val="24"/>
          <w:szCs w:val="24"/>
        </w:rPr>
      </w:pPr>
      <w:bookmarkStart w:id="13" w:name="_Toc306379186"/>
      <w:bookmarkStart w:id="14" w:name="_Toc16460"/>
      <w:r>
        <w:rPr>
          <w:sz w:val="24"/>
          <w:szCs w:val="24"/>
        </w:rPr>
        <w:t>1.3 Risk management team</w:t>
      </w:r>
      <w:bookmarkEnd w:id="13"/>
      <w:bookmarkEnd w:id="14"/>
      <w:r>
        <w:rPr>
          <w:sz w:val="24"/>
          <w:szCs w:val="24"/>
        </w:rPr>
        <w:t xml:space="preserve"> </w:t>
      </w:r>
    </w:p>
    <w:p w14:paraId="3F3FADE8" w14:textId="77777777" w:rsidR="00A66687" w:rsidRDefault="00000000">
      <w:pPr>
        <w:spacing w:line="360" w:lineRule="auto"/>
        <w:ind w:firstLineChars="100" w:firstLine="240"/>
        <w:textAlignment w:val="baseline"/>
        <w:rPr>
          <w:sz w:val="24"/>
          <w:szCs w:val="24"/>
        </w:rPr>
      </w:pPr>
      <w:bookmarkStart w:id="15" w:name="_Toc28938"/>
      <w:bookmarkStart w:id="16" w:name="_Toc6071"/>
      <w:bookmarkStart w:id="17" w:name="_Toc13232"/>
      <w:bookmarkEnd w:id="3"/>
      <w:bookmarkEnd w:id="11"/>
      <w:bookmarkEnd w:id="12"/>
      <w:r>
        <w:rPr>
          <w:sz w:val="24"/>
          <w:szCs w:val="24"/>
        </w:rPr>
        <w:t>People participate in this risk assessment: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6"/>
        <w:gridCol w:w="2005"/>
        <w:gridCol w:w="2103"/>
      </w:tblGrid>
      <w:tr w:rsidR="00A66687" w14:paraId="07D5ACEF"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08FF6EBC" w14:textId="77777777" w:rsidR="00A66687" w:rsidRDefault="00000000">
            <w:pPr>
              <w:spacing w:line="240" w:lineRule="exact"/>
              <w:jc w:val="center"/>
              <w:textAlignment w:val="baseline"/>
              <w:rPr>
                <w:sz w:val="24"/>
                <w:szCs w:val="24"/>
              </w:rPr>
            </w:pPr>
            <w:bookmarkStart w:id="18" w:name="OLE_LINK110"/>
            <w:r>
              <w:rPr>
                <w:sz w:val="24"/>
                <w:szCs w:val="24"/>
              </w:rPr>
              <w:t>MEMBER</w:t>
            </w:r>
          </w:p>
        </w:tc>
        <w:tc>
          <w:tcPr>
            <w:tcW w:w="2005" w:type="dxa"/>
            <w:tcBorders>
              <w:top w:val="single" w:sz="4" w:space="0" w:color="auto"/>
              <w:left w:val="single" w:sz="4" w:space="0" w:color="auto"/>
              <w:bottom w:val="single" w:sz="4" w:space="0" w:color="auto"/>
              <w:right w:val="single" w:sz="4" w:space="0" w:color="auto"/>
            </w:tcBorders>
            <w:vAlign w:val="center"/>
          </w:tcPr>
          <w:p w14:paraId="4A47D76C" w14:textId="77777777" w:rsidR="00A66687" w:rsidRDefault="00000000">
            <w:pPr>
              <w:spacing w:line="240" w:lineRule="exact"/>
              <w:jc w:val="center"/>
              <w:textAlignment w:val="baseline"/>
              <w:rPr>
                <w:sz w:val="24"/>
                <w:szCs w:val="24"/>
              </w:rPr>
            </w:pPr>
            <w:r>
              <w:rPr>
                <w:sz w:val="24"/>
                <w:szCs w:val="24"/>
              </w:rPr>
              <w:t>POST IN THIS GROUP</w:t>
            </w:r>
          </w:p>
        </w:tc>
        <w:tc>
          <w:tcPr>
            <w:tcW w:w="2103" w:type="dxa"/>
            <w:tcBorders>
              <w:top w:val="single" w:sz="4" w:space="0" w:color="auto"/>
              <w:left w:val="single" w:sz="4" w:space="0" w:color="auto"/>
              <w:bottom w:val="single" w:sz="4" w:space="0" w:color="auto"/>
              <w:right w:val="single" w:sz="4" w:space="0" w:color="auto"/>
            </w:tcBorders>
            <w:vAlign w:val="center"/>
          </w:tcPr>
          <w:p w14:paraId="41201BC2" w14:textId="77777777" w:rsidR="00A66687" w:rsidRDefault="00000000">
            <w:pPr>
              <w:spacing w:line="240" w:lineRule="exact"/>
              <w:jc w:val="center"/>
              <w:textAlignment w:val="baseline"/>
              <w:rPr>
                <w:sz w:val="24"/>
                <w:szCs w:val="24"/>
              </w:rPr>
            </w:pPr>
            <w:r>
              <w:rPr>
                <w:sz w:val="24"/>
                <w:szCs w:val="24"/>
              </w:rPr>
              <w:t>NAME</w:t>
            </w:r>
          </w:p>
        </w:tc>
      </w:tr>
      <w:bookmarkEnd w:id="18"/>
      <w:tr w:rsidR="00A66687" w14:paraId="362E4BFB"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2B57FCEE" w14:textId="77777777" w:rsidR="00A66687" w:rsidRDefault="00000000">
            <w:pPr>
              <w:spacing w:line="240" w:lineRule="exact"/>
              <w:textAlignment w:val="baseline"/>
              <w:rPr>
                <w:sz w:val="24"/>
                <w:szCs w:val="24"/>
              </w:rPr>
            </w:pPr>
            <w:r>
              <w:rPr>
                <w:szCs w:val="21"/>
              </w:rPr>
              <w:t xml:space="preserve">Technical </w:t>
            </w:r>
            <w:r>
              <w:rPr>
                <w:rFonts w:hint="eastAsia"/>
                <w:szCs w:val="21"/>
              </w:rPr>
              <w:t>d</w:t>
            </w:r>
            <w:r>
              <w:rPr>
                <w:szCs w:val="21"/>
              </w:rPr>
              <w:t>irector</w:t>
            </w:r>
          </w:p>
        </w:tc>
        <w:tc>
          <w:tcPr>
            <w:tcW w:w="2005" w:type="dxa"/>
            <w:tcBorders>
              <w:top w:val="single" w:sz="4" w:space="0" w:color="auto"/>
              <w:left w:val="single" w:sz="4" w:space="0" w:color="auto"/>
              <w:bottom w:val="single" w:sz="4" w:space="0" w:color="auto"/>
              <w:right w:val="single" w:sz="4" w:space="0" w:color="auto"/>
            </w:tcBorders>
            <w:vAlign w:val="center"/>
          </w:tcPr>
          <w:p w14:paraId="698F0176" w14:textId="77777777" w:rsidR="00A66687" w:rsidRDefault="00000000">
            <w:pPr>
              <w:spacing w:line="240" w:lineRule="exact"/>
              <w:textAlignment w:val="baseline"/>
              <w:rPr>
                <w:sz w:val="24"/>
                <w:szCs w:val="24"/>
              </w:rPr>
            </w:pPr>
            <w:r>
              <w:rPr>
                <w:szCs w:val="21"/>
              </w:rPr>
              <w:t>Group leader</w:t>
            </w:r>
          </w:p>
        </w:tc>
        <w:tc>
          <w:tcPr>
            <w:tcW w:w="2103" w:type="dxa"/>
            <w:tcBorders>
              <w:top w:val="single" w:sz="4" w:space="0" w:color="auto"/>
              <w:left w:val="single" w:sz="4" w:space="0" w:color="auto"/>
              <w:bottom w:val="single" w:sz="4" w:space="0" w:color="auto"/>
              <w:right w:val="single" w:sz="4" w:space="0" w:color="auto"/>
            </w:tcBorders>
            <w:vAlign w:val="center"/>
          </w:tcPr>
          <w:p w14:paraId="2E380541" w14:textId="77777777" w:rsidR="00A66687" w:rsidRDefault="00000000">
            <w:pPr>
              <w:spacing w:line="240" w:lineRule="exact"/>
              <w:textAlignment w:val="baseline"/>
              <w:rPr>
                <w:sz w:val="24"/>
                <w:szCs w:val="24"/>
              </w:rPr>
            </w:pPr>
            <w:r>
              <w:rPr>
                <w:szCs w:val="21"/>
              </w:rPr>
              <w:t xml:space="preserve">Hou </w:t>
            </w:r>
            <w:proofErr w:type="spellStart"/>
            <w:r>
              <w:rPr>
                <w:szCs w:val="21"/>
              </w:rPr>
              <w:t>Guangwei</w:t>
            </w:r>
            <w:proofErr w:type="spellEnd"/>
          </w:p>
        </w:tc>
      </w:tr>
      <w:tr w:rsidR="00A66687" w14:paraId="59FE912E"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2925ACF5" w14:textId="77777777" w:rsidR="00A66687" w:rsidRDefault="00000000">
            <w:pPr>
              <w:spacing w:line="240" w:lineRule="exact"/>
              <w:textAlignment w:val="baseline"/>
              <w:rPr>
                <w:sz w:val="24"/>
                <w:szCs w:val="24"/>
              </w:rPr>
            </w:pPr>
            <w:r>
              <w:rPr>
                <w:szCs w:val="21"/>
              </w:rPr>
              <w:t>Project Leader</w:t>
            </w:r>
          </w:p>
        </w:tc>
        <w:tc>
          <w:tcPr>
            <w:tcW w:w="2005" w:type="dxa"/>
            <w:tcBorders>
              <w:top w:val="single" w:sz="4" w:space="0" w:color="auto"/>
              <w:left w:val="single" w:sz="4" w:space="0" w:color="auto"/>
              <w:bottom w:val="single" w:sz="4" w:space="0" w:color="auto"/>
              <w:right w:val="single" w:sz="4" w:space="0" w:color="auto"/>
            </w:tcBorders>
            <w:vAlign w:val="center"/>
          </w:tcPr>
          <w:p w14:paraId="25690580"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4904D8D0" w14:textId="764FA106" w:rsidR="00A66687" w:rsidRDefault="00C76D00">
            <w:pPr>
              <w:spacing w:line="240" w:lineRule="exact"/>
              <w:textAlignment w:val="baseline"/>
              <w:rPr>
                <w:sz w:val="24"/>
                <w:szCs w:val="24"/>
              </w:rPr>
            </w:pPr>
            <w:r>
              <w:rPr>
                <w:rFonts w:hint="eastAsia"/>
                <w:szCs w:val="21"/>
              </w:rPr>
              <w:t>Wang Dilong</w:t>
            </w:r>
          </w:p>
        </w:tc>
      </w:tr>
      <w:tr w:rsidR="00A66687" w14:paraId="5BCB3A33"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161487F3" w14:textId="77777777" w:rsidR="00A66687" w:rsidRDefault="00000000">
            <w:pPr>
              <w:spacing w:line="280" w:lineRule="exact"/>
              <w:textAlignment w:val="baseline"/>
              <w:rPr>
                <w:sz w:val="24"/>
                <w:szCs w:val="24"/>
              </w:rPr>
            </w:pPr>
            <w:r>
              <w:rPr>
                <w:szCs w:val="21"/>
              </w:rPr>
              <w:t>Hardware</w:t>
            </w:r>
            <w:r>
              <w:rPr>
                <w:rFonts w:hint="eastAsia"/>
                <w:szCs w:val="21"/>
              </w:rPr>
              <w:t xml:space="preserve"> design director</w:t>
            </w:r>
          </w:p>
        </w:tc>
        <w:tc>
          <w:tcPr>
            <w:tcW w:w="2005" w:type="dxa"/>
            <w:tcBorders>
              <w:top w:val="single" w:sz="4" w:space="0" w:color="auto"/>
              <w:left w:val="single" w:sz="4" w:space="0" w:color="auto"/>
              <w:bottom w:val="single" w:sz="4" w:space="0" w:color="auto"/>
              <w:right w:val="single" w:sz="4" w:space="0" w:color="auto"/>
            </w:tcBorders>
            <w:vAlign w:val="center"/>
          </w:tcPr>
          <w:p w14:paraId="2CB040E2"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00B5DC25" w14:textId="77777777" w:rsidR="00A66687" w:rsidRDefault="00000000">
            <w:pPr>
              <w:spacing w:line="240" w:lineRule="exact"/>
              <w:textAlignment w:val="baseline"/>
              <w:rPr>
                <w:sz w:val="24"/>
                <w:szCs w:val="24"/>
              </w:rPr>
            </w:pPr>
            <w:r>
              <w:rPr>
                <w:szCs w:val="21"/>
              </w:rPr>
              <w:t>Wan Long</w:t>
            </w:r>
          </w:p>
        </w:tc>
      </w:tr>
      <w:tr w:rsidR="00A66687" w14:paraId="5A97CE19"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1E84B0AA" w14:textId="77777777" w:rsidR="00A66687" w:rsidRDefault="00000000">
            <w:pPr>
              <w:spacing w:line="280" w:lineRule="exact"/>
              <w:textAlignment w:val="baseline"/>
              <w:rPr>
                <w:sz w:val="24"/>
                <w:szCs w:val="24"/>
              </w:rPr>
            </w:pPr>
            <w:r>
              <w:rPr>
                <w:szCs w:val="21"/>
              </w:rPr>
              <w:t xml:space="preserve">Software design </w:t>
            </w:r>
            <w:r>
              <w:rPr>
                <w:rFonts w:hint="eastAsia"/>
                <w:szCs w:val="21"/>
              </w:rPr>
              <w:t>director</w:t>
            </w:r>
          </w:p>
        </w:tc>
        <w:tc>
          <w:tcPr>
            <w:tcW w:w="2005" w:type="dxa"/>
            <w:tcBorders>
              <w:top w:val="single" w:sz="4" w:space="0" w:color="auto"/>
              <w:left w:val="single" w:sz="4" w:space="0" w:color="auto"/>
              <w:bottom w:val="single" w:sz="4" w:space="0" w:color="auto"/>
              <w:right w:val="single" w:sz="4" w:space="0" w:color="auto"/>
            </w:tcBorders>
            <w:vAlign w:val="center"/>
          </w:tcPr>
          <w:p w14:paraId="637A2B8B"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60E55FC4" w14:textId="19625D77" w:rsidR="00A66687" w:rsidRDefault="00771D1E">
            <w:pPr>
              <w:spacing w:line="240" w:lineRule="exact"/>
              <w:textAlignment w:val="baseline"/>
              <w:rPr>
                <w:sz w:val="24"/>
                <w:szCs w:val="24"/>
              </w:rPr>
            </w:pPr>
            <w:r>
              <w:rPr>
                <w:rFonts w:hint="eastAsia"/>
                <w:szCs w:val="21"/>
              </w:rPr>
              <w:t>Wang Di</w:t>
            </w:r>
          </w:p>
        </w:tc>
      </w:tr>
      <w:tr w:rsidR="00A66687" w14:paraId="6CAC1BA3"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0CCA8481" w14:textId="77777777" w:rsidR="00A66687" w:rsidRDefault="00000000">
            <w:pPr>
              <w:spacing w:line="280" w:lineRule="exact"/>
              <w:textAlignment w:val="baseline"/>
              <w:rPr>
                <w:szCs w:val="21"/>
              </w:rPr>
            </w:pPr>
            <w:r>
              <w:rPr>
                <w:szCs w:val="21"/>
              </w:rPr>
              <w:t>Mechanical</w:t>
            </w:r>
          </w:p>
          <w:p w14:paraId="504A0029" w14:textId="77777777" w:rsidR="00A66687" w:rsidRDefault="00000000">
            <w:pPr>
              <w:spacing w:line="280" w:lineRule="exact"/>
              <w:textAlignment w:val="baseline"/>
              <w:rPr>
                <w:sz w:val="24"/>
                <w:szCs w:val="24"/>
              </w:rPr>
            </w:pPr>
            <w:r>
              <w:rPr>
                <w:szCs w:val="21"/>
              </w:rPr>
              <w:t>Design</w:t>
            </w:r>
            <w:r>
              <w:rPr>
                <w:rFonts w:hint="eastAsia"/>
                <w:szCs w:val="21"/>
              </w:rPr>
              <w:t xml:space="preserve"> director</w:t>
            </w:r>
          </w:p>
        </w:tc>
        <w:tc>
          <w:tcPr>
            <w:tcW w:w="2005" w:type="dxa"/>
            <w:tcBorders>
              <w:top w:val="single" w:sz="4" w:space="0" w:color="auto"/>
              <w:left w:val="single" w:sz="4" w:space="0" w:color="auto"/>
              <w:bottom w:val="single" w:sz="4" w:space="0" w:color="auto"/>
              <w:right w:val="single" w:sz="4" w:space="0" w:color="auto"/>
            </w:tcBorders>
            <w:vAlign w:val="center"/>
          </w:tcPr>
          <w:p w14:paraId="41F500AF"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6F28009B" w14:textId="77777777" w:rsidR="00A66687" w:rsidRDefault="00000000">
            <w:pPr>
              <w:spacing w:line="240" w:lineRule="exact"/>
              <w:textAlignment w:val="baseline"/>
              <w:rPr>
                <w:sz w:val="24"/>
                <w:szCs w:val="24"/>
              </w:rPr>
            </w:pPr>
            <w:r>
              <w:rPr>
                <w:szCs w:val="21"/>
              </w:rPr>
              <w:t>Liu Zhao</w:t>
            </w:r>
          </w:p>
        </w:tc>
      </w:tr>
      <w:tr w:rsidR="00A66687" w14:paraId="4512E6B7"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21AD3A9F" w14:textId="77777777" w:rsidR="00A66687" w:rsidRDefault="00000000">
            <w:pPr>
              <w:spacing w:line="240" w:lineRule="exact"/>
              <w:textAlignment w:val="baseline"/>
              <w:rPr>
                <w:sz w:val="24"/>
                <w:szCs w:val="24"/>
              </w:rPr>
            </w:pPr>
            <w:r>
              <w:rPr>
                <w:szCs w:val="21"/>
              </w:rPr>
              <w:t xml:space="preserve">Quality management personnel  </w:t>
            </w:r>
          </w:p>
        </w:tc>
        <w:tc>
          <w:tcPr>
            <w:tcW w:w="2005" w:type="dxa"/>
            <w:tcBorders>
              <w:top w:val="single" w:sz="4" w:space="0" w:color="auto"/>
              <w:left w:val="single" w:sz="4" w:space="0" w:color="auto"/>
              <w:bottom w:val="single" w:sz="4" w:space="0" w:color="auto"/>
              <w:right w:val="single" w:sz="4" w:space="0" w:color="auto"/>
            </w:tcBorders>
            <w:vAlign w:val="center"/>
          </w:tcPr>
          <w:p w14:paraId="0DAEA9BA"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00B1EE62" w14:textId="76DC82C5" w:rsidR="00A66687" w:rsidRDefault="00DF4955">
            <w:pPr>
              <w:spacing w:line="240" w:lineRule="exact"/>
              <w:textAlignment w:val="baseline"/>
              <w:rPr>
                <w:rFonts w:hint="eastAsia"/>
                <w:sz w:val="24"/>
                <w:szCs w:val="24"/>
              </w:rPr>
            </w:pPr>
            <w:r>
              <w:rPr>
                <w:rFonts w:hint="eastAsia"/>
                <w:szCs w:val="21"/>
              </w:rPr>
              <w:t>Zhang Xun</w:t>
            </w:r>
          </w:p>
        </w:tc>
      </w:tr>
      <w:tr w:rsidR="00A66687" w14:paraId="44FD05EB"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0129CE68" w14:textId="77777777" w:rsidR="00A66687" w:rsidRDefault="00000000">
            <w:pPr>
              <w:spacing w:line="240" w:lineRule="exact"/>
              <w:textAlignment w:val="baseline"/>
              <w:rPr>
                <w:sz w:val="24"/>
                <w:szCs w:val="24"/>
              </w:rPr>
            </w:pPr>
            <w:r>
              <w:rPr>
                <w:szCs w:val="21"/>
              </w:rPr>
              <w:t>Process design personnel</w:t>
            </w:r>
          </w:p>
        </w:tc>
        <w:tc>
          <w:tcPr>
            <w:tcW w:w="2005" w:type="dxa"/>
            <w:tcBorders>
              <w:top w:val="single" w:sz="4" w:space="0" w:color="auto"/>
              <w:left w:val="single" w:sz="4" w:space="0" w:color="auto"/>
              <w:bottom w:val="single" w:sz="4" w:space="0" w:color="auto"/>
              <w:right w:val="single" w:sz="4" w:space="0" w:color="auto"/>
            </w:tcBorders>
            <w:vAlign w:val="center"/>
          </w:tcPr>
          <w:p w14:paraId="3BE01524"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1E97EA1C" w14:textId="67E16B19" w:rsidR="00A66687" w:rsidRDefault="00492CAD">
            <w:pPr>
              <w:spacing w:line="240" w:lineRule="exact"/>
              <w:textAlignment w:val="baseline"/>
              <w:rPr>
                <w:sz w:val="24"/>
                <w:szCs w:val="24"/>
              </w:rPr>
            </w:pPr>
            <w:r>
              <w:rPr>
                <w:rFonts w:hint="eastAsia"/>
                <w:szCs w:val="21"/>
              </w:rPr>
              <w:t>Cheng Minjie</w:t>
            </w:r>
          </w:p>
        </w:tc>
      </w:tr>
      <w:tr w:rsidR="00A66687" w14:paraId="0195184D"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39D8E8BB" w14:textId="77777777" w:rsidR="00A66687" w:rsidRDefault="00000000">
            <w:pPr>
              <w:spacing w:line="240" w:lineRule="exact"/>
              <w:textAlignment w:val="baseline"/>
              <w:rPr>
                <w:sz w:val="24"/>
                <w:szCs w:val="24"/>
              </w:rPr>
            </w:pPr>
            <w:r>
              <w:rPr>
                <w:szCs w:val="21"/>
              </w:rPr>
              <w:t xml:space="preserve">Sales personnel </w:t>
            </w:r>
          </w:p>
        </w:tc>
        <w:tc>
          <w:tcPr>
            <w:tcW w:w="2005" w:type="dxa"/>
            <w:tcBorders>
              <w:top w:val="single" w:sz="4" w:space="0" w:color="auto"/>
              <w:left w:val="single" w:sz="4" w:space="0" w:color="auto"/>
              <w:bottom w:val="single" w:sz="4" w:space="0" w:color="auto"/>
              <w:right w:val="single" w:sz="4" w:space="0" w:color="auto"/>
            </w:tcBorders>
            <w:vAlign w:val="center"/>
          </w:tcPr>
          <w:p w14:paraId="51651809"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2E5803C3" w14:textId="77777777" w:rsidR="00A66687" w:rsidRDefault="00000000">
            <w:pPr>
              <w:spacing w:line="240" w:lineRule="exact"/>
              <w:textAlignment w:val="baseline"/>
              <w:rPr>
                <w:sz w:val="24"/>
                <w:szCs w:val="24"/>
              </w:rPr>
            </w:pPr>
            <w:r>
              <w:rPr>
                <w:rFonts w:hint="eastAsia"/>
                <w:szCs w:val="21"/>
              </w:rPr>
              <w:t>Zhao Yiping</w:t>
            </w:r>
          </w:p>
        </w:tc>
      </w:tr>
      <w:tr w:rsidR="00A66687" w14:paraId="4B94F65C"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4FD1E7E3" w14:textId="77777777" w:rsidR="00A66687" w:rsidRDefault="00000000">
            <w:pPr>
              <w:spacing w:line="240" w:lineRule="exact"/>
              <w:textAlignment w:val="baseline"/>
              <w:rPr>
                <w:sz w:val="24"/>
                <w:szCs w:val="24"/>
              </w:rPr>
            </w:pPr>
            <w:r>
              <w:rPr>
                <w:szCs w:val="21"/>
              </w:rPr>
              <w:t>Certification personnel</w:t>
            </w:r>
          </w:p>
        </w:tc>
        <w:tc>
          <w:tcPr>
            <w:tcW w:w="2005" w:type="dxa"/>
            <w:tcBorders>
              <w:top w:val="single" w:sz="4" w:space="0" w:color="auto"/>
              <w:left w:val="single" w:sz="4" w:space="0" w:color="auto"/>
              <w:bottom w:val="single" w:sz="4" w:space="0" w:color="auto"/>
              <w:right w:val="single" w:sz="4" w:space="0" w:color="auto"/>
            </w:tcBorders>
            <w:vAlign w:val="center"/>
          </w:tcPr>
          <w:p w14:paraId="42B9C5DC"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6BE8586B" w14:textId="77777777" w:rsidR="00A66687" w:rsidRDefault="00000000">
            <w:pPr>
              <w:spacing w:line="240" w:lineRule="exact"/>
              <w:textAlignment w:val="baseline"/>
              <w:rPr>
                <w:sz w:val="24"/>
                <w:szCs w:val="24"/>
              </w:rPr>
            </w:pPr>
            <w:r>
              <w:rPr>
                <w:szCs w:val="21"/>
              </w:rPr>
              <w:t>Wang Yanhong</w:t>
            </w:r>
          </w:p>
        </w:tc>
      </w:tr>
      <w:tr w:rsidR="00A66687" w14:paraId="08708672" w14:textId="77777777">
        <w:trPr>
          <w:trHeight w:val="290"/>
          <w:jc w:val="center"/>
        </w:trPr>
        <w:tc>
          <w:tcPr>
            <w:tcW w:w="3386" w:type="dxa"/>
            <w:tcBorders>
              <w:top w:val="single" w:sz="4" w:space="0" w:color="auto"/>
              <w:left w:val="single" w:sz="4" w:space="0" w:color="auto"/>
              <w:bottom w:val="single" w:sz="4" w:space="0" w:color="auto"/>
              <w:right w:val="single" w:sz="4" w:space="0" w:color="auto"/>
            </w:tcBorders>
            <w:vAlign w:val="center"/>
          </w:tcPr>
          <w:p w14:paraId="2CBBFA12" w14:textId="77777777" w:rsidR="00A66687" w:rsidRDefault="00000000">
            <w:pPr>
              <w:spacing w:line="240" w:lineRule="exact"/>
              <w:textAlignment w:val="baseline"/>
              <w:rPr>
                <w:sz w:val="24"/>
                <w:szCs w:val="24"/>
              </w:rPr>
            </w:pPr>
            <w:r>
              <w:rPr>
                <w:szCs w:val="21"/>
              </w:rPr>
              <w:t>P</w:t>
            </w:r>
            <w:r>
              <w:rPr>
                <w:rFonts w:hint="eastAsia"/>
                <w:szCs w:val="21"/>
              </w:rPr>
              <w:t>ersonnel</w:t>
            </w:r>
            <w:r>
              <w:rPr>
                <w:szCs w:val="21"/>
              </w:rPr>
              <w:t xml:space="preserve"> with medical backgrou</w:t>
            </w:r>
            <w:r>
              <w:rPr>
                <w:rFonts w:hint="eastAsia"/>
                <w:szCs w:val="21"/>
              </w:rPr>
              <w:t>n</w:t>
            </w:r>
            <w:r>
              <w:rPr>
                <w:szCs w:val="21"/>
              </w:rPr>
              <w:t>d</w:t>
            </w:r>
          </w:p>
        </w:tc>
        <w:tc>
          <w:tcPr>
            <w:tcW w:w="2005" w:type="dxa"/>
            <w:tcBorders>
              <w:top w:val="single" w:sz="4" w:space="0" w:color="auto"/>
              <w:left w:val="single" w:sz="4" w:space="0" w:color="auto"/>
              <w:bottom w:val="single" w:sz="4" w:space="0" w:color="auto"/>
              <w:right w:val="single" w:sz="4" w:space="0" w:color="auto"/>
            </w:tcBorders>
            <w:vAlign w:val="center"/>
          </w:tcPr>
          <w:p w14:paraId="4275456D" w14:textId="77777777" w:rsidR="00A66687" w:rsidRDefault="00000000">
            <w:pPr>
              <w:spacing w:line="240" w:lineRule="exact"/>
              <w:textAlignment w:val="baseline"/>
              <w:rPr>
                <w:sz w:val="24"/>
                <w:szCs w:val="24"/>
              </w:rPr>
            </w:pPr>
            <w:r>
              <w:rPr>
                <w:szCs w:val="21"/>
              </w:rPr>
              <w:t>Member</w:t>
            </w:r>
          </w:p>
        </w:tc>
        <w:tc>
          <w:tcPr>
            <w:tcW w:w="2103" w:type="dxa"/>
            <w:tcBorders>
              <w:top w:val="single" w:sz="4" w:space="0" w:color="auto"/>
              <w:left w:val="single" w:sz="4" w:space="0" w:color="auto"/>
              <w:bottom w:val="single" w:sz="4" w:space="0" w:color="auto"/>
              <w:right w:val="single" w:sz="4" w:space="0" w:color="auto"/>
            </w:tcBorders>
            <w:vAlign w:val="center"/>
          </w:tcPr>
          <w:p w14:paraId="27F54BFA" w14:textId="77777777" w:rsidR="00A66687" w:rsidRDefault="00000000">
            <w:pPr>
              <w:spacing w:line="240" w:lineRule="exact"/>
              <w:textAlignment w:val="baseline"/>
              <w:rPr>
                <w:sz w:val="24"/>
                <w:szCs w:val="24"/>
              </w:rPr>
            </w:pPr>
            <w:r>
              <w:rPr>
                <w:szCs w:val="21"/>
              </w:rPr>
              <w:t xml:space="preserve">Gao </w:t>
            </w:r>
            <w:proofErr w:type="spellStart"/>
            <w:r>
              <w:rPr>
                <w:szCs w:val="21"/>
              </w:rPr>
              <w:t>Kejian</w:t>
            </w:r>
            <w:proofErr w:type="spellEnd"/>
          </w:p>
        </w:tc>
      </w:tr>
    </w:tbl>
    <w:p w14:paraId="5FE287F9" w14:textId="77777777" w:rsidR="00A66687" w:rsidRDefault="00000000">
      <w:pPr>
        <w:pStyle w:val="1"/>
        <w:numPr>
          <w:ilvl w:val="0"/>
          <w:numId w:val="1"/>
        </w:numPr>
        <w:spacing w:line="240" w:lineRule="auto"/>
      </w:pPr>
      <w:bookmarkStart w:id="19" w:name="_Toc16452"/>
      <w:r>
        <w:lastRenderedPageBreak/>
        <w:t>Criteria of risk evaluation</w:t>
      </w:r>
      <w:bookmarkEnd w:id="15"/>
      <w:bookmarkEnd w:id="16"/>
      <w:bookmarkEnd w:id="17"/>
      <w:bookmarkEnd w:id="19"/>
    </w:p>
    <w:p w14:paraId="10873D04" w14:textId="19FBC6A0" w:rsidR="00A66687" w:rsidRDefault="00000000">
      <w:pPr>
        <w:jc w:val="left"/>
        <w:rPr>
          <w:sz w:val="22"/>
          <w:szCs w:val="22"/>
        </w:rPr>
      </w:pPr>
      <w:bookmarkStart w:id="20" w:name="_Toc306379188"/>
      <w:r>
        <w:rPr>
          <w:sz w:val="22"/>
          <w:szCs w:val="22"/>
        </w:rPr>
        <w:t xml:space="preserve">Please find the document </w:t>
      </w:r>
      <w:r>
        <w:rPr>
          <w:i/>
          <w:iCs/>
          <w:sz w:val="22"/>
          <w:szCs w:val="22"/>
        </w:rPr>
        <w:t xml:space="preserve">Risk Management Plan </w:t>
      </w:r>
      <w:r>
        <w:rPr>
          <w:sz w:val="22"/>
          <w:szCs w:val="22"/>
        </w:rPr>
        <w:t>(</w:t>
      </w:r>
      <w:r w:rsidR="00C10890">
        <w:rPr>
          <w:rFonts w:hint="eastAsia"/>
          <w:sz w:val="22"/>
          <w:szCs w:val="22"/>
        </w:rPr>
        <w:t>PT9L</w:t>
      </w:r>
      <w:r>
        <w:rPr>
          <w:sz w:val="22"/>
          <w:szCs w:val="22"/>
        </w:rPr>
        <w:t>-FXJH01 V</w:t>
      </w:r>
      <w:r>
        <w:rPr>
          <w:rFonts w:hint="eastAsia"/>
          <w:sz w:val="22"/>
          <w:szCs w:val="22"/>
        </w:rPr>
        <w:t>1</w:t>
      </w:r>
      <w:r>
        <w:rPr>
          <w:sz w:val="22"/>
          <w:szCs w:val="22"/>
        </w:rPr>
        <w:t xml:space="preserve">.0) for the </w:t>
      </w:r>
      <w:bookmarkStart w:id="21" w:name="_Toc24685"/>
      <w:bookmarkStart w:id="22" w:name="_Toc31443"/>
      <w:bookmarkStart w:id="23" w:name="_Toc8927"/>
      <w:r>
        <w:rPr>
          <w:sz w:val="22"/>
          <w:szCs w:val="22"/>
        </w:rPr>
        <w:t>risk acceptance criteria</w:t>
      </w:r>
      <w:bookmarkEnd w:id="21"/>
      <w:bookmarkEnd w:id="22"/>
      <w:bookmarkEnd w:id="23"/>
      <w:r>
        <w:rPr>
          <w:sz w:val="22"/>
          <w:szCs w:val="22"/>
        </w:rPr>
        <w:t>.</w:t>
      </w:r>
    </w:p>
    <w:p w14:paraId="2F3C88F6" w14:textId="77777777" w:rsidR="00A66687" w:rsidRDefault="00000000">
      <w:pPr>
        <w:pStyle w:val="1"/>
        <w:numPr>
          <w:ilvl w:val="0"/>
          <w:numId w:val="1"/>
        </w:numPr>
        <w:spacing w:line="240" w:lineRule="auto"/>
        <w:rPr>
          <w:szCs w:val="32"/>
        </w:rPr>
      </w:pPr>
      <w:bookmarkStart w:id="24" w:name="_Toc5699"/>
      <w:bookmarkStart w:id="25" w:name="_Toc4475"/>
      <w:bookmarkStart w:id="26" w:name="_Toc4777"/>
      <w:bookmarkStart w:id="27" w:name="_Toc9279"/>
      <w:r>
        <w:rPr>
          <w:szCs w:val="32"/>
        </w:rPr>
        <w:t>Risk Management File</w:t>
      </w:r>
      <w:bookmarkEnd w:id="20"/>
      <w:bookmarkEnd w:id="24"/>
      <w:bookmarkEnd w:id="25"/>
      <w:bookmarkEnd w:id="26"/>
      <w:bookmarkEnd w:id="27"/>
    </w:p>
    <w:p w14:paraId="405F1C49" w14:textId="0BE6E946" w:rsidR="00A66687" w:rsidRDefault="00000000">
      <w:pPr>
        <w:jc w:val="left"/>
        <w:rPr>
          <w:sz w:val="22"/>
          <w:szCs w:val="22"/>
        </w:rPr>
      </w:pPr>
      <w:r>
        <w:rPr>
          <w:sz w:val="22"/>
          <w:szCs w:val="22"/>
        </w:rPr>
        <w:t>Risk Management Plan</w:t>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t>DN:</w:t>
      </w:r>
      <w:r w:rsidR="00C10890">
        <w:rPr>
          <w:rFonts w:hint="eastAsia"/>
          <w:sz w:val="22"/>
          <w:szCs w:val="22"/>
        </w:rPr>
        <w:t>PT9L</w:t>
      </w:r>
      <w:r>
        <w:rPr>
          <w:rFonts w:hint="eastAsia"/>
          <w:sz w:val="22"/>
          <w:szCs w:val="22"/>
        </w:rPr>
        <w:t>-FXJH01 V1.0</w:t>
      </w:r>
    </w:p>
    <w:p w14:paraId="1BCCEAF9" w14:textId="0D7E11EA" w:rsidR="00A66687" w:rsidRDefault="00000000">
      <w:pPr>
        <w:jc w:val="left"/>
        <w:rPr>
          <w:sz w:val="22"/>
          <w:szCs w:val="22"/>
        </w:rPr>
      </w:pPr>
      <w:r>
        <w:rPr>
          <w:sz w:val="22"/>
          <w:szCs w:val="22"/>
        </w:rPr>
        <w:t xml:space="preserve">Risk </w:t>
      </w:r>
      <w:r>
        <w:rPr>
          <w:rFonts w:hint="eastAsia"/>
          <w:sz w:val="22"/>
          <w:szCs w:val="22"/>
        </w:rPr>
        <w:t xml:space="preserve">Assessment </w:t>
      </w:r>
      <w:r>
        <w:rPr>
          <w:sz w:val="22"/>
          <w:szCs w:val="22"/>
        </w:rPr>
        <w:t>Report</w:t>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proofErr w:type="gramStart"/>
      <w:r>
        <w:rPr>
          <w:rFonts w:hint="eastAsia"/>
          <w:sz w:val="22"/>
          <w:szCs w:val="22"/>
        </w:rPr>
        <w:t>DN::</w:t>
      </w:r>
      <w:proofErr w:type="gramEnd"/>
      <w:r w:rsidR="00C10890">
        <w:rPr>
          <w:rFonts w:hint="eastAsia"/>
          <w:sz w:val="22"/>
          <w:szCs w:val="22"/>
        </w:rPr>
        <w:t>PT9L</w:t>
      </w:r>
      <w:r>
        <w:rPr>
          <w:rFonts w:hint="eastAsia"/>
          <w:sz w:val="22"/>
          <w:szCs w:val="22"/>
        </w:rPr>
        <w:t>-FXPJ01 V1.0</w:t>
      </w:r>
    </w:p>
    <w:p w14:paraId="1F5F0CC1" w14:textId="6AF1E109" w:rsidR="00A66687" w:rsidRDefault="00000000">
      <w:pPr>
        <w:rPr>
          <w:sz w:val="22"/>
          <w:szCs w:val="22"/>
        </w:rPr>
      </w:pPr>
      <w:r>
        <w:rPr>
          <w:sz w:val="22"/>
          <w:szCs w:val="22"/>
        </w:rPr>
        <w:t>Verification</w:t>
      </w:r>
      <w:r>
        <w:rPr>
          <w:rFonts w:hint="eastAsia"/>
          <w:sz w:val="22"/>
          <w:szCs w:val="22"/>
        </w:rPr>
        <w:t xml:space="preserve"> of risk control</w:t>
      </w:r>
      <w:r>
        <w:rPr>
          <w:sz w:val="22"/>
          <w:szCs w:val="22"/>
        </w:rPr>
        <w:t xml:space="preserve"> </w:t>
      </w:r>
      <w:r>
        <w:rPr>
          <w:rFonts w:hint="eastAsia"/>
          <w:sz w:val="22"/>
          <w:szCs w:val="22"/>
        </w:rPr>
        <w:t xml:space="preserve">measure </w:t>
      </w:r>
      <w:r>
        <w:rPr>
          <w:sz w:val="22"/>
          <w:szCs w:val="22"/>
        </w:rPr>
        <w:t>and Residual Risk Evaluation Report</w:t>
      </w:r>
      <w:r>
        <w:rPr>
          <w:rFonts w:hint="eastAsia"/>
          <w:sz w:val="22"/>
          <w:szCs w:val="22"/>
        </w:rPr>
        <w:tab/>
      </w:r>
      <w:r>
        <w:rPr>
          <w:rFonts w:hint="eastAsia"/>
          <w:sz w:val="22"/>
          <w:szCs w:val="22"/>
        </w:rPr>
        <w:tab/>
      </w:r>
      <w:proofErr w:type="gramStart"/>
      <w:r>
        <w:rPr>
          <w:rFonts w:hint="eastAsia"/>
          <w:sz w:val="22"/>
          <w:szCs w:val="22"/>
        </w:rPr>
        <w:t>DN::</w:t>
      </w:r>
      <w:proofErr w:type="gramEnd"/>
      <w:r w:rsidR="00C10890">
        <w:rPr>
          <w:rFonts w:hint="eastAsia"/>
          <w:sz w:val="22"/>
          <w:szCs w:val="22"/>
        </w:rPr>
        <w:t>PT9L</w:t>
      </w:r>
      <w:r>
        <w:rPr>
          <w:rFonts w:hint="eastAsia"/>
          <w:sz w:val="22"/>
          <w:szCs w:val="22"/>
        </w:rPr>
        <w:t>-FXYS01 V1.0</w:t>
      </w:r>
    </w:p>
    <w:p w14:paraId="1C7907BB" w14:textId="77777777" w:rsidR="00A66687" w:rsidRDefault="00A66687">
      <w:pPr>
        <w:rPr>
          <w:sz w:val="22"/>
          <w:szCs w:val="22"/>
        </w:rPr>
      </w:pPr>
    </w:p>
    <w:p w14:paraId="6A2A4C93" w14:textId="77777777" w:rsidR="00A66687" w:rsidRDefault="00A66687">
      <w:pPr>
        <w:rPr>
          <w:sz w:val="22"/>
          <w:szCs w:val="22"/>
        </w:rPr>
      </w:pPr>
      <w:bookmarkStart w:id="28" w:name="_Toc29176"/>
      <w:bookmarkStart w:id="29" w:name="_Toc6816"/>
      <w:bookmarkStart w:id="30" w:name="_Toc31320"/>
      <w:bookmarkStart w:id="31" w:name="_Toc306379189"/>
    </w:p>
    <w:p w14:paraId="73C893B8" w14:textId="77777777" w:rsidR="00A66687" w:rsidRDefault="00000000">
      <w:pPr>
        <w:pStyle w:val="1"/>
        <w:numPr>
          <w:ilvl w:val="0"/>
          <w:numId w:val="1"/>
        </w:numPr>
        <w:spacing w:line="240" w:lineRule="auto"/>
        <w:rPr>
          <w:szCs w:val="32"/>
        </w:rPr>
      </w:pPr>
      <w:bookmarkStart w:id="32" w:name="_Toc4309"/>
      <w:r>
        <w:rPr>
          <w:szCs w:val="32"/>
        </w:rPr>
        <w:t>Risk Management Review</w:t>
      </w:r>
      <w:bookmarkEnd w:id="28"/>
      <w:bookmarkEnd w:id="29"/>
      <w:bookmarkEnd w:id="30"/>
      <w:bookmarkEnd w:id="31"/>
      <w:bookmarkEnd w:id="32"/>
    </w:p>
    <w:p w14:paraId="70D7DE65" w14:textId="77777777" w:rsidR="00A66687" w:rsidRDefault="00000000">
      <w:pPr>
        <w:pStyle w:val="3"/>
        <w:spacing w:beforeLines="50" w:before="156" w:afterLines="50" w:after="156" w:line="240" w:lineRule="auto"/>
        <w:rPr>
          <w:szCs w:val="28"/>
        </w:rPr>
      </w:pPr>
      <w:bookmarkStart w:id="33" w:name="_Toc19896"/>
      <w:bookmarkStart w:id="34" w:name="_Toc7481"/>
      <w:bookmarkStart w:id="35" w:name="_Toc181"/>
      <w:bookmarkStart w:id="36" w:name="_Toc29938"/>
      <w:r>
        <w:rPr>
          <w:szCs w:val="28"/>
        </w:rPr>
        <w:t>4.1 Review of the Risk Management Plan</w:t>
      </w:r>
      <w:bookmarkEnd w:id="33"/>
      <w:bookmarkEnd w:id="34"/>
      <w:bookmarkEnd w:id="35"/>
      <w:bookmarkEnd w:id="36"/>
    </w:p>
    <w:p w14:paraId="247BBFE8" w14:textId="7ADF8E49" w:rsidR="00A66687" w:rsidRDefault="00000000">
      <w:pPr>
        <w:rPr>
          <w:sz w:val="22"/>
          <w:szCs w:val="22"/>
        </w:rPr>
      </w:pPr>
      <w:r>
        <w:rPr>
          <w:sz w:val="22"/>
          <w:szCs w:val="22"/>
        </w:rPr>
        <w:t>The risk management group has checked the completion of the</w:t>
      </w:r>
      <w:r>
        <w:rPr>
          <w:rFonts w:hint="eastAsia"/>
          <w:sz w:val="22"/>
          <w:szCs w:val="22"/>
        </w:rPr>
        <w:t xml:space="preserve"> </w:t>
      </w:r>
      <w:r>
        <w:rPr>
          <w:i/>
          <w:iCs/>
          <w:sz w:val="22"/>
          <w:szCs w:val="22"/>
        </w:rPr>
        <w:t>Risk Management Plan</w:t>
      </w:r>
      <w:r>
        <w:rPr>
          <w:sz w:val="22"/>
          <w:szCs w:val="22"/>
        </w:rPr>
        <w:t xml:space="preserve">, and consider that the Risk Management Plan </w:t>
      </w:r>
      <w:proofErr w:type="gramStart"/>
      <w:r>
        <w:rPr>
          <w:sz w:val="22"/>
          <w:szCs w:val="22"/>
        </w:rPr>
        <w:t>of</w:t>
      </w:r>
      <w:r>
        <w:rPr>
          <w:rFonts w:hint="eastAsia"/>
          <w:sz w:val="22"/>
          <w:szCs w:val="22"/>
        </w:rPr>
        <w:t xml:space="preserve"> </w:t>
      </w:r>
      <w:r>
        <w:rPr>
          <w:sz w:val="22"/>
          <w:szCs w:val="22"/>
        </w:rPr>
        <w:t xml:space="preserve"> </w:t>
      </w:r>
      <w:r w:rsidR="00C10890">
        <w:rPr>
          <w:rFonts w:hint="eastAsia"/>
          <w:sz w:val="22"/>
          <w:szCs w:val="22"/>
        </w:rPr>
        <w:t>PT</w:t>
      </w:r>
      <w:proofErr w:type="gramEnd"/>
      <w:r w:rsidR="00C10890">
        <w:rPr>
          <w:rFonts w:hint="eastAsia"/>
          <w:sz w:val="22"/>
          <w:szCs w:val="22"/>
        </w:rPr>
        <w:t>9L</w:t>
      </w:r>
      <w:r>
        <w:rPr>
          <w:rFonts w:hint="eastAsia"/>
          <w:sz w:val="22"/>
          <w:szCs w:val="22"/>
        </w:rPr>
        <w:t xml:space="preserve"> </w:t>
      </w:r>
      <w:r>
        <w:rPr>
          <w:sz w:val="22"/>
          <w:szCs w:val="22"/>
        </w:rPr>
        <w:t>has already</w:t>
      </w:r>
      <w:r>
        <w:rPr>
          <w:rFonts w:hint="eastAsia"/>
          <w:sz w:val="22"/>
          <w:szCs w:val="22"/>
        </w:rPr>
        <w:t xml:space="preserve"> been </w:t>
      </w:r>
      <w:r>
        <w:rPr>
          <w:sz w:val="22"/>
          <w:szCs w:val="22"/>
        </w:rPr>
        <w:t>accomplished.</w:t>
      </w:r>
    </w:p>
    <w:p w14:paraId="3A7DDA75" w14:textId="77777777" w:rsidR="00A66687" w:rsidRDefault="00000000">
      <w:pPr>
        <w:pStyle w:val="3"/>
        <w:spacing w:beforeLines="50" w:before="156" w:afterLines="50" w:after="156" w:line="240" w:lineRule="auto"/>
        <w:rPr>
          <w:szCs w:val="28"/>
        </w:rPr>
      </w:pPr>
      <w:bookmarkStart w:id="37" w:name="_Toc12466"/>
      <w:r>
        <w:rPr>
          <w:szCs w:val="28"/>
        </w:rPr>
        <w:t>4.2 About Information on the acceptance of Residual risk.</w:t>
      </w:r>
      <w:bookmarkEnd w:id="37"/>
    </w:p>
    <w:p w14:paraId="093296AB" w14:textId="77777777" w:rsidR="00A66687" w:rsidRDefault="00000000">
      <w:pPr>
        <w:rPr>
          <w:sz w:val="22"/>
          <w:szCs w:val="22"/>
        </w:rPr>
      </w:pPr>
      <w:bookmarkStart w:id="38" w:name="_Toc306379190"/>
      <w:r>
        <w:rPr>
          <w:sz w:val="22"/>
          <w:szCs w:val="22"/>
        </w:rPr>
        <w:t>The residual risk has been reviewed in</w:t>
      </w:r>
      <w:r>
        <w:rPr>
          <w:rFonts w:hint="eastAsia"/>
          <w:sz w:val="22"/>
          <w:szCs w:val="22"/>
        </w:rPr>
        <w:t xml:space="preserve"> </w:t>
      </w:r>
      <w:r>
        <w:rPr>
          <w:sz w:val="22"/>
          <w:szCs w:val="22"/>
        </w:rPr>
        <w:t>V</w:t>
      </w:r>
      <w:r>
        <w:rPr>
          <w:i/>
          <w:iCs/>
          <w:sz w:val="22"/>
          <w:szCs w:val="22"/>
        </w:rPr>
        <w:t>erification</w:t>
      </w:r>
      <w:r>
        <w:rPr>
          <w:rFonts w:hint="eastAsia"/>
          <w:i/>
          <w:iCs/>
          <w:sz w:val="22"/>
          <w:szCs w:val="22"/>
        </w:rPr>
        <w:t xml:space="preserve"> of risk control</w:t>
      </w:r>
      <w:r>
        <w:rPr>
          <w:i/>
          <w:iCs/>
          <w:sz w:val="22"/>
          <w:szCs w:val="22"/>
        </w:rPr>
        <w:t xml:space="preserve"> </w:t>
      </w:r>
      <w:r>
        <w:rPr>
          <w:rFonts w:hint="eastAsia"/>
          <w:i/>
          <w:iCs/>
          <w:sz w:val="22"/>
          <w:szCs w:val="22"/>
        </w:rPr>
        <w:t xml:space="preserve">measure </w:t>
      </w:r>
      <w:r>
        <w:rPr>
          <w:i/>
          <w:iCs/>
          <w:sz w:val="22"/>
          <w:szCs w:val="22"/>
        </w:rPr>
        <w:t>and Residual Risk Evaluation Report</w:t>
      </w:r>
      <w:r>
        <w:rPr>
          <w:sz w:val="22"/>
          <w:szCs w:val="22"/>
        </w:rPr>
        <w:t>, and the results of the residual risk</w:t>
      </w:r>
      <w:r>
        <w:rPr>
          <w:rFonts w:hint="eastAsia"/>
          <w:sz w:val="22"/>
          <w:szCs w:val="22"/>
        </w:rPr>
        <w:t>s</w:t>
      </w:r>
      <w:r>
        <w:rPr>
          <w:sz w:val="22"/>
          <w:szCs w:val="22"/>
        </w:rPr>
        <w:t xml:space="preserve"> </w:t>
      </w:r>
      <w:r>
        <w:rPr>
          <w:rFonts w:hint="eastAsia"/>
          <w:sz w:val="22"/>
          <w:szCs w:val="22"/>
        </w:rPr>
        <w:t>are</w:t>
      </w:r>
      <w:r>
        <w:rPr>
          <w:sz w:val="22"/>
          <w:szCs w:val="22"/>
        </w:rPr>
        <w:t xml:space="preserve"> accepted.</w:t>
      </w:r>
    </w:p>
    <w:p w14:paraId="74CAE1A1" w14:textId="77777777" w:rsidR="00A66687" w:rsidRDefault="00000000">
      <w:pPr>
        <w:pStyle w:val="1"/>
        <w:numPr>
          <w:ilvl w:val="0"/>
          <w:numId w:val="1"/>
        </w:numPr>
        <w:spacing w:line="240" w:lineRule="auto"/>
        <w:rPr>
          <w:szCs w:val="32"/>
        </w:rPr>
      </w:pPr>
      <w:bookmarkStart w:id="39" w:name="_Toc21531"/>
      <w:bookmarkEnd w:id="38"/>
      <w:r>
        <w:rPr>
          <w:szCs w:val="32"/>
        </w:rPr>
        <w:t>Review on Production and after Production</w:t>
      </w:r>
      <w:bookmarkEnd w:id="39"/>
    </w:p>
    <w:p w14:paraId="263ED094" w14:textId="77777777" w:rsidR="00A66687" w:rsidRDefault="00000000">
      <w:pPr>
        <w:rPr>
          <w:sz w:val="22"/>
          <w:szCs w:val="22"/>
        </w:rPr>
      </w:pPr>
      <w:r>
        <w:rPr>
          <w:sz w:val="22"/>
          <w:szCs w:val="22"/>
        </w:rPr>
        <w:t>Please refer to</w:t>
      </w:r>
      <w:r>
        <w:rPr>
          <w:rFonts w:hint="eastAsia"/>
          <w:sz w:val="22"/>
          <w:szCs w:val="22"/>
        </w:rPr>
        <w:t xml:space="preserve"> </w:t>
      </w:r>
      <w:r>
        <w:rPr>
          <w:sz w:val="22"/>
          <w:szCs w:val="22"/>
        </w:rPr>
        <w:t>“Table of getting information of Production and after Production”</w:t>
      </w:r>
      <w:r>
        <w:rPr>
          <w:rFonts w:hint="eastAsia"/>
          <w:sz w:val="22"/>
          <w:szCs w:val="22"/>
        </w:rPr>
        <w:t xml:space="preserve"> </w:t>
      </w:r>
      <w:r>
        <w:rPr>
          <w:sz w:val="22"/>
          <w:szCs w:val="22"/>
        </w:rPr>
        <w:t>from the</w:t>
      </w:r>
      <w:r>
        <w:rPr>
          <w:rFonts w:hint="eastAsia"/>
          <w:sz w:val="22"/>
          <w:szCs w:val="22"/>
        </w:rPr>
        <w:t xml:space="preserve"> </w:t>
      </w:r>
      <w:r>
        <w:rPr>
          <w:i/>
          <w:iCs/>
          <w:sz w:val="22"/>
          <w:szCs w:val="22"/>
        </w:rPr>
        <w:t>Risk Management Control Methods</w:t>
      </w:r>
      <w:r>
        <w:rPr>
          <w:rFonts w:hint="eastAsia"/>
          <w:sz w:val="22"/>
          <w:szCs w:val="22"/>
        </w:rPr>
        <w:t xml:space="preserve"> </w:t>
      </w:r>
      <w:r>
        <w:rPr>
          <w:sz w:val="22"/>
          <w:szCs w:val="22"/>
        </w:rPr>
        <w:t>(</w:t>
      </w:r>
      <w:r>
        <w:rPr>
          <w:rFonts w:hint="eastAsia"/>
          <w:sz w:val="22"/>
          <w:szCs w:val="22"/>
        </w:rPr>
        <w:t>Version</w:t>
      </w:r>
      <w:r>
        <w:rPr>
          <w:sz w:val="22"/>
          <w:szCs w:val="22"/>
        </w:rPr>
        <w:t xml:space="preserve">: </w:t>
      </w:r>
      <w:r>
        <w:rPr>
          <w:rFonts w:hint="eastAsia"/>
          <w:sz w:val="22"/>
          <w:szCs w:val="22"/>
        </w:rPr>
        <w:t>E</w:t>
      </w:r>
      <w:r>
        <w:rPr>
          <w:sz w:val="22"/>
          <w:szCs w:val="22"/>
        </w:rPr>
        <w:t>/0).</w:t>
      </w:r>
    </w:p>
    <w:p w14:paraId="52D4979B" w14:textId="74AF7D5E" w:rsidR="00A66687" w:rsidRDefault="00000000">
      <w:pPr>
        <w:rPr>
          <w:sz w:val="22"/>
          <w:szCs w:val="22"/>
        </w:rPr>
      </w:pPr>
      <w:r>
        <w:rPr>
          <w:sz w:val="22"/>
          <w:szCs w:val="22"/>
        </w:rPr>
        <w:t xml:space="preserve">After the evaluation on the fitness and effectiveness, the </w:t>
      </w:r>
      <w:r>
        <w:rPr>
          <w:rFonts w:hint="eastAsia"/>
          <w:sz w:val="22"/>
          <w:szCs w:val="22"/>
        </w:rPr>
        <w:t>r</w:t>
      </w:r>
      <w:r>
        <w:rPr>
          <w:sz w:val="22"/>
          <w:szCs w:val="22"/>
        </w:rPr>
        <w:t xml:space="preserve">isk </w:t>
      </w:r>
      <w:r>
        <w:rPr>
          <w:rFonts w:hint="eastAsia"/>
          <w:sz w:val="22"/>
          <w:szCs w:val="22"/>
        </w:rPr>
        <w:t>m</w:t>
      </w:r>
      <w:r>
        <w:rPr>
          <w:sz w:val="22"/>
          <w:szCs w:val="22"/>
        </w:rPr>
        <w:t xml:space="preserve">anagement Group decided that, the method is appropriate and </w:t>
      </w:r>
      <w:proofErr w:type="gramStart"/>
      <w:r>
        <w:rPr>
          <w:sz w:val="22"/>
          <w:szCs w:val="22"/>
        </w:rPr>
        <w:t>effective,</w:t>
      </w:r>
      <w:r w:rsidR="00C10890">
        <w:rPr>
          <w:rFonts w:hint="eastAsia"/>
          <w:sz w:val="22"/>
          <w:szCs w:val="22"/>
        </w:rPr>
        <w:t>PT</w:t>
      </w:r>
      <w:proofErr w:type="gramEnd"/>
      <w:r w:rsidR="00C10890">
        <w:rPr>
          <w:rFonts w:hint="eastAsia"/>
          <w:sz w:val="22"/>
          <w:szCs w:val="22"/>
        </w:rPr>
        <w:t>9L</w:t>
      </w:r>
      <w:r>
        <w:rPr>
          <w:sz w:val="22"/>
          <w:szCs w:val="22"/>
        </w:rPr>
        <w:t xml:space="preserve"> can get the information on production and after production with this method, and the Group can perform dynamic risk management when necessary. </w:t>
      </w:r>
    </w:p>
    <w:p w14:paraId="40C8E6FB" w14:textId="77777777" w:rsidR="00A66687" w:rsidRDefault="00000000">
      <w:pPr>
        <w:pStyle w:val="1"/>
        <w:numPr>
          <w:ilvl w:val="0"/>
          <w:numId w:val="1"/>
        </w:numPr>
        <w:spacing w:line="240" w:lineRule="auto"/>
        <w:rPr>
          <w:szCs w:val="32"/>
        </w:rPr>
      </w:pPr>
      <w:bookmarkStart w:id="40" w:name="_Toc17404"/>
      <w:bookmarkStart w:id="41" w:name="_Toc306379191"/>
      <w:bookmarkStart w:id="42" w:name="_Toc20632"/>
      <w:bookmarkStart w:id="43" w:name="_Toc5024"/>
      <w:bookmarkStart w:id="44" w:name="_Toc30991"/>
      <w:r>
        <w:rPr>
          <w:szCs w:val="32"/>
        </w:rPr>
        <w:t>Risk Management File Review</w:t>
      </w:r>
      <w:bookmarkEnd w:id="40"/>
      <w:bookmarkEnd w:id="41"/>
      <w:bookmarkEnd w:id="42"/>
      <w:bookmarkEnd w:id="43"/>
      <w:bookmarkEnd w:id="44"/>
      <w:r>
        <w:rPr>
          <w:szCs w:val="32"/>
        </w:rPr>
        <w:t xml:space="preserve"> </w:t>
      </w:r>
    </w:p>
    <w:p w14:paraId="76520492" w14:textId="66A10FF6" w:rsidR="00A66687" w:rsidRDefault="00000000">
      <w:pPr>
        <w:jc w:val="left"/>
        <w:rPr>
          <w:sz w:val="22"/>
          <w:szCs w:val="22"/>
        </w:rPr>
      </w:pPr>
      <w:r>
        <w:rPr>
          <w:sz w:val="22"/>
          <w:szCs w:val="22"/>
        </w:rPr>
        <w:t>Risk Management Plan</w:t>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t>DN:</w:t>
      </w:r>
      <w:r w:rsidR="00C10890">
        <w:rPr>
          <w:rFonts w:hint="eastAsia"/>
          <w:sz w:val="22"/>
          <w:szCs w:val="22"/>
        </w:rPr>
        <w:t>PT9L</w:t>
      </w:r>
      <w:r>
        <w:rPr>
          <w:rFonts w:hint="eastAsia"/>
          <w:sz w:val="22"/>
          <w:szCs w:val="22"/>
        </w:rPr>
        <w:t>-FXJH01 V1.0</w:t>
      </w:r>
    </w:p>
    <w:p w14:paraId="438649A1" w14:textId="0DD58266" w:rsidR="00A66687" w:rsidRDefault="00000000">
      <w:pPr>
        <w:jc w:val="left"/>
        <w:rPr>
          <w:sz w:val="22"/>
          <w:szCs w:val="22"/>
        </w:rPr>
      </w:pPr>
      <w:r>
        <w:rPr>
          <w:sz w:val="22"/>
          <w:szCs w:val="22"/>
        </w:rPr>
        <w:t xml:space="preserve">Risk </w:t>
      </w:r>
      <w:r>
        <w:rPr>
          <w:rFonts w:hint="eastAsia"/>
          <w:sz w:val="22"/>
          <w:szCs w:val="22"/>
        </w:rPr>
        <w:t xml:space="preserve">Assessment </w:t>
      </w:r>
      <w:r>
        <w:rPr>
          <w:sz w:val="22"/>
          <w:szCs w:val="22"/>
        </w:rPr>
        <w:t>Report</w:t>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r>
        <w:rPr>
          <w:rFonts w:hint="eastAsia"/>
          <w:sz w:val="22"/>
          <w:szCs w:val="22"/>
        </w:rPr>
        <w:tab/>
      </w:r>
      <w:proofErr w:type="gramStart"/>
      <w:r>
        <w:rPr>
          <w:rFonts w:hint="eastAsia"/>
          <w:sz w:val="22"/>
          <w:szCs w:val="22"/>
        </w:rPr>
        <w:t>DN::</w:t>
      </w:r>
      <w:proofErr w:type="gramEnd"/>
      <w:r w:rsidR="00C10890">
        <w:rPr>
          <w:rFonts w:hint="eastAsia"/>
          <w:sz w:val="22"/>
          <w:szCs w:val="22"/>
        </w:rPr>
        <w:t>PT9L</w:t>
      </w:r>
      <w:r>
        <w:rPr>
          <w:rFonts w:hint="eastAsia"/>
          <w:sz w:val="22"/>
          <w:szCs w:val="22"/>
        </w:rPr>
        <w:t>-FXPJ01 V1.0</w:t>
      </w:r>
    </w:p>
    <w:p w14:paraId="11C3713E" w14:textId="19141CC7" w:rsidR="00A66687" w:rsidRDefault="00000000">
      <w:pPr>
        <w:rPr>
          <w:sz w:val="22"/>
          <w:szCs w:val="22"/>
        </w:rPr>
      </w:pPr>
      <w:r>
        <w:rPr>
          <w:sz w:val="22"/>
          <w:szCs w:val="22"/>
        </w:rPr>
        <w:t>Verification</w:t>
      </w:r>
      <w:r>
        <w:rPr>
          <w:rFonts w:hint="eastAsia"/>
          <w:sz w:val="22"/>
          <w:szCs w:val="22"/>
        </w:rPr>
        <w:t xml:space="preserve"> of risk control</w:t>
      </w:r>
      <w:r>
        <w:rPr>
          <w:sz w:val="22"/>
          <w:szCs w:val="22"/>
        </w:rPr>
        <w:t xml:space="preserve"> </w:t>
      </w:r>
      <w:r>
        <w:rPr>
          <w:rFonts w:hint="eastAsia"/>
          <w:sz w:val="22"/>
          <w:szCs w:val="22"/>
        </w:rPr>
        <w:t xml:space="preserve">measure </w:t>
      </w:r>
      <w:r>
        <w:rPr>
          <w:sz w:val="22"/>
          <w:szCs w:val="22"/>
        </w:rPr>
        <w:t>and Residual Risk Evaluation Report</w:t>
      </w:r>
      <w:r>
        <w:rPr>
          <w:rFonts w:hint="eastAsia"/>
          <w:sz w:val="22"/>
          <w:szCs w:val="22"/>
        </w:rPr>
        <w:tab/>
      </w:r>
      <w:r>
        <w:rPr>
          <w:rFonts w:hint="eastAsia"/>
          <w:sz w:val="22"/>
          <w:szCs w:val="22"/>
        </w:rPr>
        <w:tab/>
      </w:r>
      <w:proofErr w:type="gramStart"/>
      <w:r>
        <w:rPr>
          <w:rFonts w:hint="eastAsia"/>
          <w:sz w:val="22"/>
          <w:szCs w:val="22"/>
        </w:rPr>
        <w:t>DN::</w:t>
      </w:r>
      <w:proofErr w:type="gramEnd"/>
      <w:r w:rsidR="00C10890">
        <w:rPr>
          <w:rFonts w:hint="eastAsia"/>
          <w:sz w:val="22"/>
          <w:szCs w:val="22"/>
        </w:rPr>
        <w:t>PT9L</w:t>
      </w:r>
      <w:r>
        <w:rPr>
          <w:rFonts w:hint="eastAsia"/>
          <w:sz w:val="22"/>
          <w:szCs w:val="22"/>
        </w:rPr>
        <w:t>-FXYS01 V1.0</w:t>
      </w:r>
    </w:p>
    <w:p w14:paraId="11DC2381" w14:textId="77777777" w:rsidR="00A66687" w:rsidRDefault="00000000">
      <w:pPr>
        <w:pStyle w:val="1"/>
        <w:numPr>
          <w:ilvl w:val="0"/>
          <w:numId w:val="1"/>
        </w:numPr>
        <w:spacing w:line="240" w:lineRule="auto"/>
        <w:rPr>
          <w:szCs w:val="32"/>
        </w:rPr>
      </w:pPr>
      <w:bookmarkStart w:id="45" w:name="_Toc25366"/>
      <w:r>
        <w:rPr>
          <w:szCs w:val="32"/>
        </w:rPr>
        <w:lastRenderedPageBreak/>
        <w:t>Conclusion of Risk Management Review</w:t>
      </w:r>
      <w:bookmarkEnd w:id="45"/>
      <w:r>
        <w:rPr>
          <w:rFonts w:hint="eastAsia"/>
          <w:szCs w:val="32"/>
        </w:rPr>
        <w:t xml:space="preserve"> </w:t>
      </w:r>
    </w:p>
    <w:p w14:paraId="454AC662" w14:textId="77777777" w:rsidR="00A66687" w:rsidRDefault="00000000">
      <w:pPr>
        <w:rPr>
          <w:sz w:val="24"/>
          <w:szCs w:val="24"/>
        </w:rPr>
      </w:pPr>
      <w:r>
        <w:rPr>
          <w:rFonts w:hint="eastAsia"/>
          <w:sz w:val="24"/>
          <w:szCs w:val="24"/>
        </w:rPr>
        <w:t>Overall risk-benefit analysis:</w:t>
      </w:r>
    </w:p>
    <w:p w14:paraId="60A9721E" w14:textId="77777777" w:rsidR="00A66687" w:rsidRDefault="00A66687">
      <w:pPr>
        <w:rPr>
          <w:sz w:val="24"/>
          <w:szCs w:val="24"/>
        </w:rPr>
      </w:pPr>
    </w:p>
    <w:p w14:paraId="5F8BE4E7" w14:textId="3785BC17" w:rsidR="00A66687" w:rsidRDefault="00000000">
      <w:pPr>
        <w:ind w:firstLine="420"/>
        <w:rPr>
          <w:sz w:val="24"/>
          <w:szCs w:val="24"/>
        </w:rPr>
      </w:pPr>
      <w:r>
        <w:rPr>
          <w:rFonts w:hint="eastAsia"/>
          <w:sz w:val="24"/>
          <w:szCs w:val="24"/>
        </w:rPr>
        <w:t xml:space="preserve">The Intended use of </w:t>
      </w:r>
      <w:r w:rsidR="00C10890">
        <w:rPr>
          <w:rFonts w:hint="eastAsia"/>
          <w:sz w:val="22"/>
          <w:szCs w:val="22"/>
        </w:rPr>
        <w:t>PT9L</w:t>
      </w:r>
      <w:r>
        <w:rPr>
          <w:rFonts w:hint="eastAsia"/>
          <w:sz w:val="24"/>
          <w:szCs w:val="24"/>
        </w:rPr>
        <w:t xml:space="preserve"> is: The Infrared Forehead Thermometer is intended for the intermittent measurement of body temperature from the forehead skin surface on people of all ages. It can be used by consumers in the household environment and by healthcare providers.</w:t>
      </w:r>
    </w:p>
    <w:p w14:paraId="14D9635D" w14:textId="77777777" w:rsidR="00A66687" w:rsidRDefault="00A66687">
      <w:pPr>
        <w:rPr>
          <w:sz w:val="24"/>
          <w:szCs w:val="24"/>
        </w:rPr>
      </w:pPr>
    </w:p>
    <w:p w14:paraId="72C59A68" w14:textId="77777777" w:rsidR="00A66687" w:rsidRDefault="00000000">
      <w:pPr>
        <w:rPr>
          <w:sz w:val="24"/>
          <w:szCs w:val="24"/>
        </w:rPr>
      </w:pPr>
      <w:r>
        <w:rPr>
          <w:rFonts w:hint="eastAsia"/>
          <w:sz w:val="24"/>
          <w:szCs w:val="24"/>
        </w:rPr>
        <w:t xml:space="preserve">From the clinical evaluation </w:t>
      </w:r>
      <w:proofErr w:type="gramStart"/>
      <w:r>
        <w:rPr>
          <w:rFonts w:hint="eastAsia"/>
          <w:sz w:val="24"/>
          <w:szCs w:val="24"/>
        </w:rPr>
        <w:t>report ,we</w:t>
      </w:r>
      <w:proofErr w:type="gramEnd"/>
      <w:r>
        <w:rPr>
          <w:rFonts w:hint="eastAsia"/>
          <w:sz w:val="24"/>
          <w:szCs w:val="24"/>
        </w:rPr>
        <w:t xml:space="preserve"> can </w:t>
      </w:r>
      <w:proofErr w:type="gramStart"/>
      <w:r>
        <w:rPr>
          <w:rFonts w:hint="eastAsia"/>
          <w:sz w:val="24"/>
          <w:szCs w:val="24"/>
        </w:rPr>
        <w:t>conclude :</w:t>
      </w:r>
      <w:proofErr w:type="gramEnd"/>
    </w:p>
    <w:p w14:paraId="21C18DC1" w14:textId="74595938" w:rsidR="00A66687" w:rsidRDefault="00000000">
      <w:pPr>
        <w:ind w:firstLine="420"/>
        <w:rPr>
          <w:sz w:val="24"/>
          <w:szCs w:val="24"/>
        </w:rPr>
      </w:pPr>
      <w:r>
        <w:rPr>
          <w:rFonts w:hint="eastAsia"/>
          <w:sz w:val="24"/>
          <w:szCs w:val="24"/>
        </w:rPr>
        <w:t xml:space="preserve">clinical safety outcomes can prove that the product is safe; clinical performance outcomes can prove </w:t>
      </w:r>
      <w:proofErr w:type="gramStart"/>
      <w:r>
        <w:rPr>
          <w:rFonts w:hint="eastAsia"/>
          <w:sz w:val="24"/>
          <w:szCs w:val="24"/>
        </w:rPr>
        <w:t xml:space="preserve">that  </w:t>
      </w:r>
      <w:r w:rsidR="00C10890">
        <w:rPr>
          <w:rFonts w:hint="eastAsia"/>
          <w:sz w:val="22"/>
          <w:szCs w:val="22"/>
        </w:rPr>
        <w:t>PT</w:t>
      </w:r>
      <w:proofErr w:type="gramEnd"/>
      <w:r w:rsidR="00C10890">
        <w:rPr>
          <w:rFonts w:hint="eastAsia"/>
          <w:sz w:val="22"/>
          <w:szCs w:val="22"/>
        </w:rPr>
        <w:t>9L</w:t>
      </w:r>
      <w:r>
        <w:rPr>
          <w:sz w:val="24"/>
          <w:szCs w:val="24"/>
        </w:rPr>
        <w:t xml:space="preserve"> can achieve its intended use. Users can benefit from proper use</w:t>
      </w:r>
      <w:r>
        <w:rPr>
          <w:rFonts w:hint="eastAsia"/>
          <w:sz w:val="24"/>
          <w:szCs w:val="24"/>
        </w:rPr>
        <w:t xml:space="preserve">, benefits outweigh the overall residual </w:t>
      </w:r>
      <w:proofErr w:type="spellStart"/>
      <w:proofErr w:type="gramStart"/>
      <w:r>
        <w:rPr>
          <w:rFonts w:hint="eastAsia"/>
          <w:sz w:val="24"/>
          <w:szCs w:val="24"/>
        </w:rPr>
        <w:t>risks,so</w:t>
      </w:r>
      <w:proofErr w:type="spellEnd"/>
      <w:proofErr w:type="gramEnd"/>
      <w:r>
        <w:rPr>
          <w:rFonts w:hint="eastAsia"/>
          <w:sz w:val="24"/>
          <w:szCs w:val="24"/>
        </w:rPr>
        <w:t xml:space="preserve"> the </w:t>
      </w:r>
      <w:r>
        <w:rPr>
          <w:sz w:val="24"/>
          <w:szCs w:val="24"/>
        </w:rPr>
        <w:t>overall residual risk</w:t>
      </w:r>
      <w:r>
        <w:rPr>
          <w:rFonts w:hint="eastAsia"/>
          <w:sz w:val="24"/>
          <w:szCs w:val="24"/>
        </w:rPr>
        <w:t>s</w:t>
      </w:r>
      <w:r>
        <w:rPr>
          <w:sz w:val="24"/>
          <w:szCs w:val="24"/>
        </w:rPr>
        <w:t xml:space="preserve"> are acceptable</w:t>
      </w:r>
      <w:r>
        <w:rPr>
          <w:rFonts w:hint="eastAsia"/>
          <w:sz w:val="24"/>
          <w:szCs w:val="24"/>
        </w:rPr>
        <w:t xml:space="preserve">. </w:t>
      </w:r>
    </w:p>
    <w:p w14:paraId="1967F643" w14:textId="77777777" w:rsidR="00A66687" w:rsidRDefault="00A66687"/>
    <w:p w14:paraId="445F3750" w14:textId="55BDABA3" w:rsidR="00A66687" w:rsidRDefault="00000000">
      <w:pPr>
        <w:rPr>
          <w:sz w:val="24"/>
          <w:szCs w:val="24"/>
        </w:rPr>
      </w:pPr>
      <w:r>
        <w:rPr>
          <w:sz w:val="24"/>
          <w:szCs w:val="24"/>
        </w:rPr>
        <w:t>Risk Management Group has reviewed the</w:t>
      </w:r>
      <w:r>
        <w:rPr>
          <w:rFonts w:hint="eastAsia"/>
          <w:sz w:val="24"/>
          <w:szCs w:val="24"/>
        </w:rPr>
        <w:t xml:space="preserve"> </w:t>
      </w:r>
      <w:r w:rsidR="00C10890">
        <w:rPr>
          <w:rFonts w:hint="eastAsia"/>
          <w:sz w:val="22"/>
          <w:szCs w:val="22"/>
        </w:rPr>
        <w:t>PT9L</w:t>
      </w:r>
      <w:r>
        <w:rPr>
          <w:sz w:val="24"/>
          <w:szCs w:val="24"/>
        </w:rPr>
        <w:t>, and conclude</w:t>
      </w:r>
      <w:r>
        <w:rPr>
          <w:rFonts w:hint="eastAsia"/>
          <w:sz w:val="24"/>
          <w:szCs w:val="24"/>
        </w:rPr>
        <w:t>d the following</w:t>
      </w:r>
      <w:r>
        <w:rPr>
          <w:sz w:val="24"/>
          <w:szCs w:val="24"/>
        </w:rPr>
        <w:t>:</w:t>
      </w:r>
    </w:p>
    <w:p w14:paraId="13D9E323" w14:textId="77777777" w:rsidR="00A66687" w:rsidRDefault="00A66687">
      <w:pPr>
        <w:rPr>
          <w:sz w:val="24"/>
          <w:szCs w:val="24"/>
        </w:rPr>
      </w:pPr>
    </w:p>
    <w:p w14:paraId="28EB7ED9" w14:textId="77777777" w:rsidR="00A66687" w:rsidRDefault="00000000">
      <w:pPr>
        <w:spacing w:line="360" w:lineRule="auto"/>
        <w:rPr>
          <w:sz w:val="24"/>
          <w:szCs w:val="24"/>
        </w:rPr>
      </w:pPr>
      <w:r>
        <w:rPr>
          <w:sz w:val="24"/>
          <w:szCs w:val="24"/>
        </w:rPr>
        <w:t xml:space="preserve">——Risk </w:t>
      </w:r>
      <w:r>
        <w:rPr>
          <w:rFonts w:hint="eastAsia"/>
          <w:sz w:val="24"/>
          <w:szCs w:val="24"/>
        </w:rPr>
        <w:t>m</w:t>
      </w:r>
      <w:r>
        <w:rPr>
          <w:sz w:val="24"/>
          <w:szCs w:val="24"/>
        </w:rPr>
        <w:t xml:space="preserve">anagement </w:t>
      </w:r>
      <w:r>
        <w:rPr>
          <w:rFonts w:hint="eastAsia"/>
          <w:sz w:val="24"/>
          <w:szCs w:val="24"/>
        </w:rPr>
        <w:t>p</w:t>
      </w:r>
      <w:r>
        <w:rPr>
          <w:sz w:val="24"/>
          <w:szCs w:val="24"/>
        </w:rPr>
        <w:t>lan has been performed properly</w:t>
      </w:r>
      <w:r>
        <w:rPr>
          <w:rFonts w:hint="eastAsia"/>
          <w:sz w:val="24"/>
          <w:szCs w:val="24"/>
        </w:rPr>
        <w:t>:</w:t>
      </w:r>
    </w:p>
    <w:p w14:paraId="6D6E0918" w14:textId="77777777" w:rsidR="00A66687" w:rsidRDefault="00000000">
      <w:pPr>
        <w:ind w:firstLine="420"/>
        <w:rPr>
          <w:sz w:val="24"/>
          <w:szCs w:val="24"/>
        </w:rPr>
      </w:pPr>
      <w:r>
        <w:rPr>
          <w:rFonts w:hint="eastAsia"/>
          <w:sz w:val="24"/>
          <w:szCs w:val="24"/>
        </w:rPr>
        <w:t xml:space="preserve">The risk management process has been implemented according to the criteria established in the risk </w:t>
      </w:r>
      <w:r>
        <w:rPr>
          <w:rFonts w:hint="eastAsia"/>
          <w:sz w:val="24"/>
          <w:szCs w:val="24"/>
        </w:rPr>
        <w:tab/>
        <w:t xml:space="preserve">management plan </w:t>
      </w:r>
      <w:proofErr w:type="spellStart"/>
      <w:proofErr w:type="gramStart"/>
      <w:r>
        <w:rPr>
          <w:rFonts w:hint="eastAsia"/>
          <w:sz w:val="24"/>
          <w:szCs w:val="24"/>
        </w:rPr>
        <w:t>standards,the</w:t>
      </w:r>
      <w:proofErr w:type="spellEnd"/>
      <w:proofErr w:type="gramEnd"/>
      <w:r>
        <w:rPr>
          <w:rFonts w:hint="eastAsia"/>
          <w:sz w:val="24"/>
          <w:szCs w:val="24"/>
        </w:rPr>
        <w:t xml:space="preserve"> risk team have considered the efficiency and safety of the </w:t>
      </w:r>
      <w:r>
        <w:rPr>
          <w:rFonts w:hint="eastAsia"/>
          <w:sz w:val="24"/>
          <w:szCs w:val="24"/>
        </w:rPr>
        <w:tab/>
      </w:r>
      <w:proofErr w:type="spellStart"/>
      <w:proofErr w:type="gramStart"/>
      <w:r>
        <w:rPr>
          <w:rFonts w:hint="eastAsia"/>
          <w:sz w:val="24"/>
          <w:szCs w:val="24"/>
        </w:rPr>
        <w:t>product,and</w:t>
      </w:r>
      <w:proofErr w:type="spellEnd"/>
      <w:proofErr w:type="gramEnd"/>
      <w:r>
        <w:rPr>
          <w:rFonts w:hint="eastAsia"/>
          <w:sz w:val="24"/>
          <w:szCs w:val="24"/>
        </w:rPr>
        <w:t xml:space="preserve"> think that all the identified risks have been controlled as far as possible.</w:t>
      </w:r>
    </w:p>
    <w:p w14:paraId="315FDBC0" w14:textId="77777777" w:rsidR="00A66687" w:rsidRDefault="00A66687">
      <w:pPr>
        <w:rPr>
          <w:sz w:val="24"/>
          <w:szCs w:val="24"/>
        </w:rPr>
      </w:pPr>
    </w:p>
    <w:p w14:paraId="457E1C4E" w14:textId="77777777" w:rsidR="00A66687" w:rsidRDefault="00000000">
      <w:pPr>
        <w:spacing w:line="360" w:lineRule="auto"/>
        <w:rPr>
          <w:sz w:val="24"/>
          <w:szCs w:val="24"/>
        </w:rPr>
      </w:pPr>
      <w:r>
        <w:rPr>
          <w:sz w:val="24"/>
          <w:szCs w:val="24"/>
        </w:rPr>
        <w:t xml:space="preserve">——Residual </w:t>
      </w:r>
      <w:r>
        <w:rPr>
          <w:rFonts w:hint="eastAsia"/>
          <w:sz w:val="24"/>
          <w:szCs w:val="24"/>
        </w:rPr>
        <w:t>r</w:t>
      </w:r>
      <w:r>
        <w:rPr>
          <w:sz w:val="24"/>
          <w:szCs w:val="24"/>
        </w:rPr>
        <w:t>isk</w:t>
      </w:r>
      <w:r>
        <w:rPr>
          <w:rFonts w:hint="eastAsia"/>
          <w:sz w:val="24"/>
          <w:szCs w:val="24"/>
        </w:rPr>
        <w:t>s are</w:t>
      </w:r>
      <w:r>
        <w:rPr>
          <w:sz w:val="24"/>
          <w:szCs w:val="24"/>
        </w:rPr>
        <w:t xml:space="preserve"> acceptable</w:t>
      </w:r>
      <w:r>
        <w:rPr>
          <w:rFonts w:hint="eastAsia"/>
          <w:sz w:val="24"/>
          <w:szCs w:val="24"/>
        </w:rPr>
        <w:t>:</w:t>
      </w:r>
    </w:p>
    <w:p w14:paraId="1210C816" w14:textId="71E2EF80" w:rsidR="00A66687" w:rsidRDefault="00000000">
      <w:pPr>
        <w:ind w:firstLine="420"/>
        <w:rPr>
          <w:sz w:val="24"/>
          <w:szCs w:val="24"/>
        </w:rPr>
      </w:pPr>
      <w:r>
        <w:rPr>
          <w:sz w:val="24"/>
          <w:szCs w:val="24"/>
        </w:rPr>
        <w:t xml:space="preserve">All </w:t>
      </w:r>
      <w:r>
        <w:rPr>
          <w:rFonts w:hint="eastAsia"/>
          <w:sz w:val="24"/>
          <w:szCs w:val="24"/>
        </w:rPr>
        <w:t xml:space="preserve">single residual </w:t>
      </w:r>
      <w:r>
        <w:rPr>
          <w:sz w:val="24"/>
          <w:szCs w:val="24"/>
        </w:rPr>
        <w:t xml:space="preserve">risks are in </w:t>
      </w:r>
      <w:r>
        <w:rPr>
          <w:rFonts w:hint="eastAsia"/>
          <w:sz w:val="24"/>
          <w:szCs w:val="24"/>
        </w:rPr>
        <w:t xml:space="preserve">the </w:t>
      </w:r>
      <w:r>
        <w:rPr>
          <w:sz w:val="24"/>
          <w:szCs w:val="24"/>
        </w:rPr>
        <w:t>“</w:t>
      </w:r>
      <w:r>
        <w:rPr>
          <w:rFonts w:hint="eastAsia"/>
          <w:sz w:val="24"/>
          <w:szCs w:val="24"/>
        </w:rPr>
        <w:t>Acceptable</w:t>
      </w:r>
      <w:r>
        <w:rPr>
          <w:sz w:val="24"/>
          <w:szCs w:val="24"/>
        </w:rPr>
        <w:t>”</w:t>
      </w:r>
      <w:r>
        <w:rPr>
          <w:rFonts w:hint="eastAsia"/>
          <w:sz w:val="24"/>
          <w:szCs w:val="24"/>
        </w:rPr>
        <w:t xml:space="preserve"> area</w:t>
      </w:r>
      <w:r>
        <w:rPr>
          <w:sz w:val="24"/>
          <w:szCs w:val="24"/>
        </w:rPr>
        <w:t>.</w:t>
      </w:r>
      <w:r>
        <w:rPr>
          <w:rFonts w:hint="eastAsia"/>
          <w:sz w:val="24"/>
          <w:szCs w:val="24"/>
        </w:rPr>
        <w:t xml:space="preserve"> And</w:t>
      </w:r>
      <w:bookmarkStart w:id="46" w:name="OLE_LINK19"/>
      <w:r>
        <w:rPr>
          <w:rFonts w:hint="eastAsia"/>
          <w:sz w:val="24"/>
          <w:szCs w:val="24"/>
        </w:rPr>
        <w:t xml:space="preserve"> </w:t>
      </w:r>
      <w:r>
        <w:rPr>
          <w:sz w:val="24"/>
          <w:szCs w:val="24"/>
        </w:rPr>
        <w:t xml:space="preserve">the distribution of </w:t>
      </w:r>
      <w:r>
        <w:rPr>
          <w:rFonts w:hint="eastAsia"/>
          <w:sz w:val="24"/>
          <w:szCs w:val="24"/>
        </w:rPr>
        <w:t xml:space="preserve">all </w:t>
      </w:r>
      <w:r>
        <w:rPr>
          <w:sz w:val="24"/>
          <w:szCs w:val="24"/>
        </w:rPr>
        <w:t xml:space="preserve">the </w:t>
      </w:r>
      <w:r>
        <w:rPr>
          <w:rFonts w:hint="eastAsia"/>
          <w:sz w:val="24"/>
          <w:szCs w:val="24"/>
        </w:rPr>
        <w:t xml:space="preserve">residual </w:t>
      </w:r>
      <w:r>
        <w:rPr>
          <w:sz w:val="24"/>
          <w:szCs w:val="24"/>
        </w:rPr>
        <w:t>risks</w:t>
      </w:r>
      <w:r>
        <w:rPr>
          <w:rFonts w:hint="eastAsia"/>
          <w:sz w:val="24"/>
          <w:szCs w:val="24"/>
        </w:rPr>
        <w:t xml:space="preserve"> l</w:t>
      </w:r>
      <w:r>
        <w:rPr>
          <w:sz w:val="24"/>
          <w:szCs w:val="24"/>
        </w:rPr>
        <w:t xml:space="preserve">ess </w:t>
      </w:r>
      <w:r>
        <w:rPr>
          <w:rFonts w:hint="eastAsia"/>
          <w:sz w:val="24"/>
          <w:szCs w:val="24"/>
        </w:rPr>
        <w:tab/>
      </w:r>
      <w:r>
        <w:rPr>
          <w:sz w:val="24"/>
          <w:szCs w:val="24"/>
        </w:rPr>
        <w:t>than</w:t>
      </w:r>
      <w:r>
        <w:rPr>
          <w:rFonts w:hint="eastAsia"/>
          <w:sz w:val="24"/>
          <w:szCs w:val="24"/>
        </w:rPr>
        <w:t xml:space="preserve"> </w:t>
      </w:r>
      <w:r>
        <w:rPr>
          <w:sz w:val="24"/>
          <w:szCs w:val="24"/>
        </w:rPr>
        <w:t xml:space="preserve">1/2 of the </w:t>
      </w:r>
      <w:r>
        <w:rPr>
          <w:rFonts w:hint="eastAsia"/>
          <w:sz w:val="24"/>
          <w:szCs w:val="24"/>
        </w:rPr>
        <w:t>o</w:t>
      </w:r>
      <w:r>
        <w:rPr>
          <w:sz w:val="24"/>
          <w:szCs w:val="24"/>
        </w:rPr>
        <w:t>verall residual risk</w:t>
      </w:r>
      <w:r>
        <w:rPr>
          <w:rFonts w:hint="eastAsia"/>
          <w:sz w:val="24"/>
          <w:szCs w:val="24"/>
        </w:rPr>
        <w:t>s</w:t>
      </w:r>
      <w:r>
        <w:rPr>
          <w:sz w:val="24"/>
          <w:szCs w:val="24"/>
        </w:rPr>
        <w:t xml:space="preserve"> are in the higher severity regions or in the higher probability </w:t>
      </w:r>
      <w:r>
        <w:rPr>
          <w:rFonts w:hint="eastAsia"/>
          <w:sz w:val="24"/>
          <w:szCs w:val="24"/>
        </w:rPr>
        <w:tab/>
      </w:r>
      <w:r>
        <w:rPr>
          <w:sz w:val="24"/>
          <w:szCs w:val="24"/>
        </w:rPr>
        <w:t>regions</w:t>
      </w:r>
      <w:r>
        <w:rPr>
          <w:rFonts w:hint="eastAsia"/>
          <w:sz w:val="24"/>
          <w:szCs w:val="24"/>
        </w:rPr>
        <w:t xml:space="preserve">. And the </w:t>
      </w:r>
      <w:r>
        <w:rPr>
          <w:sz w:val="24"/>
          <w:szCs w:val="24"/>
        </w:rPr>
        <w:t xml:space="preserve">clusters of </w:t>
      </w:r>
      <w:r>
        <w:rPr>
          <w:rFonts w:hint="eastAsia"/>
          <w:sz w:val="24"/>
          <w:szCs w:val="24"/>
        </w:rPr>
        <w:t xml:space="preserve">all the residual risks </w:t>
      </w:r>
      <w:r>
        <w:rPr>
          <w:sz w:val="24"/>
          <w:szCs w:val="24"/>
        </w:rPr>
        <w:t xml:space="preserve">are not </w:t>
      </w:r>
      <w:proofErr w:type="spellStart"/>
      <w:proofErr w:type="gramStart"/>
      <w:r>
        <w:rPr>
          <w:sz w:val="24"/>
          <w:szCs w:val="24"/>
        </w:rPr>
        <w:t>borderline</w:t>
      </w:r>
      <w:r>
        <w:rPr>
          <w:rFonts w:hint="eastAsia"/>
          <w:sz w:val="24"/>
          <w:szCs w:val="24"/>
        </w:rPr>
        <w:t>.Compared</w:t>
      </w:r>
      <w:proofErr w:type="spellEnd"/>
      <w:proofErr w:type="gramEnd"/>
      <w:r>
        <w:rPr>
          <w:rFonts w:hint="eastAsia"/>
          <w:sz w:val="24"/>
          <w:szCs w:val="24"/>
        </w:rPr>
        <w:t xml:space="preserve"> with the intended benefits for </w:t>
      </w:r>
      <w:r w:rsidR="00C10890">
        <w:rPr>
          <w:rFonts w:hint="eastAsia"/>
          <w:sz w:val="22"/>
          <w:szCs w:val="22"/>
        </w:rPr>
        <w:t>PT9</w:t>
      </w:r>
      <w:proofErr w:type="gramStart"/>
      <w:r w:rsidR="00C10890">
        <w:rPr>
          <w:rFonts w:hint="eastAsia"/>
          <w:sz w:val="22"/>
          <w:szCs w:val="22"/>
        </w:rPr>
        <w:t>L</w:t>
      </w:r>
      <w:r>
        <w:rPr>
          <w:rFonts w:hint="eastAsia"/>
          <w:sz w:val="24"/>
          <w:szCs w:val="24"/>
        </w:rPr>
        <w:t xml:space="preserve"> ,the</w:t>
      </w:r>
      <w:proofErr w:type="gramEnd"/>
      <w:r>
        <w:rPr>
          <w:rFonts w:hint="eastAsia"/>
          <w:sz w:val="24"/>
          <w:szCs w:val="24"/>
        </w:rPr>
        <w:t xml:space="preserve"> benefits outweigh the overall residual risks, S</w:t>
      </w:r>
      <w:r>
        <w:rPr>
          <w:sz w:val="24"/>
          <w:szCs w:val="24"/>
        </w:rPr>
        <w:t>o</w:t>
      </w:r>
      <w:r>
        <w:rPr>
          <w:rFonts w:hint="eastAsia"/>
          <w:sz w:val="24"/>
          <w:szCs w:val="24"/>
        </w:rPr>
        <w:t xml:space="preserve"> </w:t>
      </w:r>
      <w:r>
        <w:rPr>
          <w:sz w:val="24"/>
          <w:szCs w:val="24"/>
        </w:rPr>
        <w:t>the overall residual risk</w:t>
      </w:r>
      <w:r>
        <w:rPr>
          <w:rFonts w:hint="eastAsia"/>
          <w:sz w:val="24"/>
          <w:szCs w:val="24"/>
        </w:rPr>
        <w:t>s</w:t>
      </w:r>
      <w:r>
        <w:rPr>
          <w:sz w:val="24"/>
          <w:szCs w:val="24"/>
        </w:rPr>
        <w:t xml:space="preserve"> are </w:t>
      </w:r>
      <w:r>
        <w:rPr>
          <w:rFonts w:hint="eastAsia"/>
          <w:sz w:val="24"/>
          <w:szCs w:val="24"/>
        </w:rPr>
        <w:tab/>
        <w:t xml:space="preserve">also </w:t>
      </w:r>
      <w:r>
        <w:rPr>
          <w:sz w:val="24"/>
          <w:szCs w:val="24"/>
        </w:rPr>
        <w:t>acceptable.</w:t>
      </w:r>
    </w:p>
    <w:bookmarkEnd w:id="46"/>
    <w:p w14:paraId="28D8AF1D" w14:textId="77777777" w:rsidR="00A66687" w:rsidRDefault="00A66687">
      <w:pPr>
        <w:rPr>
          <w:sz w:val="24"/>
          <w:szCs w:val="24"/>
        </w:rPr>
      </w:pPr>
    </w:p>
    <w:p w14:paraId="1BC2AB14" w14:textId="77777777" w:rsidR="00A66687" w:rsidRDefault="00000000">
      <w:pPr>
        <w:spacing w:line="360" w:lineRule="auto"/>
        <w:rPr>
          <w:sz w:val="24"/>
          <w:szCs w:val="24"/>
        </w:rPr>
      </w:pPr>
      <w:r>
        <w:rPr>
          <w:sz w:val="24"/>
          <w:szCs w:val="24"/>
        </w:rPr>
        <w:t>——The method of getting information of production and after production is proper.</w:t>
      </w:r>
    </w:p>
    <w:p w14:paraId="1629D2F1" w14:textId="77777777" w:rsidR="00A66687" w:rsidRDefault="00A66687">
      <w:pPr>
        <w:spacing w:line="360" w:lineRule="auto"/>
        <w:rPr>
          <w:sz w:val="24"/>
          <w:szCs w:val="24"/>
        </w:rPr>
      </w:pPr>
    </w:p>
    <w:p w14:paraId="5D8E35A0" w14:textId="77777777" w:rsidR="00A66687" w:rsidRDefault="00000000">
      <w:pPr>
        <w:rPr>
          <w:sz w:val="24"/>
          <w:szCs w:val="24"/>
        </w:rPr>
        <w:sectPr w:rsidR="00A66687">
          <w:pgSz w:w="11906" w:h="16838"/>
          <w:pgMar w:top="1134" w:right="850" w:bottom="1134" w:left="850" w:header="851" w:footer="567" w:gutter="0"/>
          <w:cols w:space="720"/>
          <w:docGrid w:type="lines" w:linePitch="312"/>
        </w:sectPr>
      </w:pPr>
      <w:r>
        <w:rPr>
          <w:rFonts w:hint="eastAsia"/>
          <w:sz w:val="24"/>
          <w:szCs w:val="24"/>
        </w:rPr>
        <w:t>In Conclusion, the medical benefits of the intended use outweigh the overall residual risk.</w:t>
      </w:r>
    </w:p>
    <w:p w14:paraId="33AC1F4E" w14:textId="77777777" w:rsidR="00A66687" w:rsidRDefault="00000000">
      <w:pPr>
        <w:pStyle w:val="1"/>
        <w:spacing w:line="240" w:lineRule="auto"/>
        <w:rPr>
          <w:szCs w:val="32"/>
        </w:rPr>
      </w:pPr>
      <w:bookmarkStart w:id="47" w:name="_Toc23588"/>
      <w:bookmarkStart w:id="48" w:name="_Toc22219"/>
      <w:bookmarkStart w:id="49" w:name="_Toc18183"/>
      <w:r>
        <w:rPr>
          <w:rFonts w:hint="eastAsia"/>
          <w:szCs w:val="32"/>
        </w:rPr>
        <w:lastRenderedPageBreak/>
        <w:t>S</w:t>
      </w:r>
      <w:r>
        <w:rPr>
          <w:szCs w:val="32"/>
        </w:rPr>
        <w:t xml:space="preserve">ignature of </w:t>
      </w:r>
      <w:r>
        <w:rPr>
          <w:rFonts w:hint="eastAsia"/>
          <w:szCs w:val="32"/>
        </w:rPr>
        <w:t xml:space="preserve">the </w:t>
      </w:r>
      <w:r>
        <w:rPr>
          <w:szCs w:val="32"/>
        </w:rPr>
        <w:t xml:space="preserve">risk management </w:t>
      </w:r>
      <w:r>
        <w:rPr>
          <w:rFonts w:hint="eastAsia"/>
          <w:szCs w:val="32"/>
        </w:rPr>
        <w:t>group</w:t>
      </w:r>
      <w:bookmarkEnd w:id="47"/>
      <w:bookmarkEnd w:id="48"/>
      <w:bookmarkEnd w:id="49"/>
    </w:p>
    <w:tbl>
      <w:tblPr>
        <w:tblpPr w:leftFromText="180" w:rightFromText="180" w:vertAnchor="text" w:horzAnchor="page" w:tblpX="997" w:tblpY="46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1775"/>
        <w:gridCol w:w="1615"/>
        <w:gridCol w:w="2055"/>
        <w:gridCol w:w="1785"/>
      </w:tblGrid>
      <w:tr w:rsidR="00A66687" w14:paraId="1D7E69A1"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6D39C78E" w14:textId="77777777" w:rsidR="00A66687" w:rsidRDefault="00000000">
            <w:pPr>
              <w:spacing w:line="240" w:lineRule="exact"/>
              <w:jc w:val="left"/>
              <w:textAlignment w:val="baseline"/>
              <w:rPr>
                <w:b/>
                <w:bCs/>
                <w:iCs/>
                <w:sz w:val="24"/>
                <w:szCs w:val="24"/>
              </w:rPr>
            </w:pPr>
            <w:r>
              <w:rPr>
                <w:b/>
                <w:bCs/>
                <w:iCs/>
                <w:sz w:val="24"/>
                <w:szCs w:val="24"/>
              </w:rPr>
              <w:t>MEMBER</w:t>
            </w:r>
          </w:p>
        </w:tc>
        <w:tc>
          <w:tcPr>
            <w:tcW w:w="1775" w:type="dxa"/>
            <w:tcBorders>
              <w:top w:val="single" w:sz="4" w:space="0" w:color="auto"/>
              <w:left w:val="single" w:sz="4" w:space="0" w:color="auto"/>
              <w:bottom w:val="single" w:sz="4" w:space="0" w:color="auto"/>
              <w:right w:val="single" w:sz="4" w:space="0" w:color="auto"/>
            </w:tcBorders>
            <w:vAlign w:val="center"/>
          </w:tcPr>
          <w:p w14:paraId="5CA972B8" w14:textId="77777777" w:rsidR="00A66687" w:rsidRDefault="00000000">
            <w:pPr>
              <w:spacing w:line="240" w:lineRule="exact"/>
              <w:jc w:val="left"/>
              <w:textAlignment w:val="baseline"/>
              <w:rPr>
                <w:b/>
                <w:bCs/>
                <w:sz w:val="24"/>
                <w:szCs w:val="24"/>
              </w:rPr>
            </w:pPr>
            <w:r>
              <w:rPr>
                <w:b/>
                <w:bCs/>
                <w:sz w:val="24"/>
                <w:szCs w:val="24"/>
              </w:rPr>
              <w:t>POST IN THIS GROUP</w:t>
            </w:r>
          </w:p>
        </w:tc>
        <w:tc>
          <w:tcPr>
            <w:tcW w:w="1615" w:type="dxa"/>
            <w:tcBorders>
              <w:top w:val="single" w:sz="4" w:space="0" w:color="auto"/>
              <w:left w:val="single" w:sz="4" w:space="0" w:color="auto"/>
              <w:bottom w:val="single" w:sz="4" w:space="0" w:color="auto"/>
              <w:right w:val="single" w:sz="4" w:space="0" w:color="auto"/>
            </w:tcBorders>
            <w:vAlign w:val="center"/>
          </w:tcPr>
          <w:p w14:paraId="6BA2D87B" w14:textId="77777777" w:rsidR="00A66687" w:rsidRDefault="00000000">
            <w:pPr>
              <w:spacing w:line="240" w:lineRule="exact"/>
              <w:jc w:val="left"/>
              <w:textAlignment w:val="baseline"/>
              <w:rPr>
                <w:b/>
                <w:bCs/>
                <w:sz w:val="24"/>
                <w:szCs w:val="24"/>
              </w:rPr>
            </w:pPr>
            <w:r>
              <w:rPr>
                <w:b/>
                <w:bCs/>
                <w:sz w:val="24"/>
                <w:szCs w:val="24"/>
              </w:rPr>
              <w:t>NAME</w:t>
            </w:r>
          </w:p>
        </w:tc>
        <w:tc>
          <w:tcPr>
            <w:tcW w:w="2055" w:type="dxa"/>
            <w:tcBorders>
              <w:top w:val="single" w:sz="4" w:space="0" w:color="auto"/>
              <w:left w:val="single" w:sz="4" w:space="0" w:color="auto"/>
              <w:bottom w:val="single" w:sz="4" w:space="0" w:color="auto"/>
              <w:right w:val="single" w:sz="4" w:space="0" w:color="auto"/>
            </w:tcBorders>
            <w:vAlign w:val="center"/>
          </w:tcPr>
          <w:p w14:paraId="6157C624" w14:textId="77777777" w:rsidR="00A66687" w:rsidRDefault="00000000">
            <w:pPr>
              <w:spacing w:line="240" w:lineRule="exact"/>
              <w:jc w:val="left"/>
              <w:textAlignment w:val="baseline"/>
              <w:rPr>
                <w:b/>
                <w:bCs/>
                <w:sz w:val="24"/>
                <w:szCs w:val="24"/>
              </w:rPr>
            </w:pPr>
            <w:r>
              <w:rPr>
                <w:b/>
                <w:bCs/>
                <w:sz w:val="24"/>
                <w:szCs w:val="24"/>
              </w:rPr>
              <w:t>Signature</w:t>
            </w:r>
          </w:p>
        </w:tc>
        <w:tc>
          <w:tcPr>
            <w:tcW w:w="1785" w:type="dxa"/>
            <w:tcBorders>
              <w:top w:val="single" w:sz="4" w:space="0" w:color="auto"/>
              <w:left w:val="single" w:sz="4" w:space="0" w:color="auto"/>
              <w:bottom w:val="single" w:sz="4" w:space="0" w:color="auto"/>
              <w:right w:val="single" w:sz="4" w:space="0" w:color="auto"/>
            </w:tcBorders>
            <w:vAlign w:val="center"/>
          </w:tcPr>
          <w:p w14:paraId="7F593CCC" w14:textId="77777777" w:rsidR="00A66687" w:rsidRDefault="00000000">
            <w:pPr>
              <w:spacing w:line="240" w:lineRule="exact"/>
              <w:jc w:val="left"/>
              <w:textAlignment w:val="baseline"/>
              <w:rPr>
                <w:b/>
                <w:bCs/>
                <w:sz w:val="24"/>
                <w:szCs w:val="24"/>
              </w:rPr>
            </w:pPr>
            <w:r>
              <w:rPr>
                <w:b/>
                <w:bCs/>
                <w:sz w:val="24"/>
                <w:szCs w:val="24"/>
              </w:rPr>
              <w:t>Date</w:t>
            </w:r>
          </w:p>
        </w:tc>
      </w:tr>
      <w:tr w:rsidR="00A66687" w14:paraId="23651B45"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15A7015C" w14:textId="77777777" w:rsidR="00A66687" w:rsidRDefault="00000000">
            <w:pPr>
              <w:spacing w:line="240" w:lineRule="exact"/>
              <w:textAlignment w:val="baseline"/>
              <w:rPr>
                <w:iCs/>
                <w:sz w:val="24"/>
                <w:szCs w:val="24"/>
              </w:rPr>
            </w:pPr>
            <w:r>
              <w:rPr>
                <w:szCs w:val="21"/>
              </w:rPr>
              <w:t xml:space="preserve">Technical </w:t>
            </w:r>
            <w:r>
              <w:rPr>
                <w:rFonts w:hint="eastAsia"/>
                <w:szCs w:val="21"/>
              </w:rPr>
              <w:t>d</w:t>
            </w:r>
            <w:r>
              <w:rPr>
                <w:szCs w:val="21"/>
              </w:rPr>
              <w:t>irector</w:t>
            </w:r>
          </w:p>
        </w:tc>
        <w:tc>
          <w:tcPr>
            <w:tcW w:w="1775" w:type="dxa"/>
            <w:tcBorders>
              <w:top w:val="single" w:sz="4" w:space="0" w:color="auto"/>
              <w:left w:val="single" w:sz="4" w:space="0" w:color="auto"/>
              <w:bottom w:val="single" w:sz="4" w:space="0" w:color="auto"/>
              <w:right w:val="single" w:sz="4" w:space="0" w:color="auto"/>
            </w:tcBorders>
            <w:vAlign w:val="center"/>
          </w:tcPr>
          <w:p w14:paraId="42EBDEEB" w14:textId="77777777" w:rsidR="00A66687" w:rsidRDefault="00000000">
            <w:pPr>
              <w:spacing w:line="240" w:lineRule="exact"/>
              <w:textAlignment w:val="baseline"/>
              <w:rPr>
                <w:sz w:val="24"/>
                <w:szCs w:val="24"/>
              </w:rPr>
            </w:pPr>
            <w:r>
              <w:rPr>
                <w:szCs w:val="21"/>
              </w:rPr>
              <w:t>Group leader</w:t>
            </w:r>
          </w:p>
        </w:tc>
        <w:tc>
          <w:tcPr>
            <w:tcW w:w="1615" w:type="dxa"/>
            <w:tcBorders>
              <w:top w:val="single" w:sz="4" w:space="0" w:color="auto"/>
              <w:left w:val="single" w:sz="4" w:space="0" w:color="auto"/>
              <w:bottom w:val="single" w:sz="4" w:space="0" w:color="auto"/>
              <w:right w:val="single" w:sz="4" w:space="0" w:color="auto"/>
            </w:tcBorders>
            <w:vAlign w:val="center"/>
          </w:tcPr>
          <w:p w14:paraId="6DD3B58F" w14:textId="77777777" w:rsidR="00A66687" w:rsidRDefault="00000000">
            <w:pPr>
              <w:spacing w:line="240" w:lineRule="exact"/>
              <w:textAlignment w:val="baseline"/>
              <w:rPr>
                <w:rFonts w:ascii="Arial" w:hAnsi="Arial" w:cs="Arial"/>
                <w:sz w:val="24"/>
                <w:szCs w:val="24"/>
              </w:rPr>
            </w:pPr>
            <w:r>
              <w:rPr>
                <w:szCs w:val="21"/>
              </w:rPr>
              <w:t xml:space="preserve">Hou </w:t>
            </w:r>
            <w:proofErr w:type="spellStart"/>
            <w:r>
              <w:rPr>
                <w:szCs w:val="21"/>
              </w:rPr>
              <w:t>Guangwei</w:t>
            </w:r>
            <w:proofErr w:type="spellEnd"/>
          </w:p>
        </w:tc>
        <w:tc>
          <w:tcPr>
            <w:tcW w:w="2055" w:type="dxa"/>
            <w:tcBorders>
              <w:top w:val="single" w:sz="4" w:space="0" w:color="auto"/>
              <w:left w:val="single" w:sz="4" w:space="0" w:color="auto"/>
              <w:bottom w:val="single" w:sz="4" w:space="0" w:color="auto"/>
              <w:right w:val="single" w:sz="4" w:space="0" w:color="auto"/>
            </w:tcBorders>
            <w:vAlign w:val="center"/>
          </w:tcPr>
          <w:p w14:paraId="6DE92722"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248F2AAE" w14:textId="77777777" w:rsidR="00A66687" w:rsidRDefault="00A66687">
            <w:pPr>
              <w:spacing w:line="240" w:lineRule="exact"/>
              <w:jc w:val="left"/>
              <w:textAlignment w:val="baseline"/>
              <w:rPr>
                <w:sz w:val="24"/>
                <w:szCs w:val="24"/>
              </w:rPr>
            </w:pPr>
          </w:p>
        </w:tc>
      </w:tr>
      <w:tr w:rsidR="00A66687" w14:paraId="28DCC1D5"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78D3F989" w14:textId="77777777" w:rsidR="00A66687" w:rsidRDefault="00000000">
            <w:pPr>
              <w:spacing w:line="240" w:lineRule="exact"/>
              <w:textAlignment w:val="baseline"/>
              <w:rPr>
                <w:iCs/>
                <w:sz w:val="24"/>
                <w:szCs w:val="24"/>
              </w:rPr>
            </w:pPr>
            <w:r>
              <w:rPr>
                <w:szCs w:val="21"/>
              </w:rPr>
              <w:t>Project Leader</w:t>
            </w:r>
          </w:p>
        </w:tc>
        <w:tc>
          <w:tcPr>
            <w:tcW w:w="1775" w:type="dxa"/>
            <w:tcBorders>
              <w:top w:val="single" w:sz="4" w:space="0" w:color="auto"/>
              <w:left w:val="single" w:sz="4" w:space="0" w:color="auto"/>
              <w:bottom w:val="single" w:sz="4" w:space="0" w:color="auto"/>
              <w:right w:val="single" w:sz="4" w:space="0" w:color="auto"/>
            </w:tcBorders>
            <w:vAlign w:val="center"/>
          </w:tcPr>
          <w:p w14:paraId="7718E3F1" w14:textId="77777777" w:rsidR="00A66687" w:rsidRDefault="00000000">
            <w:pPr>
              <w:spacing w:line="240" w:lineRule="exact"/>
              <w:textAlignment w:val="baseline"/>
              <w:rPr>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10ED9967" w14:textId="6C651631" w:rsidR="00A66687" w:rsidRDefault="00C76D00">
            <w:pPr>
              <w:spacing w:line="240" w:lineRule="exact"/>
              <w:textAlignment w:val="baseline"/>
              <w:rPr>
                <w:rFonts w:ascii="Arial" w:hAnsi="Arial" w:cs="Arial"/>
                <w:sz w:val="24"/>
                <w:szCs w:val="24"/>
              </w:rPr>
            </w:pPr>
            <w:r>
              <w:rPr>
                <w:rFonts w:ascii="Arial" w:hAnsi="Arial" w:cs="Arial" w:hint="eastAsia"/>
                <w:szCs w:val="24"/>
              </w:rPr>
              <w:t>Wang Dilong</w:t>
            </w:r>
          </w:p>
        </w:tc>
        <w:tc>
          <w:tcPr>
            <w:tcW w:w="2055" w:type="dxa"/>
            <w:tcBorders>
              <w:top w:val="single" w:sz="4" w:space="0" w:color="auto"/>
              <w:left w:val="single" w:sz="4" w:space="0" w:color="auto"/>
              <w:bottom w:val="single" w:sz="4" w:space="0" w:color="auto"/>
              <w:right w:val="single" w:sz="4" w:space="0" w:color="auto"/>
            </w:tcBorders>
            <w:vAlign w:val="center"/>
          </w:tcPr>
          <w:p w14:paraId="0622B9D8"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7D405A7F" w14:textId="77777777" w:rsidR="00A66687" w:rsidRDefault="00A66687">
            <w:pPr>
              <w:spacing w:line="240" w:lineRule="exact"/>
              <w:jc w:val="left"/>
              <w:textAlignment w:val="baseline"/>
              <w:rPr>
                <w:sz w:val="24"/>
                <w:szCs w:val="24"/>
              </w:rPr>
            </w:pPr>
          </w:p>
        </w:tc>
      </w:tr>
      <w:tr w:rsidR="00A66687" w14:paraId="007C3D19"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3804E06C" w14:textId="77777777" w:rsidR="00A66687" w:rsidRDefault="00000000">
            <w:pPr>
              <w:spacing w:line="280" w:lineRule="exact"/>
              <w:textAlignment w:val="baseline"/>
              <w:rPr>
                <w:iCs/>
                <w:sz w:val="24"/>
                <w:szCs w:val="24"/>
              </w:rPr>
            </w:pPr>
            <w:r>
              <w:rPr>
                <w:szCs w:val="21"/>
              </w:rPr>
              <w:t>Hardware</w:t>
            </w:r>
            <w:r>
              <w:rPr>
                <w:rFonts w:hint="eastAsia"/>
                <w:szCs w:val="21"/>
              </w:rPr>
              <w:t xml:space="preserve"> design director</w:t>
            </w:r>
          </w:p>
        </w:tc>
        <w:tc>
          <w:tcPr>
            <w:tcW w:w="1775" w:type="dxa"/>
            <w:tcBorders>
              <w:top w:val="single" w:sz="4" w:space="0" w:color="auto"/>
              <w:left w:val="single" w:sz="4" w:space="0" w:color="auto"/>
              <w:bottom w:val="single" w:sz="4" w:space="0" w:color="auto"/>
              <w:right w:val="single" w:sz="4" w:space="0" w:color="auto"/>
            </w:tcBorders>
            <w:vAlign w:val="center"/>
          </w:tcPr>
          <w:p w14:paraId="2E22531F" w14:textId="77777777" w:rsidR="00A66687" w:rsidRDefault="00000000">
            <w:pPr>
              <w:spacing w:line="240" w:lineRule="exact"/>
              <w:textAlignment w:val="baseline"/>
              <w:rPr>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75DB9577" w14:textId="77777777" w:rsidR="00A66687" w:rsidRDefault="00000000">
            <w:pPr>
              <w:spacing w:line="240" w:lineRule="exact"/>
              <w:textAlignment w:val="baseline"/>
              <w:rPr>
                <w:rFonts w:ascii="Arial" w:hAnsi="Arial" w:cs="Arial"/>
                <w:sz w:val="24"/>
                <w:szCs w:val="24"/>
              </w:rPr>
            </w:pPr>
            <w:r>
              <w:rPr>
                <w:szCs w:val="21"/>
              </w:rPr>
              <w:t>Wan Long</w:t>
            </w:r>
          </w:p>
        </w:tc>
        <w:tc>
          <w:tcPr>
            <w:tcW w:w="2055" w:type="dxa"/>
            <w:tcBorders>
              <w:top w:val="single" w:sz="4" w:space="0" w:color="auto"/>
              <w:left w:val="single" w:sz="4" w:space="0" w:color="auto"/>
              <w:bottom w:val="single" w:sz="4" w:space="0" w:color="auto"/>
              <w:right w:val="single" w:sz="4" w:space="0" w:color="auto"/>
            </w:tcBorders>
            <w:vAlign w:val="center"/>
          </w:tcPr>
          <w:p w14:paraId="0401E1D5"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5741558F" w14:textId="77777777" w:rsidR="00A66687" w:rsidRDefault="00A66687">
            <w:pPr>
              <w:spacing w:line="240" w:lineRule="exact"/>
              <w:jc w:val="left"/>
              <w:textAlignment w:val="baseline"/>
              <w:rPr>
                <w:sz w:val="24"/>
                <w:szCs w:val="24"/>
              </w:rPr>
            </w:pPr>
          </w:p>
        </w:tc>
      </w:tr>
      <w:tr w:rsidR="00A66687" w14:paraId="059F5CCE"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39409C02" w14:textId="77777777" w:rsidR="00A66687" w:rsidRDefault="00000000">
            <w:pPr>
              <w:spacing w:line="280" w:lineRule="exact"/>
              <w:textAlignment w:val="baseline"/>
              <w:rPr>
                <w:iCs/>
                <w:sz w:val="24"/>
                <w:szCs w:val="24"/>
              </w:rPr>
            </w:pPr>
            <w:r>
              <w:rPr>
                <w:szCs w:val="21"/>
              </w:rPr>
              <w:t xml:space="preserve">Software design </w:t>
            </w:r>
            <w:r>
              <w:rPr>
                <w:rFonts w:hint="eastAsia"/>
                <w:szCs w:val="21"/>
              </w:rPr>
              <w:t>director</w:t>
            </w:r>
          </w:p>
        </w:tc>
        <w:tc>
          <w:tcPr>
            <w:tcW w:w="1775" w:type="dxa"/>
            <w:tcBorders>
              <w:top w:val="single" w:sz="4" w:space="0" w:color="auto"/>
              <w:left w:val="single" w:sz="4" w:space="0" w:color="auto"/>
              <w:bottom w:val="single" w:sz="4" w:space="0" w:color="auto"/>
              <w:right w:val="single" w:sz="4" w:space="0" w:color="auto"/>
            </w:tcBorders>
            <w:vAlign w:val="center"/>
          </w:tcPr>
          <w:p w14:paraId="7EADCDD8" w14:textId="77777777" w:rsidR="00A66687" w:rsidRDefault="00000000">
            <w:pPr>
              <w:spacing w:line="240" w:lineRule="exact"/>
              <w:textAlignment w:val="baseline"/>
              <w:rPr>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6CBEC9F5" w14:textId="37D7CBAC" w:rsidR="00A66687" w:rsidRDefault="00771D1E">
            <w:pPr>
              <w:spacing w:line="240" w:lineRule="exact"/>
              <w:textAlignment w:val="baseline"/>
              <w:rPr>
                <w:rFonts w:ascii="Arial" w:hAnsi="Arial" w:cs="Arial"/>
                <w:sz w:val="24"/>
                <w:szCs w:val="24"/>
              </w:rPr>
            </w:pPr>
            <w:r>
              <w:rPr>
                <w:rFonts w:ascii="Arial" w:hAnsi="Arial" w:cs="Arial" w:hint="eastAsia"/>
                <w:szCs w:val="24"/>
              </w:rPr>
              <w:t>Wang Di</w:t>
            </w:r>
          </w:p>
        </w:tc>
        <w:tc>
          <w:tcPr>
            <w:tcW w:w="2055" w:type="dxa"/>
            <w:tcBorders>
              <w:top w:val="single" w:sz="4" w:space="0" w:color="auto"/>
              <w:left w:val="single" w:sz="4" w:space="0" w:color="auto"/>
              <w:bottom w:val="single" w:sz="4" w:space="0" w:color="auto"/>
              <w:right w:val="single" w:sz="4" w:space="0" w:color="auto"/>
            </w:tcBorders>
            <w:vAlign w:val="center"/>
          </w:tcPr>
          <w:p w14:paraId="6E56AAD2"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0DE42D02" w14:textId="77777777" w:rsidR="00A66687" w:rsidRDefault="00A66687">
            <w:pPr>
              <w:spacing w:line="240" w:lineRule="exact"/>
              <w:jc w:val="left"/>
              <w:textAlignment w:val="baseline"/>
              <w:rPr>
                <w:sz w:val="24"/>
                <w:szCs w:val="24"/>
              </w:rPr>
            </w:pPr>
          </w:p>
        </w:tc>
      </w:tr>
      <w:tr w:rsidR="00A66687" w14:paraId="7D79F70D"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4DB7EB5B" w14:textId="77777777" w:rsidR="00A66687" w:rsidRDefault="00000000">
            <w:pPr>
              <w:spacing w:line="280" w:lineRule="exact"/>
              <w:textAlignment w:val="baseline"/>
              <w:rPr>
                <w:szCs w:val="21"/>
              </w:rPr>
            </w:pPr>
            <w:r>
              <w:rPr>
                <w:szCs w:val="21"/>
              </w:rPr>
              <w:t>Mechanical</w:t>
            </w:r>
          </w:p>
          <w:p w14:paraId="23CCD575" w14:textId="77777777" w:rsidR="00A66687" w:rsidRDefault="00000000">
            <w:pPr>
              <w:spacing w:line="280" w:lineRule="exact"/>
              <w:textAlignment w:val="baseline"/>
              <w:rPr>
                <w:iCs/>
                <w:sz w:val="24"/>
                <w:szCs w:val="24"/>
              </w:rPr>
            </w:pPr>
            <w:r>
              <w:rPr>
                <w:szCs w:val="21"/>
              </w:rPr>
              <w:t>Design</w:t>
            </w:r>
            <w:r>
              <w:rPr>
                <w:rFonts w:hint="eastAsia"/>
                <w:szCs w:val="21"/>
              </w:rPr>
              <w:t xml:space="preserve"> director</w:t>
            </w:r>
          </w:p>
        </w:tc>
        <w:tc>
          <w:tcPr>
            <w:tcW w:w="1775" w:type="dxa"/>
            <w:tcBorders>
              <w:top w:val="single" w:sz="4" w:space="0" w:color="auto"/>
              <w:left w:val="single" w:sz="4" w:space="0" w:color="auto"/>
              <w:bottom w:val="single" w:sz="4" w:space="0" w:color="auto"/>
              <w:right w:val="single" w:sz="4" w:space="0" w:color="auto"/>
            </w:tcBorders>
            <w:vAlign w:val="center"/>
          </w:tcPr>
          <w:p w14:paraId="0425A35A" w14:textId="77777777" w:rsidR="00A66687" w:rsidRDefault="00000000">
            <w:pPr>
              <w:spacing w:line="240" w:lineRule="exact"/>
              <w:textAlignment w:val="baseline"/>
              <w:rPr>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32F86FDD" w14:textId="77777777" w:rsidR="00A66687" w:rsidRDefault="00000000">
            <w:pPr>
              <w:spacing w:line="240" w:lineRule="exact"/>
              <w:textAlignment w:val="baseline"/>
              <w:rPr>
                <w:rFonts w:ascii="Arial" w:hAnsi="Arial" w:cs="Arial"/>
                <w:sz w:val="24"/>
                <w:szCs w:val="24"/>
              </w:rPr>
            </w:pPr>
            <w:r>
              <w:rPr>
                <w:szCs w:val="21"/>
              </w:rPr>
              <w:t>Liu Zhao</w:t>
            </w:r>
          </w:p>
        </w:tc>
        <w:tc>
          <w:tcPr>
            <w:tcW w:w="2055" w:type="dxa"/>
            <w:tcBorders>
              <w:top w:val="single" w:sz="4" w:space="0" w:color="auto"/>
              <w:left w:val="single" w:sz="4" w:space="0" w:color="auto"/>
              <w:bottom w:val="single" w:sz="4" w:space="0" w:color="auto"/>
              <w:right w:val="single" w:sz="4" w:space="0" w:color="auto"/>
            </w:tcBorders>
            <w:vAlign w:val="center"/>
          </w:tcPr>
          <w:p w14:paraId="7FE845A7"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0CC505BE" w14:textId="77777777" w:rsidR="00A66687" w:rsidRDefault="00A66687">
            <w:pPr>
              <w:spacing w:line="240" w:lineRule="exact"/>
              <w:jc w:val="left"/>
              <w:textAlignment w:val="baseline"/>
              <w:rPr>
                <w:sz w:val="24"/>
                <w:szCs w:val="24"/>
              </w:rPr>
            </w:pPr>
          </w:p>
        </w:tc>
      </w:tr>
      <w:tr w:rsidR="00A66687" w14:paraId="66F9C86A"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4B07B44B" w14:textId="77777777" w:rsidR="00A66687" w:rsidRDefault="00000000">
            <w:pPr>
              <w:spacing w:line="240" w:lineRule="exact"/>
              <w:textAlignment w:val="baseline"/>
              <w:rPr>
                <w:iCs/>
                <w:sz w:val="24"/>
                <w:szCs w:val="24"/>
              </w:rPr>
            </w:pPr>
            <w:r>
              <w:rPr>
                <w:szCs w:val="21"/>
              </w:rPr>
              <w:t xml:space="preserve">Quality management personnel  </w:t>
            </w:r>
          </w:p>
        </w:tc>
        <w:tc>
          <w:tcPr>
            <w:tcW w:w="1775" w:type="dxa"/>
            <w:tcBorders>
              <w:top w:val="single" w:sz="4" w:space="0" w:color="auto"/>
              <w:left w:val="single" w:sz="4" w:space="0" w:color="auto"/>
              <w:bottom w:val="single" w:sz="4" w:space="0" w:color="auto"/>
              <w:right w:val="single" w:sz="4" w:space="0" w:color="auto"/>
            </w:tcBorders>
            <w:vAlign w:val="center"/>
          </w:tcPr>
          <w:p w14:paraId="019C83C8" w14:textId="77777777" w:rsidR="00A66687" w:rsidRDefault="00000000">
            <w:pPr>
              <w:spacing w:line="240" w:lineRule="exact"/>
              <w:textAlignment w:val="baseline"/>
              <w:rPr>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6C783DA9" w14:textId="5789FA8D" w:rsidR="00A66687" w:rsidRDefault="003F6EB4">
            <w:pPr>
              <w:spacing w:line="240" w:lineRule="exact"/>
              <w:textAlignment w:val="baseline"/>
              <w:rPr>
                <w:rFonts w:ascii="Arial" w:hAnsi="Arial" w:cs="Arial" w:hint="eastAsia"/>
                <w:sz w:val="24"/>
                <w:szCs w:val="24"/>
              </w:rPr>
            </w:pPr>
            <w:r>
              <w:rPr>
                <w:rFonts w:hint="eastAsia"/>
                <w:szCs w:val="21"/>
              </w:rPr>
              <w:t>Zhang Xun</w:t>
            </w:r>
          </w:p>
        </w:tc>
        <w:tc>
          <w:tcPr>
            <w:tcW w:w="2055" w:type="dxa"/>
            <w:tcBorders>
              <w:top w:val="single" w:sz="4" w:space="0" w:color="auto"/>
              <w:left w:val="single" w:sz="4" w:space="0" w:color="auto"/>
              <w:bottom w:val="single" w:sz="4" w:space="0" w:color="auto"/>
              <w:right w:val="single" w:sz="4" w:space="0" w:color="auto"/>
            </w:tcBorders>
            <w:vAlign w:val="center"/>
          </w:tcPr>
          <w:p w14:paraId="5BE26A77"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181B362B" w14:textId="77777777" w:rsidR="00A66687" w:rsidRDefault="00A66687">
            <w:pPr>
              <w:spacing w:line="240" w:lineRule="exact"/>
              <w:jc w:val="left"/>
              <w:textAlignment w:val="baseline"/>
              <w:rPr>
                <w:sz w:val="24"/>
                <w:szCs w:val="24"/>
              </w:rPr>
            </w:pPr>
          </w:p>
        </w:tc>
      </w:tr>
      <w:tr w:rsidR="00A66687" w14:paraId="1379B0A8"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178A7E93" w14:textId="77777777" w:rsidR="00A66687" w:rsidRDefault="00000000">
            <w:pPr>
              <w:spacing w:line="240" w:lineRule="exact"/>
              <w:textAlignment w:val="baseline"/>
              <w:rPr>
                <w:iCs/>
                <w:sz w:val="24"/>
                <w:szCs w:val="24"/>
              </w:rPr>
            </w:pPr>
            <w:r>
              <w:rPr>
                <w:szCs w:val="21"/>
              </w:rPr>
              <w:t>Process design personnel</w:t>
            </w:r>
          </w:p>
        </w:tc>
        <w:tc>
          <w:tcPr>
            <w:tcW w:w="1775" w:type="dxa"/>
            <w:tcBorders>
              <w:top w:val="single" w:sz="4" w:space="0" w:color="auto"/>
              <w:left w:val="single" w:sz="4" w:space="0" w:color="auto"/>
              <w:bottom w:val="single" w:sz="4" w:space="0" w:color="auto"/>
              <w:right w:val="single" w:sz="4" w:space="0" w:color="auto"/>
            </w:tcBorders>
            <w:vAlign w:val="center"/>
          </w:tcPr>
          <w:p w14:paraId="37268EBE" w14:textId="77777777" w:rsidR="00A66687" w:rsidRDefault="00000000">
            <w:pPr>
              <w:spacing w:line="240" w:lineRule="exact"/>
              <w:textAlignment w:val="baseline"/>
              <w:rPr>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5D3ED17C" w14:textId="7D114CA2" w:rsidR="00A66687" w:rsidRDefault="007A0CA1">
            <w:pPr>
              <w:spacing w:line="240" w:lineRule="exact"/>
              <w:textAlignment w:val="baseline"/>
              <w:rPr>
                <w:rFonts w:ascii="Arial" w:hAnsi="Arial" w:cs="Arial"/>
                <w:sz w:val="24"/>
                <w:szCs w:val="24"/>
              </w:rPr>
            </w:pPr>
            <w:r>
              <w:rPr>
                <w:rFonts w:ascii="Arial" w:hAnsi="Arial" w:cs="Arial" w:hint="eastAsia"/>
                <w:szCs w:val="24"/>
              </w:rPr>
              <w:t>Cheng Minjie</w:t>
            </w:r>
          </w:p>
        </w:tc>
        <w:tc>
          <w:tcPr>
            <w:tcW w:w="2055" w:type="dxa"/>
            <w:tcBorders>
              <w:top w:val="single" w:sz="4" w:space="0" w:color="auto"/>
              <w:left w:val="single" w:sz="4" w:space="0" w:color="auto"/>
              <w:bottom w:val="single" w:sz="4" w:space="0" w:color="auto"/>
              <w:right w:val="single" w:sz="4" w:space="0" w:color="auto"/>
            </w:tcBorders>
            <w:vAlign w:val="center"/>
          </w:tcPr>
          <w:p w14:paraId="4DF7604E"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26367D82" w14:textId="77777777" w:rsidR="00A66687" w:rsidRDefault="00A66687">
            <w:pPr>
              <w:spacing w:line="240" w:lineRule="exact"/>
              <w:jc w:val="left"/>
              <w:textAlignment w:val="baseline"/>
              <w:rPr>
                <w:sz w:val="24"/>
                <w:szCs w:val="24"/>
              </w:rPr>
            </w:pPr>
          </w:p>
        </w:tc>
      </w:tr>
      <w:tr w:rsidR="00A66687" w14:paraId="38770C42"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3E7ADAFF" w14:textId="77777777" w:rsidR="00A66687" w:rsidRDefault="00000000">
            <w:pPr>
              <w:spacing w:line="240" w:lineRule="exact"/>
              <w:textAlignment w:val="baseline"/>
              <w:rPr>
                <w:iCs/>
                <w:sz w:val="24"/>
                <w:szCs w:val="24"/>
              </w:rPr>
            </w:pPr>
            <w:r>
              <w:rPr>
                <w:szCs w:val="21"/>
              </w:rPr>
              <w:t xml:space="preserve">Sales personnel </w:t>
            </w:r>
          </w:p>
        </w:tc>
        <w:tc>
          <w:tcPr>
            <w:tcW w:w="1775" w:type="dxa"/>
            <w:tcBorders>
              <w:top w:val="single" w:sz="4" w:space="0" w:color="auto"/>
              <w:left w:val="single" w:sz="4" w:space="0" w:color="auto"/>
              <w:bottom w:val="single" w:sz="4" w:space="0" w:color="auto"/>
              <w:right w:val="single" w:sz="4" w:space="0" w:color="auto"/>
            </w:tcBorders>
            <w:vAlign w:val="center"/>
          </w:tcPr>
          <w:p w14:paraId="0A304ACC" w14:textId="77777777" w:rsidR="00A66687" w:rsidRDefault="00000000">
            <w:pPr>
              <w:spacing w:line="240" w:lineRule="exact"/>
              <w:textAlignment w:val="baseline"/>
              <w:rPr>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79B225A2" w14:textId="77777777" w:rsidR="00A66687" w:rsidRDefault="00000000">
            <w:pPr>
              <w:spacing w:line="240" w:lineRule="exact"/>
              <w:textAlignment w:val="baseline"/>
              <w:rPr>
                <w:rFonts w:ascii="Arial" w:hAnsi="Arial" w:cs="Arial"/>
                <w:sz w:val="24"/>
                <w:szCs w:val="24"/>
              </w:rPr>
            </w:pPr>
            <w:r>
              <w:rPr>
                <w:rFonts w:hint="eastAsia"/>
                <w:szCs w:val="21"/>
              </w:rPr>
              <w:t>Zhao Yiping</w:t>
            </w:r>
          </w:p>
        </w:tc>
        <w:tc>
          <w:tcPr>
            <w:tcW w:w="2055" w:type="dxa"/>
            <w:tcBorders>
              <w:top w:val="single" w:sz="4" w:space="0" w:color="auto"/>
              <w:left w:val="single" w:sz="4" w:space="0" w:color="auto"/>
              <w:bottom w:val="single" w:sz="4" w:space="0" w:color="auto"/>
              <w:right w:val="single" w:sz="4" w:space="0" w:color="auto"/>
            </w:tcBorders>
            <w:vAlign w:val="center"/>
          </w:tcPr>
          <w:p w14:paraId="425ABA87"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2DB29E7E" w14:textId="77777777" w:rsidR="00A66687" w:rsidRDefault="00A66687">
            <w:pPr>
              <w:spacing w:line="240" w:lineRule="exact"/>
              <w:jc w:val="left"/>
              <w:textAlignment w:val="baseline"/>
              <w:rPr>
                <w:sz w:val="24"/>
                <w:szCs w:val="24"/>
              </w:rPr>
            </w:pPr>
          </w:p>
        </w:tc>
      </w:tr>
      <w:tr w:rsidR="00A66687" w14:paraId="75825E72"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4A1E1A91" w14:textId="77777777" w:rsidR="00A66687" w:rsidRDefault="00000000">
            <w:pPr>
              <w:spacing w:line="240" w:lineRule="exact"/>
              <w:textAlignment w:val="baseline"/>
              <w:rPr>
                <w:rFonts w:ascii="Arial" w:hAnsi="Arial" w:cs="Arial"/>
                <w:sz w:val="24"/>
                <w:szCs w:val="24"/>
              </w:rPr>
            </w:pPr>
            <w:r>
              <w:rPr>
                <w:szCs w:val="21"/>
              </w:rPr>
              <w:t>Certification personnel</w:t>
            </w:r>
          </w:p>
        </w:tc>
        <w:tc>
          <w:tcPr>
            <w:tcW w:w="1775" w:type="dxa"/>
            <w:tcBorders>
              <w:top w:val="single" w:sz="4" w:space="0" w:color="auto"/>
              <w:left w:val="single" w:sz="4" w:space="0" w:color="auto"/>
              <w:bottom w:val="single" w:sz="4" w:space="0" w:color="auto"/>
              <w:right w:val="single" w:sz="4" w:space="0" w:color="auto"/>
            </w:tcBorders>
            <w:vAlign w:val="center"/>
          </w:tcPr>
          <w:p w14:paraId="7FEDF74D" w14:textId="77777777" w:rsidR="00A66687" w:rsidRDefault="00000000">
            <w:pPr>
              <w:spacing w:line="240" w:lineRule="exact"/>
              <w:textAlignment w:val="baseline"/>
              <w:rPr>
                <w:rFonts w:ascii="Arial" w:hAnsi="Arial" w:cs="Arial"/>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673541E0" w14:textId="77777777" w:rsidR="00A66687" w:rsidRDefault="00000000">
            <w:pPr>
              <w:spacing w:line="240" w:lineRule="exact"/>
              <w:textAlignment w:val="baseline"/>
              <w:rPr>
                <w:rFonts w:ascii="Arial" w:hAnsi="Arial" w:cs="Arial"/>
                <w:sz w:val="24"/>
                <w:szCs w:val="24"/>
              </w:rPr>
            </w:pPr>
            <w:r>
              <w:rPr>
                <w:szCs w:val="21"/>
              </w:rPr>
              <w:t>Wang Yanhong</w:t>
            </w:r>
          </w:p>
        </w:tc>
        <w:tc>
          <w:tcPr>
            <w:tcW w:w="2055" w:type="dxa"/>
            <w:tcBorders>
              <w:top w:val="single" w:sz="4" w:space="0" w:color="auto"/>
              <w:left w:val="single" w:sz="4" w:space="0" w:color="auto"/>
              <w:bottom w:val="single" w:sz="4" w:space="0" w:color="auto"/>
              <w:right w:val="single" w:sz="4" w:space="0" w:color="auto"/>
            </w:tcBorders>
            <w:vAlign w:val="center"/>
          </w:tcPr>
          <w:p w14:paraId="012D26CA"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3C35C2E3" w14:textId="77777777" w:rsidR="00A66687" w:rsidRDefault="00A66687">
            <w:pPr>
              <w:spacing w:line="240" w:lineRule="exact"/>
              <w:jc w:val="left"/>
              <w:textAlignment w:val="baseline"/>
              <w:rPr>
                <w:sz w:val="24"/>
                <w:szCs w:val="24"/>
              </w:rPr>
            </w:pPr>
          </w:p>
        </w:tc>
      </w:tr>
      <w:tr w:rsidR="00A66687" w14:paraId="4E376895" w14:textId="77777777">
        <w:trPr>
          <w:trHeight w:val="737"/>
        </w:trPr>
        <w:tc>
          <w:tcPr>
            <w:tcW w:w="2680" w:type="dxa"/>
            <w:tcBorders>
              <w:top w:val="single" w:sz="4" w:space="0" w:color="auto"/>
              <w:left w:val="single" w:sz="4" w:space="0" w:color="auto"/>
              <w:bottom w:val="single" w:sz="4" w:space="0" w:color="auto"/>
              <w:right w:val="single" w:sz="4" w:space="0" w:color="auto"/>
            </w:tcBorders>
            <w:vAlign w:val="center"/>
          </w:tcPr>
          <w:p w14:paraId="256E3ADE" w14:textId="77777777" w:rsidR="00A66687" w:rsidRDefault="00000000">
            <w:pPr>
              <w:spacing w:line="240" w:lineRule="exact"/>
              <w:textAlignment w:val="baseline"/>
              <w:rPr>
                <w:rFonts w:ascii="Arial" w:hAnsi="Arial" w:cs="Arial"/>
                <w:sz w:val="24"/>
                <w:szCs w:val="24"/>
              </w:rPr>
            </w:pPr>
            <w:r>
              <w:rPr>
                <w:szCs w:val="21"/>
              </w:rPr>
              <w:t>P</w:t>
            </w:r>
            <w:r>
              <w:rPr>
                <w:rFonts w:hint="eastAsia"/>
                <w:szCs w:val="21"/>
              </w:rPr>
              <w:t>ersonnel</w:t>
            </w:r>
            <w:r>
              <w:rPr>
                <w:szCs w:val="21"/>
              </w:rPr>
              <w:t xml:space="preserve"> with medical backgrou</w:t>
            </w:r>
            <w:r>
              <w:rPr>
                <w:rFonts w:hint="eastAsia"/>
                <w:szCs w:val="21"/>
              </w:rPr>
              <w:t>n</w:t>
            </w:r>
            <w:r>
              <w:rPr>
                <w:szCs w:val="21"/>
              </w:rPr>
              <w:t>d</w:t>
            </w:r>
          </w:p>
        </w:tc>
        <w:tc>
          <w:tcPr>
            <w:tcW w:w="1775" w:type="dxa"/>
            <w:tcBorders>
              <w:top w:val="single" w:sz="4" w:space="0" w:color="auto"/>
              <w:left w:val="single" w:sz="4" w:space="0" w:color="auto"/>
              <w:bottom w:val="single" w:sz="4" w:space="0" w:color="auto"/>
              <w:right w:val="single" w:sz="4" w:space="0" w:color="auto"/>
            </w:tcBorders>
            <w:vAlign w:val="center"/>
          </w:tcPr>
          <w:p w14:paraId="10D52F71" w14:textId="77777777" w:rsidR="00A66687" w:rsidRDefault="00000000">
            <w:pPr>
              <w:spacing w:line="240" w:lineRule="exact"/>
              <w:textAlignment w:val="baseline"/>
              <w:rPr>
                <w:rFonts w:ascii="Arial" w:hAnsi="Arial" w:cs="Arial"/>
                <w:sz w:val="24"/>
                <w:szCs w:val="24"/>
              </w:rPr>
            </w:pPr>
            <w:r>
              <w:rPr>
                <w:szCs w:val="21"/>
              </w:rPr>
              <w:t>Member</w:t>
            </w:r>
          </w:p>
        </w:tc>
        <w:tc>
          <w:tcPr>
            <w:tcW w:w="1615" w:type="dxa"/>
            <w:tcBorders>
              <w:top w:val="single" w:sz="4" w:space="0" w:color="auto"/>
              <w:left w:val="single" w:sz="4" w:space="0" w:color="auto"/>
              <w:bottom w:val="single" w:sz="4" w:space="0" w:color="auto"/>
              <w:right w:val="single" w:sz="4" w:space="0" w:color="auto"/>
            </w:tcBorders>
            <w:vAlign w:val="center"/>
          </w:tcPr>
          <w:p w14:paraId="5D89BEE4" w14:textId="77777777" w:rsidR="00A66687" w:rsidRDefault="00000000">
            <w:pPr>
              <w:spacing w:line="240" w:lineRule="exact"/>
              <w:textAlignment w:val="baseline"/>
              <w:rPr>
                <w:rFonts w:ascii="Arial" w:hAnsi="Arial" w:cs="Arial"/>
                <w:sz w:val="24"/>
                <w:szCs w:val="24"/>
              </w:rPr>
            </w:pPr>
            <w:r>
              <w:rPr>
                <w:szCs w:val="21"/>
              </w:rPr>
              <w:t xml:space="preserve">Gao </w:t>
            </w:r>
            <w:proofErr w:type="spellStart"/>
            <w:r>
              <w:rPr>
                <w:szCs w:val="21"/>
              </w:rPr>
              <w:t>Kejian</w:t>
            </w:r>
            <w:proofErr w:type="spellEnd"/>
          </w:p>
        </w:tc>
        <w:tc>
          <w:tcPr>
            <w:tcW w:w="2055" w:type="dxa"/>
            <w:tcBorders>
              <w:top w:val="single" w:sz="4" w:space="0" w:color="auto"/>
              <w:left w:val="single" w:sz="4" w:space="0" w:color="auto"/>
              <w:bottom w:val="single" w:sz="4" w:space="0" w:color="auto"/>
              <w:right w:val="single" w:sz="4" w:space="0" w:color="auto"/>
            </w:tcBorders>
            <w:vAlign w:val="center"/>
          </w:tcPr>
          <w:p w14:paraId="086D1D8E" w14:textId="77777777" w:rsidR="00A66687" w:rsidRDefault="00A66687">
            <w:pPr>
              <w:spacing w:line="240" w:lineRule="exact"/>
              <w:jc w:val="left"/>
              <w:textAlignment w:val="baseline"/>
              <w:rPr>
                <w:sz w:val="24"/>
                <w:szCs w:val="24"/>
              </w:rPr>
            </w:pPr>
          </w:p>
        </w:tc>
        <w:tc>
          <w:tcPr>
            <w:tcW w:w="1785" w:type="dxa"/>
            <w:tcBorders>
              <w:top w:val="single" w:sz="4" w:space="0" w:color="auto"/>
              <w:left w:val="single" w:sz="4" w:space="0" w:color="auto"/>
              <w:bottom w:val="single" w:sz="4" w:space="0" w:color="auto"/>
              <w:right w:val="single" w:sz="4" w:space="0" w:color="auto"/>
            </w:tcBorders>
            <w:vAlign w:val="center"/>
          </w:tcPr>
          <w:p w14:paraId="5D137334" w14:textId="77777777" w:rsidR="00A66687" w:rsidRDefault="00A66687">
            <w:pPr>
              <w:spacing w:line="240" w:lineRule="exact"/>
              <w:jc w:val="left"/>
              <w:textAlignment w:val="baseline"/>
              <w:rPr>
                <w:sz w:val="24"/>
                <w:szCs w:val="24"/>
              </w:rPr>
            </w:pPr>
          </w:p>
        </w:tc>
      </w:tr>
    </w:tbl>
    <w:p w14:paraId="3EB3FC0A" w14:textId="77777777" w:rsidR="00A66687" w:rsidRDefault="00A66687">
      <w:pPr>
        <w:textAlignment w:val="baseline"/>
        <w:rPr>
          <w:sz w:val="24"/>
        </w:rPr>
      </w:pPr>
    </w:p>
    <w:p w14:paraId="19D8D24B" w14:textId="77777777" w:rsidR="00A66687" w:rsidRDefault="00A66687">
      <w:pPr>
        <w:spacing w:line="360" w:lineRule="auto"/>
        <w:rPr>
          <w:sz w:val="24"/>
          <w:szCs w:val="24"/>
        </w:rPr>
      </w:pPr>
    </w:p>
    <w:p w14:paraId="2E0845BD" w14:textId="77777777" w:rsidR="00A66687" w:rsidRDefault="00A66687">
      <w:pPr>
        <w:ind w:firstLine="480"/>
        <w:rPr>
          <w:sz w:val="24"/>
          <w:szCs w:val="24"/>
        </w:rPr>
      </w:pPr>
    </w:p>
    <w:p w14:paraId="0E6829DF" w14:textId="77777777" w:rsidR="00A66687" w:rsidRDefault="00A66687">
      <w:pPr>
        <w:spacing w:line="360" w:lineRule="auto"/>
        <w:rPr>
          <w:b/>
          <w:kern w:val="0"/>
          <w:sz w:val="24"/>
          <w:szCs w:val="24"/>
        </w:rPr>
      </w:pPr>
    </w:p>
    <w:sectPr w:rsidR="00A66687">
      <w:pgSz w:w="11906" w:h="16838"/>
      <w:pgMar w:top="1134" w:right="850" w:bottom="1134" w:left="850" w:header="851"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E031" w14:textId="77777777" w:rsidR="004041CF" w:rsidRDefault="004041CF">
      <w:r>
        <w:separator/>
      </w:r>
    </w:p>
  </w:endnote>
  <w:endnote w:type="continuationSeparator" w:id="0">
    <w:p w14:paraId="2FA62C4E" w14:textId="77777777" w:rsidR="004041CF" w:rsidRDefault="0040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6880" w14:textId="77777777" w:rsidR="00F30CCC" w:rsidRDefault="00F30CC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0216" w14:textId="77777777" w:rsidR="00A66687" w:rsidRDefault="00A66687">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924F" w14:textId="77777777" w:rsidR="00A66687" w:rsidRDefault="00000000">
    <w:pPr>
      <w:pStyle w:val="a7"/>
      <w:framePr w:wrap="around" w:vAnchor="text" w:hAnchor="margin" w:xAlign="center" w:yAlign="top"/>
    </w:pPr>
    <w:r>
      <w:rPr>
        <w:rFonts w:hint="eastAsia"/>
      </w:rPr>
      <w:fldChar w:fldCharType="begin"/>
    </w:r>
    <w:r>
      <w:rPr>
        <w:rStyle w:val="ab"/>
        <w:rFonts w:hint="eastAsia"/>
      </w:rPr>
      <w:instrText xml:space="preserve"> PAGE  </w:instrText>
    </w:r>
    <w:r>
      <w:rPr>
        <w:rFonts w:hint="eastAsia"/>
      </w:rPr>
      <w:fldChar w:fldCharType="separate"/>
    </w:r>
    <w:r>
      <w:rPr>
        <w:rStyle w:val="ab"/>
        <w:rFonts w:hint="eastAsia"/>
      </w:rPr>
      <w:t>0</w:t>
    </w:r>
    <w:r>
      <w:rPr>
        <w:rFonts w:hint="eastAsia"/>
      </w:rPr>
      <w:fldChar w:fldCharType="end"/>
    </w:r>
  </w:p>
  <w:p w14:paraId="159C880A" w14:textId="77777777" w:rsidR="00A66687" w:rsidRDefault="00000000">
    <w:pPr>
      <w:pStyle w:val="a7"/>
      <w:jc w:val="right"/>
    </w:pPr>
    <w:r>
      <w:rPr>
        <w:rFonts w:hint="eastAsia"/>
      </w:rPr>
      <w:t>模板版本：</w:t>
    </w:r>
    <w:r>
      <w:rPr>
        <w:rFonts w:ascii="宋体" w:hAnsi="宋体" w:hint="eastAsia"/>
      </w:rPr>
      <w:t>Ⅰ</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1AEC" w14:textId="77777777" w:rsidR="00A66687" w:rsidRDefault="00000000">
    <w:pPr>
      <w:pStyle w:val="a7"/>
      <w:wordWrap w:val="0"/>
      <w:jc w:val="right"/>
    </w:pPr>
    <w:r>
      <w:rPr>
        <w:noProof/>
      </w:rPr>
      <mc:AlternateContent>
        <mc:Choice Requires="wps">
          <w:drawing>
            <wp:anchor distT="0" distB="0" distL="114300" distR="114300" simplePos="0" relativeHeight="251658752" behindDoc="0" locked="0" layoutInCell="1" allowOverlap="1" wp14:anchorId="2E6581A1" wp14:editId="072AC161">
              <wp:simplePos x="0" y="0"/>
              <wp:positionH relativeFrom="margin">
                <wp:align>center</wp:align>
              </wp:positionH>
              <wp:positionV relativeFrom="paragraph">
                <wp:posOffset>0</wp:posOffset>
              </wp:positionV>
              <wp:extent cx="238125"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2381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94915" w14:textId="77777777" w:rsidR="00A66687" w:rsidRDefault="00000000">
                          <w:pPr>
                            <w:pStyle w:val="a7"/>
                          </w:pPr>
                          <w:r>
                            <w:fldChar w:fldCharType="begin"/>
                          </w:r>
                          <w:r>
                            <w:instrText xml:space="preserve"> PAGE  \* MERGEFORMAT </w:instrText>
                          </w:r>
                          <w:r>
                            <w:fldChar w:fldCharType="separate"/>
                          </w:r>
                          <w:r>
                            <w:t>1</w:t>
                          </w:r>
                          <w:r>
                            <w:fldChar w:fldCharType="end"/>
                          </w:r>
                          <w:r>
                            <w:t xml:space="preserve"> / </w:t>
                          </w:r>
                          <w:r>
                            <w:rPr>
                              <w:rFonts w:hint="eastAsia"/>
                            </w:rPr>
                            <w:t>5</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E6581A1" id="_x0000_t202" coordsize="21600,21600" o:spt="202" path="m,l,21600r21600,l21600,xe">
              <v:stroke joinstyle="miter"/>
              <v:path gradientshapeok="t" o:connecttype="rect"/>
            </v:shapetype>
            <v:shape id="文本框 8" o:spid="_x0000_s1026" type="#_x0000_t202" style="position:absolute;left:0;text-align:left;margin-left:0;margin-top:0;width:18.75pt;height:2in;z-index:2516587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" filled="f" stroked="f" strokeweight=".5pt">
              <v:textbox style="mso-fit-shape-to-text:t" inset="0,0,0,0">
                <w:txbxContent>
                  <w:p w14:paraId="0E494915" w14:textId="77777777" w:rsidR="00A66687" w:rsidRDefault="00000000">
                    <w:pPr>
                      <w:pStyle w:val="a7"/>
                    </w:pPr>
                    <w:r>
                      <w:fldChar w:fldCharType="begin"/>
                    </w:r>
                    <w:r>
                      <w:instrText xml:space="preserve"> PAGE  \* MERGEFORMAT </w:instrText>
                    </w:r>
                    <w:r>
                      <w:fldChar w:fldCharType="separate"/>
                    </w:r>
                    <w:r>
                      <w:t>1</w:t>
                    </w:r>
                    <w:r>
                      <w:fldChar w:fldCharType="end"/>
                    </w:r>
                    <w:r>
                      <w:t xml:space="preserve"> / </w:t>
                    </w:r>
                    <w:r>
                      <w:rPr>
                        <w:rFonts w:hint="eastAsia"/>
                      </w:rPr>
                      <w:t>5</w:t>
                    </w:r>
                  </w:p>
                </w:txbxContent>
              </v:textbox>
              <w10:wrap anchorx="margin"/>
            </v:shape>
          </w:pict>
        </mc:Fallback>
      </mc:AlternateContent>
    </w:r>
  </w:p>
  <w:p w14:paraId="3CCB87A2" w14:textId="77777777" w:rsidR="00A66687" w:rsidRDefault="00A66687">
    <w:pPr>
      <w:pStyle w:val="a7"/>
      <w:ind w:right="9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5193" w14:textId="77777777" w:rsidR="004041CF" w:rsidRDefault="004041CF">
      <w:r>
        <w:separator/>
      </w:r>
    </w:p>
  </w:footnote>
  <w:footnote w:type="continuationSeparator" w:id="0">
    <w:p w14:paraId="069F29AA" w14:textId="77777777" w:rsidR="004041CF" w:rsidRDefault="0040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5253" w14:textId="77777777" w:rsidR="00F30CCC" w:rsidRDefault="00F30CC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5519" w14:textId="01B21A8F" w:rsidR="00A66687" w:rsidRDefault="00000000">
    <w:pPr>
      <w:ind w:firstLineChars="300" w:firstLine="630"/>
      <w:rPr>
        <w:bCs/>
      </w:rPr>
    </w:pPr>
    <w:r>
      <w:rPr>
        <w:noProof/>
      </w:rPr>
      <w:drawing>
        <wp:anchor distT="0" distB="0" distL="114300" distR="114300" simplePos="0" relativeHeight="251656704" behindDoc="0" locked="0" layoutInCell="1" allowOverlap="0" wp14:anchorId="74C1779D" wp14:editId="3D16CA8E">
          <wp:simplePos x="0" y="0"/>
          <wp:positionH relativeFrom="column">
            <wp:posOffset>3810</wp:posOffset>
          </wp:positionH>
          <wp:positionV relativeFrom="paragraph">
            <wp:posOffset>-129540</wp:posOffset>
          </wp:positionV>
          <wp:extent cx="1028700" cy="390525"/>
          <wp:effectExtent l="0" t="0" r="0" b="9525"/>
          <wp:wrapNone/>
          <wp:docPr id="5" name="Picture 1" descr="andon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ndon标"/>
                  <pic:cNvPicPr>
                    <a:picLocks noChangeAspect="1"/>
                  </pic:cNvPicPr>
                </pic:nvPicPr>
                <pic:blipFill>
                  <a:blip r:embed="rId1"/>
                  <a:stretch>
                    <a:fillRect/>
                  </a:stretch>
                </pic:blipFill>
                <pic:spPr>
                  <a:xfrm>
                    <a:off x="0" y="0"/>
                    <a:ext cx="1028700" cy="390525"/>
                  </a:xfrm>
                  <a:prstGeom prst="rect">
                    <a:avLst/>
                  </a:prstGeom>
                  <a:noFill/>
                  <a:ln>
                    <a:noFill/>
                  </a:ln>
                </pic:spPr>
              </pic:pic>
            </a:graphicData>
          </a:graphic>
        </wp:anchor>
      </w:drawing>
    </w:r>
    <w:r>
      <w:rPr>
        <w:rFonts w:hint="eastAsia"/>
      </w:rPr>
      <w:t xml:space="preserve">          </w:t>
    </w:r>
    <w:r>
      <w:rPr>
        <w:rFonts w:hint="eastAsia"/>
        <w:bCs/>
        <w:szCs w:val="28"/>
      </w:rPr>
      <w:t>DN</w:t>
    </w:r>
    <w:r>
      <w:rPr>
        <w:rFonts w:hint="eastAsia"/>
        <w:bCs/>
        <w:szCs w:val="28"/>
      </w:rPr>
      <w:t>：</w:t>
    </w:r>
    <w:r w:rsidR="00C10890">
      <w:rPr>
        <w:rFonts w:hint="eastAsia"/>
        <w:bCs/>
        <w:szCs w:val="28"/>
      </w:rPr>
      <w:t>PT9L</w:t>
    </w:r>
    <w:r>
      <w:rPr>
        <w:rFonts w:hint="eastAsia"/>
        <w:bCs/>
        <w:szCs w:val="28"/>
      </w:rPr>
      <w:t>-FXGB01 V1.0                                      Risk Management Report</w:t>
    </w:r>
  </w:p>
  <w:p w14:paraId="1C27635F" w14:textId="77777777" w:rsidR="00A66687" w:rsidRDefault="00A66687">
    <w:pPr>
      <w:ind w:firstLineChars="300" w:firstLine="63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9E17" w14:textId="77777777" w:rsidR="00F30CCC" w:rsidRDefault="00F30CC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9903D"/>
    <w:multiLevelType w:val="multilevel"/>
    <w:tmpl w:val="4789903D"/>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num w:numId="1" w16cid:durableId="643585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iMmY2NzI5ZWExYTBkZWJmMTRlMjA2M2I3OWYxMjUifQ=="/>
    <w:docVar w:name="KSO_WPS_MARK_KEY" w:val="29c8ad58-0362-4346-a91d-8216087ecc99"/>
  </w:docVars>
  <w:rsids>
    <w:rsidRoot w:val="00172A27"/>
    <w:rsid w:val="00120EBA"/>
    <w:rsid w:val="00123A44"/>
    <w:rsid w:val="00125BBA"/>
    <w:rsid w:val="00172A27"/>
    <w:rsid w:val="00252934"/>
    <w:rsid w:val="00271499"/>
    <w:rsid w:val="003F6EB4"/>
    <w:rsid w:val="00403493"/>
    <w:rsid w:val="004041CF"/>
    <w:rsid w:val="00415C86"/>
    <w:rsid w:val="00420D3C"/>
    <w:rsid w:val="00437629"/>
    <w:rsid w:val="00492CAD"/>
    <w:rsid w:val="004B70E0"/>
    <w:rsid w:val="005A5968"/>
    <w:rsid w:val="005F0A9B"/>
    <w:rsid w:val="006266D6"/>
    <w:rsid w:val="00662292"/>
    <w:rsid w:val="00692760"/>
    <w:rsid w:val="006D0225"/>
    <w:rsid w:val="00721CF6"/>
    <w:rsid w:val="00745D9C"/>
    <w:rsid w:val="00771D1E"/>
    <w:rsid w:val="007A0CA1"/>
    <w:rsid w:val="008549F1"/>
    <w:rsid w:val="008618AD"/>
    <w:rsid w:val="008E172B"/>
    <w:rsid w:val="008E4F10"/>
    <w:rsid w:val="00A66687"/>
    <w:rsid w:val="00A73642"/>
    <w:rsid w:val="00AC2C2F"/>
    <w:rsid w:val="00B71303"/>
    <w:rsid w:val="00BE117A"/>
    <w:rsid w:val="00C0068D"/>
    <w:rsid w:val="00C10890"/>
    <w:rsid w:val="00C45BF3"/>
    <w:rsid w:val="00C76D00"/>
    <w:rsid w:val="00D6293B"/>
    <w:rsid w:val="00DF4955"/>
    <w:rsid w:val="00E25E60"/>
    <w:rsid w:val="00EE797C"/>
    <w:rsid w:val="00F30CCC"/>
    <w:rsid w:val="00FA50F0"/>
    <w:rsid w:val="00FF5E77"/>
    <w:rsid w:val="020009DE"/>
    <w:rsid w:val="022F5852"/>
    <w:rsid w:val="028112BB"/>
    <w:rsid w:val="02BE1699"/>
    <w:rsid w:val="02FA25DD"/>
    <w:rsid w:val="031808CE"/>
    <w:rsid w:val="061334A1"/>
    <w:rsid w:val="08E81CF0"/>
    <w:rsid w:val="09CF47C3"/>
    <w:rsid w:val="0C5E1E2E"/>
    <w:rsid w:val="0D692839"/>
    <w:rsid w:val="0D786F20"/>
    <w:rsid w:val="0E855450"/>
    <w:rsid w:val="0F1E7103"/>
    <w:rsid w:val="116752E1"/>
    <w:rsid w:val="116E2B13"/>
    <w:rsid w:val="11D84431"/>
    <w:rsid w:val="12745F08"/>
    <w:rsid w:val="12A1588E"/>
    <w:rsid w:val="12B117A1"/>
    <w:rsid w:val="13FF3F4D"/>
    <w:rsid w:val="15B841F9"/>
    <w:rsid w:val="1787048B"/>
    <w:rsid w:val="18680408"/>
    <w:rsid w:val="196640D0"/>
    <w:rsid w:val="19962C07"/>
    <w:rsid w:val="1A722ADB"/>
    <w:rsid w:val="1ADB20C4"/>
    <w:rsid w:val="1D291FE4"/>
    <w:rsid w:val="1D4E7536"/>
    <w:rsid w:val="1D6F3E9B"/>
    <w:rsid w:val="1DD83EF8"/>
    <w:rsid w:val="1DD8524D"/>
    <w:rsid w:val="1E1D0386"/>
    <w:rsid w:val="1EAE27A1"/>
    <w:rsid w:val="1EF503D0"/>
    <w:rsid w:val="1F722BB8"/>
    <w:rsid w:val="20474538"/>
    <w:rsid w:val="20A445E3"/>
    <w:rsid w:val="217842CC"/>
    <w:rsid w:val="228C5AFC"/>
    <w:rsid w:val="236E69A3"/>
    <w:rsid w:val="23727B8C"/>
    <w:rsid w:val="23F06F7A"/>
    <w:rsid w:val="242F6132"/>
    <w:rsid w:val="28FD6E52"/>
    <w:rsid w:val="299C31FE"/>
    <w:rsid w:val="29C84EEA"/>
    <w:rsid w:val="29FA2D3E"/>
    <w:rsid w:val="2AC84BEB"/>
    <w:rsid w:val="2ADB4F8E"/>
    <w:rsid w:val="2B246B1F"/>
    <w:rsid w:val="2B8054C5"/>
    <w:rsid w:val="2CEA6C39"/>
    <w:rsid w:val="2DBD427A"/>
    <w:rsid w:val="2E2465DC"/>
    <w:rsid w:val="30025CD1"/>
    <w:rsid w:val="312D1C4B"/>
    <w:rsid w:val="3264169D"/>
    <w:rsid w:val="330F11A4"/>
    <w:rsid w:val="339B7340"/>
    <w:rsid w:val="357B7805"/>
    <w:rsid w:val="35B71AE4"/>
    <w:rsid w:val="360903E7"/>
    <w:rsid w:val="38404012"/>
    <w:rsid w:val="394308F3"/>
    <w:rsid w:val="39BE5B37"/>
    <w:rsid w:val="39FA4695"/>
    <w:rsid w:val="3A255BB6"/>
    <w:rsid w:val="3A830B2E"/>
    <w:rsid w:val="3BD476DC"/>
    <w:rsid w:val="3BE436CA"/>
    <w:rsid w:val="3CB13CE3"/>
    <w:rsid w:val="3E536437"/>
    <w:rsid w:val="3ED43434"/>
    <w:rsid w:val="3F56259E"/>
    <w:rsid w:val="4153125A"/>
    <w:rsid w:val="43917E18"/>
    <w:rsid w:val="44794839"/>
    <w:rsid w:val="44BA695B"/>
    <w:rsid w:val="46362EF9"/>
    <w:rsid w:val="46671304"/>
    <w:rsid w:val="46A2233C"/>
    <w:rsid w:val="46A47E62"/>
    <w:rsid w:val="480E5F1D"/>
    <w:rsid w:val="48805007"/>
    <w:rsid w:val="48A955C1"/>
    <w:rsid w:val="49117305"/>
    <w:rsid w:val="4D40778D"/>
    <w:rsid w:val="4E875F12"/>
    <w:rsid w:val="4F5B577E"/>
    <w:rsid w:val="4F812122"/>
    <w:rsid w:val="4FA709C3"/>
    <w:rsid w:val="51E13CB1"/>
    <w:rsid w:val="530C74BB"/>
    <w:rsid w:val="53346A12"/>
    <w:rsid w:val="5813309A"/>
    <w:rsid w:val="58133B49"/>
    <w:rsid w:val="588B70D4"/>
    <w:rsid w:val="5890388D"/>
    <w:rsid w:val="5A3B2434"/>
    <w:rsid w:val="5B7E4CCE"/>
    <w:rsid w:val="5BBD67C7"/>
    <w:rsid w:val="5D144D82"/>
    <w:rsid w:val="5D584E47"/>
    <w:rsid w:val="5E426F0C"/>
    <w:rsid w:val="5FFC1890"/>
    <w:rsid w:val="636232D0"/>
    <w:rsid w:val="643B7C00"/>
    <w:rsid w:val="64867ABE"/>
    <w:rsid w:val="648F2B93"/>
    <w:rsid w:val="660758C0"/>
    <w:rsid w:val="68394457"/>
    <w:rsid w:val="69F41B09"/>
    <w:rsid w:val="6AF4105E"/>
    <w:rsid w:val="6C0F54CE"/>
    <w:rsid w:val="6C5C4A0C"/>
    <w:rsid w:val="6C7777D1"/>
    <w:rsid w:val="6E67534D"/>
    <w:rsid w:val="6E9A3775"/>
    <w:rsid w:val="70000585"/>
    <w:rsid w:val="7060454A"/>
    <w:rsid w:val="708C5C65"/>
    <w:rsid w:val="70F6290D"/>
    <w:rsid w:val="71BE3C1E"/>
    <w:rsid w:val="71BE790F"/>
    <w:rsid w:val="72AE47ED"/>
    <w:rsid w:val="72BD2660"/>
    <w:rsid w:val="72CE7E91"/>
    <w:rsid w:val="732F2D09"/>
    <w:rsid w:val="738844E4"/>
    <w:rsid w:val="749B72F8"/>
    <w:rsid w:val="74B17A6A"/>
    <w:rsid w:val="74D95529"/>
    <w:rsid w:val="753A45E2"/>
    <w:rsid w:val="75FC4010"/>
    <w:rsid w:val="76232CDF"/>
    <w:rsid w:val="767E572A"/>
    <w:rsid w:val="769431A0"/>
    <w:rsid w:val="7AB4796D"/>
    <w:rsid w:val="7BCC186A"/>
    <w:rsid w:val="7C3445B7"/>
    <w:rsid w:val="7C385F51"/>
    <w:rsid w:val="7C715DD6"/>
    <w:rsid w:val="7CF36E72"/>
    <w:rsid w:val="7D326A8C"/>
    <w:rsid w:val="7DFD162B"/>
    <w:rsid w:val="7EEB6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5D8D3"/>
  <w15:docId w15:val="{FFB1BBFA-FDE5-4C0D-844C-15682C84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32"/>
    </w:rPr>
  </w:style>
  <w:style w:type="paragraph" w:styleId="2">
    <w:name w:val="heading 2"/>
    <w:basedOn w:val="a"/>
    <w:next w:val="a"/>
    <w:qFormat/>
    <w:pPr>
      <w:keepNext/>
      <w:keepLines/>
      <w:spacing w:before="260" w:after="260" w:line="413"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3" w:lineRule="auto"/>
      <w:outlineLvl w:val="2"/>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TOC3">
    <w:name w:val="toc 3"/>
    <w:basedOn w:val="a"/>
    <w:next w:val="a"/>
    <w:uiPriority w:val="39"/>
    <w:semiHidden/>
    <w:unhideWhenUsed/>
    <w:qFormat/>
    <w:pPr>
      <w:ind w:leftChars="400" w:left="840"/>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a9">
    <w:name w:val="Title"/>
    <w:basedOn w:val="a"/>
    <w:qFormat/>
    <w:pPr>
      <w:widowControl/>
      <w:jc w:val="center"/>
    </w:pPr>
    <w:rPr>
      <w:b/>
      <w:kern w:val="0"/>
      <w:sz w:val="32"/>
    </w:rPr>
  </w:style>
  <w:style w:type="paragraph" w:styleId="aa">
    <w:name w:val="annotation subject"/>
    <w:basedOn w:val="a3"/>
    <w:next w:val="a3"/>
    <w:qFormat/>
    <w:rPr>
      <w:b/>
      <w:bCs/>
    </w:rPr>
  </w:style>
  <w:style w:type="character" w:styleId="ab">
    <w:name w:val="page number"/>
    <w:basedOn w:val="a0"/>
    <w:qFormat/>
  </w:style>
  <w:style w:type="character" w:styleId="ac">
    <w:name w:val="Hyperlink"/>
    <w:qFormat/>
    <w:rPr>
      <w:color w:val="0000FF"/>
      <w:u w:val="single"/>
    </w:rPr>
  </w:style>
  <w:style w:type="character" w:styleId="ad">
    <w:name w:val="annotation reference"/>
    <w:qFormat/>
    <w:rPr>
      <w:sz w:val="21"/>
      <w:szCs w:val="21"/>
    </w:rPr>
  </w:style>
  <w:style w:type="character" w:customStyle="1" w:styleId="10">
    <w:name w:val="标题 1 字符"/>
    <w:link w:val="1"/>
    <w:qFormat/>
    <w:rPr>
      <w:rFonts w:ascii="Times New Roman" w:eastAsia="宋体" w:hAnsi="Times New Roman"/>
      <w:b/>
      <w:kern w:val="44"/>
      <w:sz w:val="32"/>
    </w:rPr>
  </w:style>
  <w:style w:type="character" w:customStyle="1" w:styleId="a4">
    <w:name w:val="批注文字 字符"/>
    <w:link w:val="a3"/>
    <w:qFormat/>
    <w:rPr>
      <w:kern w:val="2"/>
      <w:sz w:val="21"/>
    </w:rPr>
  </w:style>
  <w:style w:type="character" w:customStyle="1" w:styleId="a6">
    <w:name w:val="批注框文本 字符"/>
    <w:link w:val="a5"/>
    <w:qFormat/>
    <w:rPr>
      <w:kern w:val="2"/>
      <w:sz w:val="18"/>
      <w:szCs w:val="18"/>
    </w:rPr>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p16">
    <w:name w:val="p16"/>
    <w:basedOn w:val="a"/>
    <w:qFormat/>
    <w:pPr>
      <w:widowControl/>
    </w:pPr>
    <w:rPr>
      <w:kern w:val="0"/>
      <w:szCs w:val="21"/>
    </w:rPr>
  </w:style>
  <w:style w:type="paragraph" w:styleId="ae">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1127</Words>
  <Characters>6427</Characters>
  <Application>Microsoft Office Word</Application>
  <DocSecurity>0</DocSecurity>
  <Lines>53</Lines>
  <Paragraphs>15</Paragraphs>
  <ScaleCrop>false</ScaleCrop>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风 险 管 理 计 划</dc:title>
  <dc:creator>曹广胜</dc:creator>
  <cp:lastModifiedBy>东伟 刘</cp:lastModifiedBy>
  <cp:revision>28</cp:revision>
  <cp:lastPrinted>2025-09-15T07:54:00Z</cp:lastPrinted>
  <dcterms:created xsi:type="dcterms:W3CDTF">2013-03-13T08:59:00Z</dcterms:created>
  <dcterms:modified xsi:type="dcterms:W3CDTF">2026-04-21T06:32:00Z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9ABB5A0B30494F8F8701F4552CDF14F9_13</vt:lpwstr>
  </property>
  <property fmtid="{D5CDD505-2E9C-101B-9397-08002B2CF9AE}" pid="4" name="KSOTemplateDocerSaveRecord">
    <vt:lpwstr>eyJoZGlkIjoiMTRiMjFhNzZlMjE3ZWI5NWRlNGEwZTc3OTU0NTEwNjEiLCJ1c2VySWQiOiIyNDU1Mzc0ODcifQ==</vt:lpwstr>
  </property>
</Properties>
</file>