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47"/>
        <w:gridCol w:w="1560"/>
        <w:gridCol w:w="1135"/>
        <w:gridCol w:w="5726"/>
        <w:gridCol w:w="4282"/>
        <w:gridCol w:w="1430"/>
      </w:tblGrid>
      <w:tr w:rsidR="00000000">
        <w:trPr>
          <w:trHeight w:val="462"/>
        </w:trPr>
        <w:tc>
          <w:tcPr>
            <w:tcW w:w="270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检验项目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检验用具</w:t>
            </w:r>
          </w:p>
        </w:tc>
        <w:tc>
          <w:tcPr>
            <w:tcW w:w="57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检验方法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合格标准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缺陷等级</w:t>
            </w:r>
          </w:p>
        </w:tc>
      </w:tr>
      <w:tr w:rsidR="00000000">
        <w:trPr>
          <w:trHeight w:val="7675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插件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探头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（首件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抽检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）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插件检验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目测</w:t>
            </w:r>
          </w:p>
        </w:tc>
        <w:tc>
          <w:tcPr>
            <w:tcW w:w="5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9D4" w:rsidRDefault="002E19D4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2" o:spid="_x0000_s2110" type="#_x0000_t75" alt="" style="position:absolute;left:0;text-align:left;margin-left:52.35pt;margin-top:191.25pt;width:162pt;height:171pt;z-index:-251658240;mso-position-horizontal-relative:text;mso-position-vertical-relative:text" wrapcoords="21592 -2 0 0 0 21600 21592 21602 8 21602 21600 21600 21600 0 8 -2 21592 -2">
                  <v:fill o:detectmouseclick="t"/>
                  <v:imagedata r:id="rId7" o:title=""/>
                  <w10:wrap type="tight"/>
                </v:shape>
              </w:pict>
            </w:r>
            <w:r>
              <w:pict>
                <v:shape id="图片 61" o:spid="_x0000_s2109" type="#_x0000_t75" alt="" style="position:absolute;left:0;text-align:left;margin-left:74.35pt;margin-top:7.15pt;width:114.75pt;height:177.75pt;z-index:-251659264;mso-position-horizontal-relative:text;mso-position-vertical-relative:text" wrapcoords="21592 -2 0 0 0 21600 21592 21602 8 21602 21600 21600 21600 0 8 -2 21592 -2">
                  <v:fill o:detectmouseclick="t"/>
                  <v:imagedata r:id="rId8" o:title=""/>
                  <w10:wrap type="tight"/>
                </v:shape>
              </w:pic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9D4" w:rsidRDefault="002E19D4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压块上所点的导热硅脂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硅脂净重≥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0.02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克即为合格；</w:t>
            </w:r>
          </w:p>
          <w:p w:rsidR="002E19D4" w:rsidRDefault="002E19D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2E19D4" w:rsidRDefault="002E19D4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探头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压合后高度：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14.1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±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0.1mm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，传感器、金属套无松动现象，即为合格；</w:t>
            </w:r>
          </w:p>
          <w:p w:rsidR="002E19D4" w:rsidRDefault="002E19D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2E19D4" w:rsidRDefault="002E19D4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焊点饱满，圆滑，焊线位置正确（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脚红色、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脚白色、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脚黑色）；</w:t>
            </w:r>
          </w:p>
          <w:p w:rsidR="002E19D4" w:rsidRDefault="002E19D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2E19D4" w:rsidRDefault="002E19D4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焊点位置不可溢出导热硅脂，线头根部露出的长度不得超出线径的两倍与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1.5mm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中的最小值；</w:t>
            </w:r>
          </w:p>
          <w:p w:rsidR="002E19D4" w:rsidRDefault="002E19D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2E19D4" w:rsidRDefault="002E19D4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三防漆完全覆盖传感器的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个焊点；</w:t>
            </w:r>
          </w:p>
          <w:p w:rsidR="002E19D4" w:rsidRDefault="002E19D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2E19D4" w:rsidRDefault="002E19D4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传感器镜片无脏污、破损。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9D4" w:rsidRDefault="002E19D4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MA</w:t>
            </w:r>
          </w:p>
        </w:tc>
      </w:tr>
    </w:tbl>
    <w:p w:rsidR="002E19D4" w:rsidRDefault="002E19D4">
      <w:pPr>
        <w:spacing w:line="360" w:lineRule="exact"/>
        <w:rPr>
          <w:rFonts w:ascii="宋体" w:hAnsi="宋体" w:hint="eastAsia"/>
          <w:sz w:val="24"/>
        </w:rPr>
      </w:pPr>
    </w:p>
    <w:sectPr w:rsidR="002E19D4">
      <w:headerReference w:type="default" r:id="rId9"/>
      <w:footerReference w:type="default" r:id="rId10"/>
      <w:pgSz w:w="16838" w:h="11906" w:orient="landscape"/>
      <w:pgMar w:top="851" w:right="794" w:bottom="851" w:left="79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19D4" w:rsidRDefault="002E19D4">
      <w:r>
        <w:separator/>
      </w:r>
    </w:p>
  </w:endnote>
  <w:endnote w:type="continuationSeparator" w:id="0">
    <w:p w:rsidR="002E19D4" w:rsidRDefault="002E1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D4" w:rsidRDefault="002E19D4">
    <w:pPr>
      <w:pStyle w:val="a9"/>
      <w:rPr>
        <w:rFonts w:hint="eastAsia"/>
      </w:rPr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19D4" w:rsidRDefault="002E19D4">
      <w:r>
        <w:separator/>
      </w:r>
    </w:p>
  </w:footnote>
  <w:footnote w:type="continuationSeparator" w:id="0">
    <w:p w:rsidR="002E19D4" w:rsidRDefault="002E1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D4" w:rsidRDefault="002E19D4">
    <w:pPr>
      <w:pStyle w:val="aa"/>
      <w:pBdr>
        <w:bottom w:val="single" w:sz="6" w:space="0" w:color="auto"/>
      </w:pBdr>
      <w:wordWrap w:val="0"/>
      <w:rPr>
        <w:rFonts w:ascii="黑体" w:eastAsia="黑体" w:hint="eastAsia"/>
        <w:sz w:val="32"/>
      </w:rPr>
    </w:pPr>
    <w:r>
      <w:rPr>
        <w:rFonts w:eastAsia="仿宋_GB2312" w:hint="eastAsia"/>
        <w:b/>
        <w:bCs/>
        <w:sz w:val="44"/>
      </w:rPr>
      <w:t>PT</w:t>
    </w:r>
    <w:r>
      <w:rPr>
        <w:rFonts w:eastAsia="仿宋_GB2312" w:hint="eastAsia"/>
        <w:b/>
        <w:bCs/>
        <w:sz w:val="44"/>
      </w:rPr>
      <w:t>9</w:t>
    </w:r>
    <w:r>
      <w:rPr>
        <w:rFonts w:eastAsia="仿宋_GB2312" w:hint="eastAsia"/>
        <w:b/>
        <w:bCs/>
        <w:sz w:val="44"/>
      </w:rPr>
      <w:t>L</w:t>
    </w:r>
    <w:r>
      <w:rPr>
        <w:rFonts w:eastAsia="仿宋_GB2312" w:hint="eastAsia"/>
        <w:b/>
        <w:bCs/>
        <w:sz w:val="44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32" type="#_x0000_t202" style="position:absolute;left:0;text-align:left;margin-left:-1.85pt;margin-top:.85pt;width:171pt;height:21.95pt;z-index:251656192;mso-wrap-style:square;mso-position-horizontal-relative:text;mso-position-vertical-relative:text" stroked="f">
          <v:textbox inset="2.53997mm,1.27mm,2.53997mm,1.27mm">
            <w:txbxContent>
              <w:p w:rsidR="002E19D4" w:rsidRDefault="002E19D4">
                <w:pPr>
                  <w:rPr>
                    <w:rFonts w:hint="eastAsia"/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编号：</w:t>
                </w:r>
                <w:r>
                  <w:rPr>
                    <w:rFonts w:hint="eastAsia"/>
                    <w:sz w:val="24"/>
                    <w:szCs w:val="24"/>
                  </w:rPr>
                  <w:t>QI-</w:t>
                </w:r>
                <w:r>
                  <w:rPr>
                    <w:rFonts w:hint="eastAsia"/>
                    <w:sz w:val="24"/>
                    <w:szCs w:val="24"/>
                  </w:rPr>
                  <w:t>PT</w:t>
                </w:r>
                <w:r>
                  <w:rPr>
                    <w:rFonts w:hint="eastAsia"/>
                    <w:sz w:val="24"/>
                    <w:szCs w:val="24"/>
                  </w:rPr>
                  <w:t>9</w:t>
                </w:r>
                <w:r>
                  <w:rPr>
                    <w:rFonts w:hint="eastAsia"/>
                    <w:sz w:val="24"/>
                    <w:szCs w:val="24"/>
                  </w:rPr>
                  <w:t>L</w:t>
                </w:r>
                <w:r>
                  <w:rPr>
                    <w:rFonts w:hint="eastAsia"/>
                    <w:sz w:val="24"/>
                    <w:szCs w:val="24"/>
                  </w:rPr>
                  <w:t>-</w:t>
                </w:r>
                <w:r>
                  <w:rPr>
                    <w:rFonts w:hint="eastAsia"/>
                    <w:sz w:val="24"/>
                    <w:szCs w:val="24"/>
                  </w:rPr>
                  <w:t>BI</w:t>
                </w:r>
                <w:r>
                  <w:rPr>
                    <w:rFonts w:hint="eastAsia"/>
                    <w:sz w:val="24"/>
                    <w:szCs w:val="24"/>
                  </w:rPr>
                  <w:t>01</w:t>
                </w:r>
              </w:p>
            </w:txbxContent>
          </v:textbox>
        </v:shape>
      </w:pict>
    </w:r>
    <w:r>
      <w:rPr>
        <w:rFonts w:eastAsia="仿宋_GB2312" w:hint="eastAsia"/>
        <w:b/>
        <w:bCs/>
        <w:sz w:val="44"/>
      </w:rPr>
      <w:pict>
        <v:shape id="文本框 7" o:spid="_x0000_s1031" type="#_x0000_t202" style="position:absolute;left:0;text-align:left;margin-left:582.1pt;margin-top:-23.85pt;width:198.3pt;height:31pt;z-index:251658240;mso-wrap-style:square;mso-position-horizontal-relative:text;mso-position-vertical-relative:text" stroked="f">
          <v:textbox inset="2.53997mm,1.27mm,2.53997mm,1.27mm">
            <w:txbxContent>
              <w:p w:rsidR="002E19D4" w:rsidRDefault="002E19D4">
                <w:pPr>
                  <w:rPr>
                    <w:rFonts w:hint="eastAsia"/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受控表号：</w:t>
                </w:r>
                <w:r>
                  <w:rPr>
                    <w:rFonts w:hint="eastAsia"/>
                    <w:sz w:val="24"/>
                    <w:szCs w:val="24"/>
                  </w:rPr>
                  <w:t>KQR-7.5.1-03-38/A0</w:t>
                </w:r>
              </w:p>
            </w:txbxContent>
          </v:textbox>
        </v:shape>
      </w:pict>
    </w:r>
    <w:r>
      <w:rPr>
        <w:rFonts w:eastAsia="仿宋_GB2312" w:hint="eastAsia"/>
        <w:b/>
        <w:bCs/>
        <w:sz w:val="44"/>
      </w:rPr>
      <w:t>检验</w:t>
    </w:r>
    <w:r>
      <w:rPr>
        <w:rFonts w:eastAsia="仿宋_GB2312" w:hint="eastAsia"/>
        <w:b/>
        <w:bCs/>
        <w:sz w:val="44"/>
      </w:rPr>
      <w:t>作业指导书（标准）</w:t>
    </w:r>
  </w:p>
  <w:p w:rsidR="002E19D4" w:rsidRDefault="002E19D4">
    <w:pPr>
      <w:pStyle w:val="aa"/>
      <w:pBdr>
        <w:bottom w:val="single" w:sz="6" w:space="0" w:color="auto"/>
      </w:pBdr>
      <w:jc w:val="both"/>
      <w:rPr>
        <w:rFonts w:ascii="黑体" w:eastAsia="黑体" w:hint="eastAsia"/>
        <w:sz w:val="24"/>
      </w:rPr>
    </w:pPr>
    <w:r>
      <w:rPr>
        <w:rFonts w:ascii="黑体" w:eastAsia="黑体" w:hint="eastAsia"/>
        <w:sz w:val="24"/>
      </w:rPr>
      <w:t xml:space="preserve">   Type      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34" type="#_x0000_t75" style="position:absolute;left:0;text-align:left;margin-left:8.25pt;margin-top:-56.1pt;width:70.5pt;height:32.15pt;z-index:251659264;mso-wrap-style:square;mso-position-horizontal-relative:text;mso-position-vertical-relative:text">
          <v:imagedata r:id="rId1" o:title=""/>
          <w10:wrap type="square"/>
        </v:shape>
      </w:pict>
    </w:r>
    <w:r>
      <w:rPr>
        <w:rFonts w:ascii="黑体" w:eastAsia="黑体" w:hint="eastAsia"/>
        <w:sz w:val="24"/>
      </w:rPr>
      <w:t xml:space="preserve">      Section Page          Ver.No           Date               Prepared           Checked          Approved</w:t>
    </w:r>
  </w:p>
  <w:p w:rsidR="002E19D4" w:rsidRDefault="002E19D4">
    <w:pPr>
      <w:pStyle w:val="aa"/>
      <w:pBdr>
        <w:bottom w:val="single" w:sz="6" w:space="0" w:color="auto"/>
      </w:pBdr>
      <w:jc w:val="both"/>
      <w:rPr>
        <w:rFonts w:ascii="黑体" w:hint="eastAsia"/>
        <w:sz w:val="24"/>
      </w:rPr>
    </w:pPr>
    <w:r>
      <w:rPr>
        <w:sz w:val="21"/>
      </w:rPr>
      <w:pict>
        <v:shape id="文本框 9" o:spid="_x0000_s1033" type="#_x0000_t202" style="position:absolute;left:0;text-align:left;margin-left:58.55pt;margin-top:16.35pt;width:111.95pt;height:2in;z-index:251657216;mso-wrap-style:square;mso-position-horizontal-relative:margin" filled="f" stroked="f">
          <v:textbox style="mso-fit-shape-to-text:t" inset="0,0,0,0">
            <w:txbxContent>
              <w:p w:rsidR="002E19D4" w:rsidRDefault="002E19D4">
                <w:r>
                  <w:rPr>
                    <w:rFonts w:hint="eastAsia"/>
                    <w:sz w:val="24"/>
                    <w:szCs w:val="24"/>
                  </w:rPr>
                  <w:t xml:space="preserve">               </w:t>
                </w:r>
                <w:r>
                  <w:rPr>
                    <w:rFonts w:hint="eastAsia"/>
                    <w:sz w:val="24"/>
                    <w:szCs w:val="24"/>
                  </w:rPr>
                  <w:t>1</w:t>
                </w:r>
                <w:r>
                  <w:rPr>
                    <w:rStyle w:val="ac"/>
                    <w:rFonts w:hint="eastAsia"/>
                    <w:sz w:val="24"/>
                    <w:szCs w:val="24"/>
                  </w:rPr>
                  <w:t>/</w:t>
                </w:r>
                <w:r>
                  <w:rPr>
                    <w:rStyle w:val="ac"/>
                    <w:rFonts w:hint="eastAsia"/>
                    <w:sz w:val="24"/>
                    <w:szCs w:val="24"/>
                  </w:rPr>
                  <w:t>1</w:t>
                </w:r>
                <w:r>
                  <w:rPr>
                    <w:rStyle w:val="ac"/>
                    <w:rFonts w:hint="eastAsia"/>
                    <w:sz w:val="24"/>
                    <w:szCs w:val="24"/>
                  </w:rPr>
                  <w:t xml:space="preserve">                  </w:t>
                </w:r>
              </w:p>
            </w:txbxContent>
          </v:textbox>
          <w10:wrap anchorx="margin"/>
        </v:shape>
      </w:pict>
    </w:r>
    <w:r>
      <w:rPr>
        <w:rFonts w:ascii="黑体" w:hint="eastAsia"/>
        <w:sz w:val="24"/>
      </w:rPr>
      <w:t xml:space="preserve"> </w:t>
    </w:r>
    <w:r>
      <w:rPr>
        <w:rFonts w:ascii="黑体" w:hint="eastAsia"/>
        <w:sz w:val="24"/>
      </w:rPr>
      <w:t>部件名称</w:t>
    </w:r>
    <w:r>
      <w:rPr>
        <w:rFonts w:ascii="黑体" w:hint="eastAsia"/>
        <w:sz w:val="24"/>
      </w:rPr>
      <w:t xml:space="preserve">               </w:t>
    </w:r>
    <w:r>
      <w:rPr>
        <w:rFonts w:ascii="黑体" w:hint="eastAsia"/>
        <w:sz w:val="24"/>
      </w:rPr>
      <w:t>页码</w:t>
    </w:r>
    <w:r>
      <w:rPr>
        <w:rFonts w:ascii="黑体" w:hint="eastAsia"/>
        <w:sz w:val="24"/>
      </w:rPr>
      <w:t xml:space="preserve">               </w:t>
    </w:r>
    <w:r>
      <w:rPr>
        <w:rFonts w:ascii="黑体" w:hint="eastAsia"/>
        <w:sz w:val="24"/>
      </w:rPr>
      <w:t>版本</w:t>
    </w:r>
    <w:r>
      <w:rPr>
        <w:rFonts w:ascii="黑体" w:hint="eastAsia"/>
        <w:sz w:val="24"/>
      </w:rPr>
      <w:t xml:space="preserve">          </w:t>
    </w:r>
    <w:r>
      <w:rPr>
        <w:rFonts w:ascii="黑体" w:hint="eastAsia"/>
        <w:sz w:val="24"/>
      </w:rPr>
      <w:t xml:space="preserve"> </w:t>
    </w:r>
    <w:r>
      <w:rPr>
        <w:rFonts w:ascii="黑体" w:hint="eastAsia"/>
        <w:sz w:val="24"/>
      </w:rPr>
      <w:t>生效期</w:t>
    </w:r>
    <w:r>
      <w:rPr>
        <w:rFonts w:ascii="黑体" w:hint="eastAsia"/>
        <w:sz w:val="24"/>
      </w:rPr>
      <w:t xml:space="preserve">                </w:t>
    </w:r>
    <w:r>
      <w:rPr>
        <w:rFonts w:ascii="黑体" w:hint="eastAsia"/>
        <w:sz w:val="24"/>
      </w:rPr>
      <w:t>准备</w:t>
    </w:r>
    <w:r>
      <w:rPr>
        <w:rFonts w:ascii="黑体" w:hint="eastAsia"/>
        <w:sz w:val="24"/>
      </w:rPr>
      <w:t xml:space="preserve">              </w:t>
    </w:r>
    <w:r>
      <w:rPr>
        <w:rFonts w:ascii="黑体" w:hint="eastAsia"/>
        <w:sz w:val="24"/>
      </w:rPr>
      <w:t>审核</w:t>
    </w:r>
    <w:r>
      <w:rPr>
        <w:rFonts w:ascii="黑体" w:hint="eastAsia"/>
        <w:sz w:val="24"/>
      </w:rPr>
      <w:t xml:space="preserve">              </w:t>
    </w:r>
    <w:r>
      <w:rPr>
        <w:rFonts w:ascii="黑体" w:hint="eastAsia"/>
        <w:sz w:val="24"/>
      </w:rPr>
      <w:t>批准</w:t>
    </w:r>
  </w:p>
  <w:p w:rsidR="002E19D4" w:rsidRDefault="002E19D4">
    <w:pPr>
      <w:rPr>
        <w:sz w:val="24"/>
        <w:szCs w:val="24"/>
      </w:rPr>
    </w:pPr>
    <w:r>
      <w:rPr>
        <w:rStyle w:val="ac"/>
        <w:rFonts w:hint="eastAsia"/>
        <w:sz w:val="24"/>
        <w:szCs w:val="24"/>
      </w:rPr>
      <w:t xml:space="preserve"> </w:t>
    </w:r>
    <w:r>
      <w:rPr>
        <w:rStyle w:val="ac"/>
        <w:rFonts w:hint="eastAsia"/>
        <w:sz w:val="24"/>
        <w:szCs w:val="24"/>
      </w:rPr>
      <w:t>插件探头</w:t>
    </w:r>
    <w:r>
      <w:rPr>
        <w:rStyle w:val="ac"/>
        <w:rFonts w:hint="eastAsia"/>
        <w:sz w:val="24"/>
        <w:szCs w:val="24"/>
      </w:rPr>
      <w:t xml:space="preserve">           </w:t>
    </w:r>
    <w:r>
      <w:rPr>
        <w:rFonts w:hint="eastAsia"/>
      </w:rPr>
      <w:t xml:space="preserve">     </w:t>
    </w:r>
    <w:r>
      <w:rPr>
        <w:rFonts w:hint="eastAsia"/>
      </w:rPr>
      <w:tab/>
      <w:t xml:space="preserve">                   </w:t>
    </w:r>
    <w:r>
      <w:rPr>
        <w:rFonts w:hint="eastAsia"/>
        <w:sz w:val="24"/>
        <w:szCs w:val="24"/>
      </w:rPr>
      <w:t xml:space="preserve">  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 xml:space="preserve">.0       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2024.6.20</w:t>
    </w:r>
  </w:p>
  <w:p w:rsidR="002E19D4" w:rsidRDefault="002E19D4">
    <w:pPr>
      <w:rPr>
        <w:rFonts w:hint="eastAsi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0EE26"/>
    <w:multiLevelType w:val="singleLevel"/>
    <w:tmpl w:val="6E50EE26"/>
    <w:lvl w:ilvl="0">
      <w:start w:val="1"/>
      <w:numFmt w:val="decimal"/>
      <w:suff w:val="nothing"/>
      <w:lvlText w:val="%1、"/>
      <w:lvlJc w:val="left"/>
    </w:lvl>
  </w:abstractNum>
  <w:num w:numId="1" w16cid:durableId="127251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111" fillcolor="silver">
      <v:fill color="silver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NmYmQ5ODQxY2I5ZDUyY2U5NDQwN2Q0MTU4YmM2YjIifQ=="/>
  </w:docVars>
  <w:rsids>
    <w:rsidRoot w:val="00172A27"/>
    <w:rsid w:val="00155B38"/>
    <w:rsid w:val="002E19D4"/>
    <w:rsid w:val="00426E39"/>
    <w:rsid w:val="00655FFC"/>
    <w:rsid w:val="00AA03FD"/>
    <w:rsid w:val="00AD4A5D"/>
    <w:rsid w:val="00B051FE"/>
    <w:rsid w:val="00DA207E"/>
    <w:rsid w:val="01A725BF"/>
    <w:rsid w:val="06031CC7"/>
    <w:rsid w:val="06930E1C"/>
    <w:rsid w:val="07D01B5E"/>
    <w:rsid w:val="08F301BE"/>
    <w:rsid w:val="0A143962"/>
    <w:rsid w:val="0A2777F1"/>
    <w:rsid w:val="114433F2"/>
    <w:rsid w:val="11A3550D"/>
    <w:rsid w:val="120E630C"/>
    <w:rsid w:val="12A2294F"/>
    <w:rsid w:val="12E77BC0"/>
    <w:rsid w:val="12ED72E4"/>
    <w:rsid w:val="16512EC0"/>
    <w:rsid w:val="188A1497"/>
    <w:rsid w:val="197518D5"/>
    <w:rsid w:val="1A34568A"/>
    <w:rsid w:val="1CE13701"/>
    <w:rsid w:val="1D55764C"/>
    <w:rsid w:val="217D3D7E"/>
    <w:rsid w:val="22B06DFA"/>
    <w:rsid w:val="257D111F"/>
    <w:rsid w:val="26830430"/>
    <w:rsid w:val="269229A8"/>
    <w:rsid w:val="292F65E1"/>
    <w:rsid w:val="297B3678"/>
    <w:rsid w:val="2A8368E3"/>
    <w:rsid w:val="314174A5"/>
    <w:rsid w:val="3203642D"/>
    <w:rsid w:val="321016CF"/>
    <w:rsid w:val="32135E47"/>
    <w:rsid w:val="32963592"/>
    <w:rsid w:val="3392565C"/>
    <w:rsid w:val="345E52F3"/>
    <w:rsid w:val="37C07BF0"/>
    <w:rsid w:val="38914D23"/>
    <w:rsid w:val="38920AA9"/>
    <w:rsid w:val="390A193A"/>
    <w:rsid w:val="393049D5"/>
    <w:rsid w:val="39312C65"/>
    <w:rsid w:val="393C0FF6"/>
    <w:rsid w:val="3ECB0466"/>
    <w:rsid w:val="40E7450B"/>
    <w:rsid w:val="410669B9"/>
    <w:rsid w:val="41901C49"/>
    <w:rsid w:val="42156947"/>
    <w:rsid w:val="426D3DEE"/>
    <w:rsid w:val="429546AA"/>
    <w:rsid w:val="429733FF"/>
    <w:rsid w:val="442E598B"/>
    <w:rsid w:val="44A246B5"/>
    <w:rsid w:val="455A31B7"/>
    <w:rsid w:val="457016B0"/>
    <w:rsid w:val="45BC5557"/>
    <w:rsid w:val="46F40CDF"/>
    <w:rsid w:val="47486AA4"/>
    <w:rsid w:val="4925421E"/>
    <w:rsid w:val="494712FC"/>
    <w:rsid w:val="49956348"/>
    <w:rsid w:val="4B0E7FA0"/>
    <w:rsid w:val="4C6813E7"/>
    <w:rsid w:val="4EA80F83"/>
    <w:rsid w:val="4FCF1D6F"/>
    <w:rsid w:val="50062DD9"/>
    <w:rsid w:val="51755CFD"/>
    <w:rsid w:val="55F05CE1"/>
    <w:rsid w:val="571526B6"/>
    <w:rsid w:val="57462B3E"/>
    <w:rsid w:val="5B2D2547"/>
    <w:rsid w:val="5B5D1AF7"/>
    <w:rsid w:val="5E1866CF"/>
    <w:rsid w:val="5E19607B"/>
    <w:rsid w:val="610C4CB9"/>
    <w:rsid w:val="623C4F9B"/>
    <w:rsid w:val="62C5252A"/>
    <w:rsid w:val="632D1096"/>
    <w:rsid w:val="642E4EA0"/>
    <w:rsid w:val="651E4950"/>
    <w:rsid w:val="66560591"/>
    <w:rsid w:val="6A7C5642"/>
    <w:rsid w:val="6AC63FD0"/>
    <w:rsid w:val="6CD6070B"/>
    <w:rsid w:val="6D000F0D"/>
    <w:rsid w:val="718947A2"/>
    <w:rsid w:val="72A05623"/>
    <w:rsid w:val="736E0580"/>
    <w:rsid w:val="73972E19"/>
    <w:rsid w:val="73D57297"/>
    <w:rsid w:val="758A706C"/>
    <w:rsid w:val="76101C56"/>
    <w:rsid w:val="77E701A3"/>
    <w:rsid w:val="7C0C5586"/>
    <w:rsid w:val="7CA31EB3"/>
    <w:rsid w:val="7DC02383"/>
    <w:rsid w:val="7EB925BA"/>
    <w:rsid w:val="7FDF1DB5"/>
    <w:rsid w:val="7FF5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1" fillcolor="silver">
      <v:fill color="silver"/>
    </o:shapedefaults>
    <o:shapelayout v:ext="edit">
      <o:idmap v:ext="edit" data="2"/>
    </o:shapelayout>
  </w:shapeDefaults>
  <w:decimalSymbol w:val="."/>
  <w:listSeparator w:val=","/>
  <w15:chartTrackingRefBased/>
  <w15:docId w15:val="{1E25683D-3762-4C1E-AF14-109B8F8D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exact"/>
      <w:jc w:val="center"/>
      <w:outlineLvl w:val="3"/>
    </w:pPr>
    <w:rPr>
      <w:rFonts w:ascii="仿宋_GB2312" w:eastAsia="仿宋_GB2312"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黑体" w:eastAsia="黑体"/>
      <w:sz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basedOn w:val="a0"/>
    <w:link w:val="a3"/>
    <w:rPr>
      <w:kern w:val="2"/>
      <w:sz w:val="21"/>
    </w:rPr>
  </w:style>
  <w:style w:type="paragraph" w:styleId="a5">
    <w:name w:val="Body Text"/>
    <w:basedOn w:val="a"/>
    <w:pPr>
      <w:spacing w:line="360" w:lineRule="exact"/>
    </w:pPr>
    <w:rPr>
      <w:rFonts w:ascii="仿宋_GB2312" w:eastAsia="仿宋_GB2312"/>
      <w:sz w:val="28"/>
    </w:rPr>
  </w:style>
  <w:style w:type="paragraph" w:styleId="a6">
    <w:name w:val="Body Text Indent"/>
    <w:basedOn w:val="a"/>
    <w:pPr>
      <w:ind w:firstLine="570"/>
    </w:pPr>
    <w:rPr>
      <w:rFonts w:ascii="仿宋_GB2312" w:eastAsia="仿宋_GB2312"/>
      <w:sz w:val="28"/>
    </w:rPr>
  </w:style>
  <w:style w:type="paragraph" w:styleId="a7">
    <w:name w:val="Date"/>
    <w:basedOn w:val="a"/>
    <w:next w:val="a"/>
    <w:pPr>
      <w:ind w:leftChars="2500" w:left="100"/>
    </w:pPr>
    <w:rPr>
      <w:sz w:val="28"/>
    </w:rPr>
  </w:style>
  <w:style w:type="paragraph" w:styleId="a8">
    <w:name w:val="Balloon Text"/>
    <w:basedOn w:val="a"/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Normal (Web)"/>
    <w:basedOn w:val="a"/>
    <w:uiPriority w:val="99"/>
    <w:unhideWhenUsed/>
    <w:rPr>
      <w:sz w:val="24"/>
    </w:rPr>
  </w:style>
  <w:style w:type="character" w:styleId="ac">
    <w:name w:val="page number"/>
    <w:basedOn w:val="a0"/>
  </w:style>
  <w:style w:type="paragraph" w:customStyle="1" w:styleId="30">
    <w:name w:val="标题3"/>
    <w:basedOn w:val="a"/>
    <w:rPr>
      <w:sz w:val="24"/>
    </w:rPr>
  </w:style>
  <w:style w:type="paragraph" w:customStyle="1" w:styleId="CharCharChar1CharCharCharCharCharCharCharCharCharChar">
    <w:name w:val=" Char Char Char1 Char Char Char Char Char Char Char Char Char Char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216</Characters>
  <Application>Microsoft Office Word</Application>
  <DocSecurity>0</DocSecurity>
  <PresentationFormat/>
  <Lines>28</Lines>
  <Paragraphs>15</Paragraphs>
  <Slides>0</Slides>
  <Notes>0</Notes>
  <HiddenSlides>0</HiddenSlides>
  <MMClips>0</MMClips>
  <ScaleCrop>false</ScaleCrop>
  <Manager/>
  <Company>Andon(Tianjin)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柯顿(天津)电工电器有限公司总装配厂</dc:title>
  <dc:subject/>
  <dc:creator>player</dc:creator>
  <cp:keywords/>
  <dc:description/>
  <cp:lastModifiedBy>宇 杜</cp:lastModifiedBy>
  <cp:revision>2</cp:revision>
  <cp:lastPrinted>2023-10-27T05:49:00Z</cp:lastPrinted>
  <dcterms:created xsi:type="dcterms:W3CDTF">2026-04-29T06:48:00Z</dcterms:created>
  <dcterms:modified xsi:type="dcterms:W3CDTF">2026-04-29T06:48:00Z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8EF3D1FE562A4EFA9B3236FC9C01B90F</vt:lpwstr>
  </property>
</Properties>
</file>