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DED0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1: Вступ</w:t>
      </w:r>
    </w:p>
    <w:p w14:paraId="07F18664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Вітаю шановне товариство!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Сьогодні наша розмова присвячена людині, чий інтелект на століття наперед визначив вектор розвитку всієї західної цивілізації. Ми поговоримо про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давньогрецького філософа, якого впродовж багатьох віків називали просто «Філософ» або «Перший вчитель». Його мета полягала не просто в роздумах, а у створенні цілісної системи знань про Всесвіт і людину.</w:t>
      </w:r>
    </w:p>
    <w:p w14:paraId="57BD5FFA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2: Життєвий шлях</w:t>
      </w:r>
    </w:p>
    <w:p w14:paraId="1717D5C3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народився у 384 році до н.е. у місті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Стагіра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. Його батько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Никомах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був придворним лікарем македонського царя, що з дитинства прищепило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Арістотелю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інтерес до біології та природничих спостережень. У віці 17 років він вирушив до Афін, де став учнем у славетній Академії Платона і провів там 20 років, пройшовши шлях від учня до самостійного мислителя.</w:t>
      </w:r>
    </w:p>
    <w:p w14:paraId="08704873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3: Полеміка з Платоном</w:t>
      </w:r>
    </w:p>
    <w:p w14:paraId="56981681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Незважаючи на глибоку повагу до свого вчителя Платона,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рішуче піддав критиці його теорію «світу ідей». Платон вважав, що ідеальний світ існує окремо від матеріального.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же стверджував: форма та суть речі перебувають у самій речі, а не поза нею. Саме тут народжується відомий афоризм: </w:t>
      </w:r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«Платон мені друг, але істина дорожча»</w:t>
      </w:r>
      <w:r w:rsidRPr="00DD4DE9">
        <w:rPr>
          <w:rFonts w:eastAsia="Times New Roman" w:cs="Times New Roman"/>
          <w:sz w:val="24"/>
          <w:szCs w:val="24"/>
          <w:lang w:eastAsia="uk-UA"/>
        </w:rPr>
        <w:t>.</w:t>
      </w:r>
    </w:p>
    <w:p w14:paraId="23A42B95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 xml:space="preserve">Слайд 4: Виховання 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Александра</w:t>
      </w:r>
      <w:proofErr w:type="spellEnd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Македонського</w:t>
      </w:r>
    </w:p>
    <w:p w14:paraId="6C28A900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У 343 році до н.е. царю Македонії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Філіппу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II знадобився вихователь для його 13-річного сина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Александра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став цим наставником. Він навчав майбутнього завойовника світу етиці, політиці, літературі та природничим наукам. Це створило унікальний союз найкращого ума та наймогутнішого меча античної епохи.</w:t>
      </w:r>
    </w:p>
    <w:p w14:paraId="6EE855D7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 xml:space="preserve">Слайд 5: Заснування 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Лікею</w:t>
      </w:r>
      <w:proofErr w:type="spellEnd"/>
    </w:p>
    <w:p w14:paraId="62320839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Повернувшись до Афін у 335 році до н.е.,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засновує власну школу —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Лікей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. Його учнів називали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перипатетиками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(від слова </w:t>
      </w:r>
      <w:proofErr w:type="spellStart"/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peripateo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«прогулюватися»), оскільки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мав звичку викладати складні концепції під час прогулянок затіненими алеями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Лікею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>. При школі було створено грандіозний музей і бібліотеку.</w:t>
      </w:r>
    </w:p>
    <w:p w14:paraId="34725AEF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6: Розділ I — Філософська система</w:t>
      </w:r>
    </w:p>
    <w:p w14:paraId="22174FB4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Перейдемо до фундаментального внеску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у науку. Він першим в історії систематизував людські знання, розділивши їх на теоретичні (метафізика, фізика), практичні (етика, політика) та поетичні (мистецтво, риторика).</w:t>
      </w:r>
    </w:p>
    <w:p w14:paraId="73596DCD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7: Логіка та «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Органон</w:t>
      </w:r>
      <w:proofErr w:type="spellEnd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»</w:t>
      </w:r>
    </w:p>
    <w:p w14:paraId="48D64144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є «батьком» формальної логіки. У збірці праць «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Органон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» він розробив теорію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силогізму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методу дедуктивного виводу, коли з двох тверджень випливає третє (наприклад: </w:t>
      </w:r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Усі люди смертні; Сократ — людина; отже, Сократ смертний</w:t>
      </w:r>
      <w:r w:rsidRPr="00DD4DE9">
        <w:rPr>
          <w:rFonts w:eastAsia="Times New Roman" w:cs="Times New Roman"/>
          <w:sz w:val="24"/>
          <w:szCs w:val="24"/>
          <w:lang w:eastAsia="uk-UA"/>
        </w:rPr>
        <w:t>). Він також формулював фундаментальні закони мислення, які ми використовуємо досі.</w:t>
      </w:r>
    </w:p>
    <w:p w14:paraId="5E92A7D7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8: Метафізика та Чотири причини</w:t>
      </w:r>
    </w:p>
    <w:p w14:paraId="3B3DD0A7" w14:textId="77777777" w:rsidR="00DD4DE9" w:rsidRPr="00DD4DE9" w:rsidRDefault="00DD4DE9" w:rsidP="00DD4DE9">
      <w:pPr>
        <w:spacing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lastRenderedPageBreak/>
        <w:t xml:space="preserve">Вченні про буття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висунув теорію, що будь-яка річ у світі виникає під дією чотирьох причин:</w:t>
      </w:r>
    </w:p>
    <w:p w14:paraId="4D7A5F93" w14:textId="77777777" w:rsidR="00DD4DE9" w:rsidRPr="00DD4DE9" w:rsidRDefault="00DD4DE9" w:rsidP="00DD4DE9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Матеріальна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з чого вона складається;</w:t>
      </w:r>
    </w:p>
    <w:p w14:paraId="6AB15A20" w14:textId="77777777" w:rsidR="00DD4DE9" w:rsidRPr="00DD4DE9" w:rsidRDefault="00DD4DE9" w:rsidP="00DD4DE9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Формальна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яка її структура чи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проєкт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>;</w:t>
      </w:r>
    </w:p>
    <w:p w14:paraId="30DB61A8" w14:textId="77777777" w:rsidR="00DD4DE9" w:rsidRPr="00DD4DE9" w:rsidRDefault="00DD4DE9" w:rsidP="00DD4DE9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Діюча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хто чи що її створило;</w:t>
      </w:r>
    </w:p>
    <w:p w14:paraId="6B3E3050" w14:textId="77777777" w:rsidR="00DD4DE9" w:rsidRPr="00DD4DE9" w:rsidRDefault="00DD4DE9" w:rsidP="00DD4DE9">
      <w:pPr>
        <w:numPr>
          <w:ilvl w:val="0"/>
          <w:numId w:val="4"/>
        </w:numPr>
        <w:spacing w:before="100" w:beforeAutospacing="1" w:afterAutospacing="1" w:line="240" w:lineRule="auto"/>
        <w:ind w:left="144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Цільова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навіщо вона існує.</w:t>
      </w:r>
    </w:p>
    <w:p w14:paraId="4BD05570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9: Природознавство та біологія</w:t>
      </w:r>
    </w:p>
    <w:p w14:paraId="126A8494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На відміну від суто теоретичних філософів,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був пристрасним натуралістом. Він описав і систематизував понад 500 видів тварин, заклавши основи порівняльної анатомії та зоології. Його принцип: </w:t>
      </w:r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«Природа нічого не робить задарма»</w:t>
      </w:r>
      <w:r w:rsidRPr="00DD4DE9">
        <w:rPr>
          <w:rFonts w:eastAsia="Times New Roman" w:cs="Times New Roman"/>
          <w:sz w:val="24"/>
          <w:szCs w:val="24"/>
          <w:lang w:eastAsia="uk-UA"/>
        </w:rPr>
        <w:t>.</w:t>
      </w:r>
    </w:p>
    <w:p w14:paraId="1B6CE1E8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10: Етика та «Золота середина»</w:t>
      </w:r>
    </w:p>
    <w:p w14:paraId="3B234757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>У праці «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Нікомахова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етика» філософ розмірковує про 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Евдемонію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щасливе, повноцінне життя. За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Арістотелем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, доброчесність — це вміння знаходити «золоту середину» між двома крайнощами. Наприклад,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мужність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це середина між боягузтвом та безрозсудною шаленістю.</w:t>
      </w:r>
    </w:p>
    <w:p w14:paraId="5374A813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11: Політика (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Zoon</w:t>
      </w:r>
      <w:proofErr w:type="spellEnd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Politikon</w:t>
      </w:r>
      <w:proofErr w:type="spellEnd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)</w:t>
      </w:r>
    </w:p>
    <w:p w14:paraId="3D60C814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У трактаті «Політика»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називає людину </w:t>
      </w:r>
      <w:proofErr w:type="spellStart"/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Zoon</w:t>
      </w:r>
      <w:proofErr w:type="spellEnd"/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Politikon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«суспільною твариною». Людина може реалізувати себе лише в державі. Він проаналізував 158 грецьких полісів і розділив форми правління на правильні (монахиня, аристократія,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політія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>) та викривлені (тиранія, олігархія, охлократія).</w:t>
      </w:r>
    </w:p>
    <w:p w14:paraId="44E885AD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12: Поетика та Риторика</w:t>
      </w:r>
    </w:p>
    <w:p w14:paraId="275D1298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У «Поетиці»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сформулював концепцію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катарсису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духовного очищення, яке глядач переживає під час перегляду трагедії. А в «Риториці» визначив три головні складові переконання: </w:t>
      </w:r>
      <w:proofErr w:type="spellStart"/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Етос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(авторитет),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Пафос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(етичні та емоційні почуття) та </w:t>
      </w: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Логос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(логічні докази).</w:t>
      </w:r>
    </w:p>
    <w:p w14:paraId="389F1567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13: Вплив на віки</w:t>
      </w:r>
    </w:p>
    <w:p w14:paraId="4A04F57F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Спадщина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була збережена і перекладена арабськими вченими (зокрема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Ал-Фарабі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та Ібн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Рушдом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), після чого повернулася до Європи у Середньовіччя. Тома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Аквівський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поєднав вчення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з християнським богослов'ям, що зробило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арістотелізм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панівною системою мислення Європи аж до Наукової революції.</w:t>
      </w:r>
    </w:p>
    <w:p w14:paraId="3B4AE440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14: Фреска Рафаеля та сучасність</w:t>
      </w:r>
    </w:p>
    <w:p w14:paraId="4323404B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t xml:space="preserve">На знаменитій фресці Рафаеля «Афінська школа»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зображений поряд із Платоном. Платон вказує пальцем на небо, а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Арістотель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 простягає руку до землі, підкреслюючи свій реалізм і зверненість до емпіричного світлу. Багато сучасних понять — </w:t>
      </w:r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категорія, матерія, потенціал, сутність</w:t>
      </w:r>
      <w:r w:rsidRPr="00DD4DE9">
        <w:rPr>
          <w:rFonts w:eastAsia="Times New Roman" w:cs="Times New Roman"/>
          <w:sz w:val="24"/>
          <w:szCs w:val="24"/>
          <w:lang w:eastAsia="uk-UA"/>
        </w:rPr>
        <w:t xml:space="preserve"> — входять до нашого лексикону завдяки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Арістотелю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>.</w:t>
      </w:r>
    </w:p>
    <w:p w14:paraId="3A665D4E" w14:textId="77777777" w:rsidR="00DD4DE9" w:rsidRPr="00DD4DE9" w:rsidRDefault="00DD4DE9" w:rsidP="00DD4DE9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Слайд 15: Підсумок</w:t>
      </w:r>
    </w:p>
    <w:p w14:paraId="04164DEF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sz w:val="24"/>
          <w:szCs w:val="24"/>
          <w:lang w:eastAsia="uk-UA"/>
        </w:rPr>
        <w:lastRenderedPageBreak/>
        <w:t xml:space="preserve">На завершення варто нагадати слова самого </w:t>
      </w:r>
      <w:proofErr w:type="spellStart"/>
      <w:r w:rsidRPr="00DD4DE9">
        <w:rPr>
          <w:rFonts w:eastAsia="Times New Roman" w:cs="Times New Roman"/>
          <w:sz w:val="24"/>
          <w:szCs w:val="24"/>
          <w:lang w:eastAsia="uk-UA"/>
        </w:rPr>
        <w:t>Арістотеля</w:t>
      </w:r>
      <w:proofErr w:type="spellEnd"/>
      <w:r w:rsidRPr="00DD4DE9">
        <w:rPr>
          <w:rFonts w:eastAsia="Times New Roman" w:cs="Times New Roman"/>
          <w:sz w:val="24"/>
          <w:szCs w:val="24"/>
          <w:lang w:eastAsia="uk-UA"/>
        </w:rPr>
        <w:t xml:space="preserve">: </w:t>
      </w:r>
      <w:r w:rsidRPr="00DD4DE9">
        <w:rPr>
          <w:rFonts w:eastAsia="Times New Roman" w:cs="Times New Roman"/>
          <w:i/>
          <w:iCs/>
          <w:sz w:val="24"/>
          <w:szCs w:val="24"/>
          <w:lang w:eastAsia="uk-UA"/>
        </w:rPr>
        <w:t>«Розум полягає не лише в знаннях, а й у вмінні застосовувати їх на практиці»</w:t>
      </w:r>
      <w:r w:rsidRPr="00DD4DE9">
        <w:rPr>
          <w:rFonts w:eastAsia="Times New Roman" w:cs="Times New Roman"/>
          <w:sz w:val="24"/>
          <w:szCs w:val="24"/>
          <w:lang w:eastAsia="uk-UA"/>
        </w:rPr>
        <w:t>. Його прагнення зрозуміти світ у всій його повноті й сьогодні надихає науковців та філософів у всьому світі.</w:t>
      </w:r>
    </w:p>
    <w:p w14:paraId="66B88012" w14:textId="77777777" w:rsidR="00DD4DE9" w:rsidRPr="00DD4DE9" w:rsidRDefault="00DD4DE9" w:rsidP="00DD4DE9">
      <w:pPr>
        <w:spacing w:beforeAutospacing="1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r w:rsidRPr="00DD4DE9">
        <w:rPr>
          <w:rFonts w:eastAsia="Times New Roman" w:cs="Times New Roman"/>
          <w:b/>
          <w:bCs/>
          <w:sz w:val="24"/>
          <w:szCs w:val="24"/>
          <w:lang w:eastAsia="uk-UA"/>
        </w:rPr>
        <w:t>Дякую за увагу! Готовий відповісти на ваші запитання.</w:t>
      </w:r>
    </w:p>
    <w:p w14:paraId="0881515D" w14:textId="77777777" w:rsidR="001606B4" w:rsidRDefault="001606B4"/>
    <w:sectPr w:rsidR="001606B4" w:rsidSect="00D00790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75B4"/>
    <w:multiLevelType w:val="multilevel"/>
    <w:tmpl w:val="BCC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D5594"/>
    <w:multiLevelType w:val="multilevel"/>
    <w:tmpl w:val="ABF0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164E2C"/>
    <w:multiLevelType w:val="multilevel"/>
    <w:tmpl w:val="AC5E06E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E9"/>
    <w:rsid w:val="000356BE"/>
    <w:rsid w:val="001606B4"/>
    <w:rsid w:val="002611D7"/>
    <w:rsid w:val="0031425A"/>
    <w:rsid w:val="006801BA"/>
    <w:rsid w:val="006C4123"/>
    <w:rsid w:val="006D0E5B"/>
    <w:rsid w:val="007F35AB"/>
    <w:rsid w:val="009A58E4"/>
    <w:rsid w:val="00CA19CC"/>
    <w:rsid w:val="00D00790"/>
    <w:rsid w:val="00DD4DE9"/>
    <w:rsid w:val="00E57E73"/>
    <w:rsid w:val="00FC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072B"/>
  <w15:chartTrackingRefBased/>
  <w15:docId w15:val="{7530F704-A8CE-41AB-97B3-BB088526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1D7"/>
    <w:pPr>
      <w:spacing w:after="0" w:line="360" w:lineRule="auto"/>
      <w:ind w:firstLine="709"/>
      <w:jc w:val="both"/>
    </w:pPr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F35AB"/>
    <w:pPr>
      <w:keepNext/>
      <w:keepLines/>
      <w:numPr>
        <w:numId w:val="2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F35AB"/>
    <w:pPr>
      <w:keepNext/>
      <w:keepLines/>
      <w:numPr>
        <w:ilvl w:val="1"/>
        <w:numId w:val="2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F35AB"/>
    <w:pPr>
      <w:keepNext/>
      <w:keepLines/>
      <w:numPr>
        <w:ilvl w:val="2"/>
        <w:numId w:val="3"/>
      </w:numPr>
      <w:spacing w:before="240" w:after="240"/>
      <w:ind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11D7"/>
    <w:pPr>
      <w:keepNext/>
      <w:keepLines/>
      <w:spacing w:before="480" w:after="480"/>
      <w:ind w:firstLine="0"/>
      <w:jc w:val="center"/>
      <w:outlineLvl w:val="3"/>
    </w:pPr>
    <w:rPr>
      <w:rFonts w:eastAsiaTheme="majorEastAsia" w:cstheme="majorBidi"/>
      <w:b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6D0E5B"/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7F35AB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F35A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7F35A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11D7"/>
    <w:rPr>
      <w:rFonts w:ascii="Times New Roman" w:eastAsiaTheme="majorEastAsia" w:hAnsi="Times New Roman" w:cstheme="majorBidi"/>
      <w:b/>
      <w:iCs/>
      <w:caps/>
      <w:sz w:val="28"/>
    </w:rPr>
  </w:style>
  <w:style w:type="paragraph" w:styleId="a4">
    <w:name w:val="TOC Heading"/>
    <w:basedOn w:val="1"/>
    <w:next w:val="a"/>
    <w:autoRedefine/>
    <w:uiPriority w:val="39"/>
    <w:unhideWhenUsed/>
    <w:qFormat/>
    <w:rsid w:val="002611D7"/>
    <w:pPr>
      <w:numPr>
        <w:numId w:val="0"/>
      </w:numPr>
      <w:spacing w:before="0"/>
      <w:outlineLvl w:val="9"/>
    </w:pPr>
    <w:rPr>
      <w:lang w:eastAsia="uk-UA"/>
    </w:rPr>
  </w:style>
  <w:style w:type="paragraph" w:styleId="a5">
    <w:name w:val="Normal (Web)"/>
    <w:basedOn w:val="a"/>
    <w:uiPriority w:val="99"/>
    <w:semiHidden/>
    <w:unhideWhenUsed/>
    <w:rsid w:val="00DD4DE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3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3156</Words>
  <Characters>1800</Characters>
  <Application>Microsoft Office Word</Application>
  <DocSecurity>0</DocSecurity>
  <Lines>15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_NAVI</dc:creator>
  <cp:keywords/>
  <dc:description/>
  <cp:lastModifiedBy>MonSTeR _NAVI</cp:lastModifiedBy>
  <cp:revision>1</cp:revision>
  <dcterms:created xsi:type="dcterms:W3CDTF">2026-09-29T19:33:00Z</dcterms:created>
  <dcterms:modified xsi:type="dcterms:W3CDTF">2026-09-29T19:34:00Z</dcterms:modified>
</cp:coreProperties>
</file>