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2D7D8" w14:textId="77777777" w:rsidR="002B3A3E" w:rsidRPr="002B3A3E" w:rsidRDefault="002B3A3E" w:rsidP="00FE4046">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14:ligatures w14:val="none"/>
        </w:rPr>
      </w:pPr>
      <w:r w:rsidRPr="002B3A3E">
        <w:rPr>
          <w:rFonts w:ascii="Times New Roman" w:eastAsia="Times New Roman" w:hAnsi="Times New Roman" w:cs="Times New Roman"/>
          <w:b/>
          <w:bCs/>
          <w:kern w:val="36"/>
          <w:sz w:val="48"/>
          <w:szCs w:val="48"/>
          <w:lang w:eastAsia="en-GB"/>
          <w14:ligatures w14:val="none"/>
        </w:rPr>
        <w:t>ABM Facility - Data Ingestion Pipeline</w:t>
      </w:r>
    </w:p>
    <w:p w14:paraId="5AFF570E" w14:textId="77777777" w:rsidR="002B3A3E" w:rsidRPr="002B3A3E" w:rsidRDefault="002B3A3E" w:rsidP="002B3A3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2B3A3E">
        <w:rPr>
          <w:rFonts w:ascii="Times New Roman" w:eastAsia="Times New Roman" w:hAnsi="Times New Roman" w:cs="Times New Roman"/>
          <w:b/>
          <w:bCs/>
          <w:kern w:val="0"/>
          <w:sz w:val="36"/>
          <w:szCs w:val="36"/>
          <w:lang w:eastAsia="en-GB"/>
          <w14:ligatures w14:val="none"/>
        </w:rPr>
        <w:t>Executive Summary</w:t>
      </w:r>
    </w:p>
    <w:p w14:paraId="10BB88E8" w14:textId="0B2B994D" w:rsidR="002B3A3E" w:rsidRP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 xml:space="preserve">This document outlines a robust Azure-based data ingestion pipeline </w:t>
      </w:r>
      <w:r>
        <w:rPr>
          <w:rFonts w:ascii="Times New Roman" w:eastAsia="Times New Roman" w:hAnsi="Times New Roman" w:cs="Times New Roman"/>
          <w:kern w:val="0"/>
          <w:lang w:eastAsia="en-GB"/>
          <w14:ligatures w14:val="none"/>
        </w:rPr>
        <w:t>explicitly designed</w:t>
      </w:r>
      <w:r w:rsidRPr="002B3A3E">
        <w:rPr>
          <w:rFonts w:ascii="Times New Roman" w:eastAsia="Times New Roman" w:hAnsi="Times New Roman" w:cs="Times New Roman"/>
          <w:kern w:val="0"/>
          <w:lang w:eastAsia="en-GB"/>
          <w14:ligatures w14:val="none"/>
        </w:rPr>
        <w:t xml:space="preserve"> for ABM Facility's cleaning services. The solution integrates diverse data sources to deliver actionable insights, automate workflows, and </w:t>
      </w:r>
      <w:r>
        <w:rPr>
          <w:rFonts w:ascii="Times New Roman" w:eastAsia="Times New Roman" w:hAnsi="Times New Roman" w:cs="Times New Roman"/>
          <w:kern w:val="0"/>
          <w:lang w:eastAsia="en-GB"/>
          <w14:ligatures w14:val="none"/>
        </w:rPr>
        <w:t>optimise</w:t>
      </w:r>
      <w:r w:rsidRPr="002B3A3E">
        <w:rPr>
          <w:rFonts w:ascii="Times New Roman" w:eastAsia="Times New Roman" w:hAnsi="Times New Roman" w:cs="Times New Roman"/>
          <w:kern w:val="0"/>
          <w:lang w:eastAsia="en-GB"/>
          <w14:ligatures w14:val="none"/>
        </w:rPr>
        <w:t xml:space="preserve"> resource allocation across all ABM service locations. It addresses key business objectives, including enhanced job tracking, improved quality control, efficient consumable management, and data-driven decision-making, fostering operational excellence and supporting ABM’s strategic growth.</w:t>
      </w:r>
    </w:p>
    <w:p w14:paraId="057FF770" w14:textId="77777777" w:rsidR="002B3A3E" w:rsidRPr="002B3A3E" w:rsidRDefault="002B3A3E" w:rsidP="002B3A3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2B3A3E">
        <w:rPr>
          <w:rFonts w:ascii="Times New Roman" w:eastAsia="Times New Roman" w:hAnsi="Times New Roman" w:cs="Times New Roman"/>
          <w:b/>
          <w:bCs/>
          <w:kern w:val="0"/>
          <w:sz w:val="36"/>
          <w:szCs w:val="36"/>
          <w:lang w:eastAsia="en-GB"/>
          <w14:ligatures w14:val="none"/>
        </w:rPr>
        <w:t>ABM Facility Business Objectives</w:t>
      </w:r>
    </w:p>
    <w:p w14:paraId="19443E49" w14:textId="77777777" w:rsidR="002B3A3E" w:rsidRP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The pipeline aligns with ABM Facility’s core priorities, delivering measurable outcomes for its cleaning operations. Key goals include:</w:t>
      </w:r>
    </w:p>
    <w:p w14:paraId="6A162BA4" w14:textId="037A0C31" w:rsidR="002B3A3E" w:rsidRPr="002B3A3E" w:rsidRDefault="002B3A3E" w:rsidP="002B3A3E">
      <w:pPr>
        <w:numPr>
          <w:ilvl w:val="0"/>
          <w:numId w:val="4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Optimising</w:t>
      </w:r>
      <w:r w:rsidRPr="002B3A3E">
        <w:rPr>
          <w:rFonts w:ascii="Times New Roman" w:eastAsia="Times New Roman" w:hAnsi="Times New Roman" w:cs="Times New Roman"/>
          <w:kern w:val="0"/>
          <w:lang w:eastAsia="en-GB"/>
          <w14:ligatures w14:val="none"/>
        </w:rPr>
        <w:t xml:space="preserve"> cleaning operations to achieve a 15% improvement in job scheduling and completion rates through real-time data insights.</w:t>
      </w:r>
    </w:p>
    <w:p w14:paraId="6F952A76" w14:textId="77777777" w:rsidR="002B3A3E" w:rsidRPr="002B3A3E" w:rsidRDefault="002B3A3E" w:rsidP="002B3A3E">
      <w:pPr>
        <w:numPr>
          <w:ilvl w:val="0"/>
          <w:numId w:val="4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Enabling data-driven decision-making with real-time dashboards to support informed strategic and operational choices.</w:t>
      </w:r>
    </w:p>
    <w:p w14:paraId="488AE2AF" w14:textId="77777777" w:rsidR="002B3A3E" w:rsidRPr="002B3A3E" w:rsidRDefault="002B3A3E" w:rsidP="002B3A3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2B3A3E">
        <w:rPr>
          <w:rFonts w:ascii="Times New Roman" w:eastAsia="Times New Roman" w:hAnsi="Times New Roman" w:cs="Times New Roman"/>
          <w:b/>
          <w:bCs/>
          <w:kern w:val="0"/>
          <w:sz w:val="36"/>
          <w:szCs w:val="36"/>
          <w:lang w:eastAsia="en-GB"/>
          <w14:ligatures w14:val="none"/>
        </w:rPr>
        <w:t>ABM Facility Data Sources</w:t>
      </w:r>
    </w:p>
    <w:p w14:paraId="13272A1F" w14:textId="77777777" w:rsidR="002B3A3E" w:rsidRP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The pipeline integrates three critical data sources essential to ABM’s operations:</w:t>
      </w:r>
    </w:p>
    <w:p w14:paraId="608792DE" w14:textId="0632EB9A" w:rsidR="002B3A3E" w:rsidRPr="002B3A3E" w:rsidRDefault="002B3A3E" w:rsidP="002B3A3E">
      <w:pPr>
        <w:numPr>
          <w:ilvl w:val="0"/>
          <w:numId w:val="4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b/>
          <w:bCs/>
          <w:kern w:val="0"/>
          <w:lang w:eastAsia="en-GB"/>
          <w14:ligatures w14:val="none"/>
        </w:rPr>
        <w:t>Microsoft Forms (Quality Control)</w:t>
      </w:r>
      <w:r w:rsidRPr="002B3A3E">
        <w:rPr>
          <w:rFonts w:ascii="Times New Roman" w:eastAsia="Times New Roman" w:hAnsi="Times New Roman" w:cs="Times New Roman"/>
          <w:kern w:val="0"/>
          <w:lang w:eastAsia="en-GB"/>
          <w14:ligatures w14:val="none"/>
        </w:rPr>
        <w:t xml:space="preserve">: Daily supervisor feedback stored as Excel files in SharePoint, capturing </w:t>
      </w:r>
      <w:r w:rsidR="00FE4046">
        <w:rPr>
          <w:rFonts w:ascii="Times New Roman" w:eastAsia="Times New Roman" w:hAnsi="Times New Roman" w:cs="Times New Roman"/>
          <w:kern w:val="0"/>
          <w:lang w:eastAsia="en-GB"/>
          <w14:ligatures w14:val="none"/>
        </w:rPr>
        <w:t xml:space="preserve">daily </w:t>
      </w:r>
      <w:r w:rsidRPr="002B3A3E">
        <w:rPr>
          <w:rFonts w:ascii="Times New Roman" w:eastAsia="Times New Roman" w:hAnsi="Times New Roman" w:cs="Times New Roman"/>
          <w:kern w:val="0"/>
          <w:lang w:eastAsia="en-GB"/>
          <w14:ligatures w14:val="none"/>
        </w:rPr>
        <w:t>service quality metrics.</w:t>
      </w:r>
    </w:p>
    <w:p w14:paraId="4C1A43E9" w14:textId="1C617A17" w:rsidR="002B3A3E" w:rsidRPr="002B3A3E" w:rsidRDefault="002B3A3E" w:rsidP="002B3A3E">
      <w:pPr>
        <w:numPr>
          <w:ilvl w:val="0"/>
          <w:numId w:val="4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b/>
          <w:bCs/>
          <w:kern w:val="0"/>
          <w:lang w:eastAsia="en-GB"/>
          <w14:ligatures w14:val="none"/>
        </w:rPr>
        <w:t>Cleaning Job Operations</w:t>
      </w:r>
      <w:r w:rsidRPr="002B3A3E">
        <w:rPr>
          <w:rFonts w:ascii="Times New Roman" w:eastAsia="Times New Roman" w:hAnsi="Times New Roman" w:cs="Times New Roman"/>
          <w:kern w:val="0"/>
          <w:lang w:eastAsia="en-GB"/>
          <w14:ligatures w14:val="none"/>
        </w:rPr>
        <w:t xml:space="preserve">: Job details from field operatives, stored in SQL tables on ABM’s Azure servers, </w:t>
      </w:r>
      <w:r>
        <w:rPr>
          <w:rFonts w:ascii="Times New Roman" w:eastAsia="Times New Roman" w:hAnsi="Times New Roman" w:cs="Times New Roman"/>
          <w:kern w:val="0"/>
          <w:lang w:eastAsia="en-GB"/>
          <w14:ligatures w14:val="none"/>
        </w:rPr>
        <w:t xml:space="preserve">are </w:t>
      </w:r>
      <w:r w:rsidRPr="002B3A3E">
        <w:rPr>
          <w:rFonts w:ascii="Times New Roman" w:eastAsia="Times New Roman" w:hAnsi="Times New Roman" w:cs="Times New Roman"/>
          <w:kern w:val="0"/>
          <w:lang w:eastAsia="en-GB"/>
          <w14:ligatures w14:val="none"/>
        </w:rPr>
        <w:t>updated regularly.</w:t>
      </w:r>
    </w:p>
    <w:p w14:paraId="26AC25C0" w14:textId="77777777" w:rsidR="002B3A3E" w:rsidRPr="002B3A3E" w:rsidRDefault="002B3A3E" w:rsidP="002B3A3E">
      <w:pPr>
        <w:numPr>
          <w:ilvl w:val="0"/>
          <w:numId w:val="4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b/>
          <w:bCs/>
          <w:kern w:val="0"/>
          <w:lang w:eastAsia="en-GB"/>
          <w14:ligatures w14:val="none"/>
        </w:rPr>
        <w:t>IoT Sensors</w:t>
      </w:r>
      <w:r w:rsidRPr="002B3A3E">
        <w:rPr>
          <w:rFonts w:ascii="Times New Roman" w:eastAsia="Times New Roman" w:hAnsi="Times New Roman" w:cs="Times New Roman"/>
          <w:kern w:val="0"/>
          <w:lang w:eastAsia="en-GB"/>
          <w14:ligatures w14:val="none"/>
        </w:rPr>
        <w:t>: Real-time monitoring data, generating over 1,000 hourly events from ABM’s cleaning equipment fleet for proactive maintenance.</w:t>
      </w:r>
    </w:p>
    <w:p w14:paraId="35310401" w14:textId="77777777" w:rsidR="002B3A3E" w:rsidRPr="002B3A3E" w:rsidRDefault="002B3A3E" w:rsidP="002B3A3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2B3A3E">
        <w:rPr>
          <w:rFonts w:ascii="Times New Roman" w:eastAsia="Times New Roman" w:hAnsi="Times New Roman" w:cs="Times New Roman"/>
          <w:b/>
          <w:bCs/>
          <w:kern w:val="0"/>
          <w:sz w:val="36"/>
          <w:szCs w:val="36"/>
          <w:lang w:eastAsia="en-GB"/>
          <w14:ligatures w14:val="none"/>
        </w:rPr>
        <w:t>Architecture Components</w:t>
      </w:r>
    </w:p>
    <w:p w14:paraId="34735841" w14:textId="77777777" w:rsidR="002B3A3E" w:rsidRP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The pipeline is structured into five optimized layers, each tailored to meet ABM’s specific requirements:</w:t>
      </w:r>
    </w:p>
    <w:p w14:paraId="480D90CD" w14:textId="77777777" w:rsidR="002B3A3E" w:rsidRPr="002B3A3E" w:rsidRDefault="002B3A3E" w:rsidP="00FE4046">
      <w:pPr>
        <w:spacing w:before="100" w:beforeAutospacing="1" w:after="100" w:afterAutospacing="1" w:line="240" w:lineRule="auto"/>
        <w:ind w:left="720"/>
        <w:jc w:val="both"/>
        <w:outlineLvl w:val="2"/>
        <w:rPr>
          <w:rFonts w:ascii="Times New Roman" w:eastAsia="Times New Roman" w:hAnsi="Times New Roman" w:cs="Times New Roman"/>
          <w:b/>
          <w:bCs/>
          <w:kern w:val="0"/>
          <w:sz w:val="27"/>
          <w:szCs w:val="27"/>
          <w:lang w:eastAsia="en-GB"/>
          <w14:ligatures w14:val="none"/>
        </w:rPr>
      </w:pPr>
      <w:r w:rsidRPr="002B3A3E">
        <w:rPr>
          <w:rFonts w:ascii="Times New Roman" w:eastAsia="Times New Roman" w:hAnsi="Times New Roman" w:cs="Times New Roman"/>
          <w:b/>
          <w:bCs/>
          <w:kern w:val="0"/>
          <w:sz w:val="27"/>
          <w:szCs w:val="27"/>
          <w:lang w:eastAsia="en-GB"/>
          <w14:ligatures w14:val="none"/>
        </w:rPr>
        <w:t>1. Landing Layer</w:t>
      </w:r>
    </w:p>
    <w:p w14:paraId="4B78E47C" w14:textId="794632B5" w:rsidR="002B3A3E" w:rsidRPr="002B3A3E" w:rsidRDefault="002B3A3E" w:rsidP="00FE4046">
      <w:pPr>
        <w:spacing w:before="100" w:beforeAutospacing="1" w:after="100" w:afterAutospacing="1" w:line="240" w:lineRule="auto"/>
        <w:ind w:left="720"/>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 xml:space="preserve">Azure Blob Storage securely receives and stores raw data, partitioned by source type and date for efficient </w:t>
      </w:r>
      <w:r>
        <w:rPr>
          <w:rFonts w:ascii="Times New Roman" w:eastAsia="Times New Roman" w:hAnsi="Times New Roman" w:cs="Times New Roman"/>
          <w:kern w:val="0"/>
          <w:lang w:eastAsia="en-GB"/>
          <w14:ligatures w14:val="none"/>
        </w:rPr>
        <w:t>organisation</w:t>
      </w:r>
      <w:r w:rsidRPr="002B3A3E">
        <w:rPr>
          <w:rFonts w:ascii="Times New Roman" w:eastAsia="Times New Roman" w:hAnsi="Times New Roman" w:cs="Times New Roman"/>
          <w:kern w:val="0"/>
          <w:lang w:eastAsia="en-GB"/>
          <w14:ligatures w14:val="none"/>
        </w:rPr>
        <w:t>. Azure Event Grid triggers event-based processing, ensuring 99.999999999% data durability to safeguard ABM’s critical information.</w:t>
      </w:r>
    </w:p>
    <w:p w14:paraId="77E244FB" w14:textId="77777777" w:rsidR="002B3A3E" w:rsidRPr="002B3A3E" w:rsidRDefault="002B3A3E" w:rsidP="00FE4046">
      <w:pPr>
        <w:spacing w:before="100" w:beforeAutospacing="1" w:after="100" w:afterAutospacing="1" w:line="240" w:lineRule="auto"/>
        <w:ind w:left="720"/>
        <w:jc w:val="both"/>
        <w:outlineLvl w:val="2"/>
        <w:rPr>
          <w:rFonts w:ascii="Times New Roman" w:eastAsia="Times New Roman" w:hAnsi="Times New Roman" w:cs="Times New Roman"/>
          <w:b/>
          <w:bCs/>
          <w:kern w:val="0"/>
          <w:sz w:val="27"/>
          <w:szCs w:val="27"/>
          <w:lang w:eastAsia="en-GB"/>
          <w14:ligatures w14:val="none"/>
        </w:rPr>
      </w:pPr>
      <w:r w:rsidRPr="002B3A3E">
        <w:rPr>
          <w:rFonts w:ascii="Times New Roman" w:eastAsia="Times New Roman" w:hAnsi="Times New Roman" w:cs="Times New Roman"/>
          <w:b/>
          <w:bCs/>
          <w:kern w:val="0"/>
          <w:sz w:val="27"/>
          <w:szCs w:val="27"/>
          <w:lang w:eastAsia="en-GB"/>
          <w14:ligatures w14:val="none"/>
        </w:rPr>
        <w:t>2. Ingestion Layer</w:t>
      </w:r>
    </w:p>
    <w:p w14:paraId="3E7D4C84" w14:textId="77777777" w:rsidR="002B3A3E" w:rsidRPr="002B3A3E" w:rsidRDefault="002B3A3E" w:rsidP="00FE4046">
      <w:pPr>
        <w:spacing w:before="100" w:beforeAutospacing="1" w:after="100" w:afterAutospacing="1" w:line="240" w:lineRule="auto"/>
        <w:ind w:left="720"/>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This layer combines Azure Functions for initial data validation and Azure Data Factory for tailored ETL workflows:</w:t>
      </w:r>
    </w:p>
    <w:p w14:paraId="67ED3D31" w14:textId="723383D9" w:rsidR="002B3A3E" w:rsidRPr="002B3A3E" w:rsidRDefault="002B3A3E" w:rsidP="002B3A3E">
      <w:pPr>
        <w:numPr>
          <w:ilvl w:val="0"/>
          <w:numId w:val="4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b/>
          <w:bCs/>
          <w:kern w:val="0"/>
          <w:lang w:eastAsia="en-GB"/>
          <w14:ligatures w14:val="none"/>
        </w:rPr>
        <w:lastRenderedPageBreak/>
        <w:t>Forms</w:t>
      </w:r>
      <w:r w:rsidRPr="002B3A3E">
        <w:rPr>
          <w:rFonts w:ascii="Times New Roman" w:eastAsia="Times New Roman" w:hAnsi="Times New Roman" w:cs="Times New Roman"/>
          <w:kern w:val="0"/>
          <w:lang w:eastAsia="en-GB"/>
          <w14:ligatures w14:val="none"/>
        </w:rPr>
        <w:t xml:space="preserve">: Event-triggered processing activates upon detection of new </w:t>
      </w:r>
      <w:r>
        <w:rPr>
          <w:rFonts w:ascii="Times New Roman" w:eastAsia="Times New Roman" w:hAnsi="Times New Roman" w:cs="Times New Roman"/>
          <w:kern w:val="0"/>
          <w:lang w:eastAsia="en-GB"/>
          <w14:ligatures w14:val="none"/>
        </w:rPr>
        <w:t xml:space="preserve">data in </w:t>
      </w:r>
      <w:r w:rsidRPr="002B3A3E">
        <w:rPr>
          <w:rFonts w:ascii="Times New Roman" w:eastAsia="Times New Roman" w:hAnsi="Times New Roman" w:cs="Times New Roman"/>
          <w:kern w:val="0"/>
          <w:lang w:eastAsia="en-GB"/>
          <w14:ligatures w14:val="none"/>
        </w:rPr>
        <w:t>Excel files in SharePoint.</w:t>
      </w:r>
    </w:p>
    <w:p w14:paraId="13516775" w14:textId="2B72D789" w:rsidR="002B3A3E" w:rsidRPr="002B3A3E" w:rsidRDefault="002B3A3E" w:rsidP="002B3A3E">
      <w:pPr>
        <w:numPr>
          <w:ilvl w:val="0"/>
          <w:numId w:val="4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b/>
          <w:bCs/>
          <w:kern w:val="0"/>
          <w:lang w:eastAsia="en-GB"/>
          <w14:ligatures w14:val="none"/>
        </w:rPr>
        <w:t>Job Operations</w:t>
      </w:r>
      <w:r w:rsidRPr="002B3A3E">
        <w:rPr>
          <w:rFonts w:ascii="Times New Roman" w:eastAsia="Times New Roman" w:hAnsi="Times New Roman" w:cs="Times New Roman"/>
          <w:kern w:val="0"/>
          <w:lang w:eastAsia="en-GB"/>
          <w14:ligatures w14:val="none"/>
        </w:rPr>
        <w:t xml:space="preserve">: Incremental SQL extracts occur every </w:t>
      </w:r>
      <w:r>
        <w:rPr>
          <w:rFonts w:ascii="Times New Roman" w:eastAsia="Times New Roman" w:hAnsi="Times New Roman" w:cs="Times New Roman"/>
          <w:kern w:val="0"/>
          <w:lang w:eastAsia="en-GB"/>
          <w14:ligatures w14:val="none"/>
        </w:rPr>
        <w:t>6</w:t>
      </w:r>
      <w:r w:rsidRPr="002B3A3E">
        <w:rPr>
          <w:rFonts w:ascii="Times New Roman" w:eastAsia="Times New Roman" w:hAnsi="Times New Roman" w:cs="Times New Roman"/>
          <w:kern w:val="0"/>
          <w:lang w:eastAsia="en-GB"/>
          <w14:ligatures w14:val="none"/>
        </w:rPr>
        <w:t>0 minutes to capture updated job details.</w:t>
      </w:r>
    </w:p>
    <w:p w14:paraId="34FAA123" w14:textId="77777777" w:rsidR="002B3A3E" w:rsidRPr="002B3A3E" w:rsidRDefault="002B3A3E" w:rsidP="002B3A3E">
      <w:pPr>
        <w:numPr>
          <w:ilvl w:val="0"/>
          <w:numId w:val="4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b/>
          <w:bCs/>
          <w:kern w:val="0"/>
          <w:lang w:eastAsia="en-GB"/>
          <w14:ligatures w14:val="none"/>
        </w:rPr>
        <w:t>IoT Sensors</w:t>
      </w:r>
      <w:r w:rsidRPr="002B3A3E">
        <w:rPr>
          <w:rFonts w:ascii="Times New Roman" w:eastAsia="Times New Roman" w:hAnsi="Times New Roman" w:cs="Times New Roman"/>
          <w:kern w:val="0"/>
          <w:lang w:eastAsia="en-GB"/>
          <w14:ligatures w14:val="none"/>
        </w:rPr>
        <w:t>: Continuous 24/7 streaming ingestion handles high-frequency equipment data.</w:t>
      </w:r>
    </w:p>
    <w:p w14:paraId="0E0486F2" w14:textId="77777777" w:rsidR="002B3A3E" w:rsidRPr="002B3A3E" w:rsidRDefault="002B3A3E" w:rsidP="00FE4046">
      <w:pPr>
        <w:spacing w:before="100" w:beforeAutospacing="1" w:after="100" w:afterAutospacing="1" w:line="240" w:lineRule="auto"/>
        <w:ind w:left="360"/>
        <w:jc w:val="both"/>
        <w:outlineLvl w:val="2"/>
        <w:rPr>
          <w:rFonts w:ascii="Times New Roman" w:eastAsia="Times New Roman" w:hAnsi="Times New Roman" w:cs="Times New Roman"/>
          <w:b/>
          <w:bCs/>
          <w:kern w:val="0"/>
          <w:sz w:val="27"/>
          <w:szCs w:val="27"/>
          <w:lang w:eastAsia="en-GB"/>
          <w14:ligatures w14:val="none"/>
        </w:rPr>
      </w:pPr>
      <w:r w:rsidRPr="002B3A3E">
        <w:rPr>
          <w:rFonts w:ascii="Times New Roman" w:eastAsia="Times New Roman" w:hAnsi="Times New Roman" w:cs="Times New Roman"/>
          <w:b/>
          <w:bCs/>
          <w:kern w:val="0"/>
          <w:sz w:val="27"/>
          <w:szCs w:val="27"/>
          <w:lang w:eastAsia="en-GB"/>
          <w14:ligatures w14:val="none"/>
        </w:rPr>
        <w:t>3. Staging Layer</w:t>
      </w:r>
    </w:p>
    <w:p w14:paraId="5EB9B37A" w14:textId="2B990C87" w:rsidR="002B3A3E" w:rsidRPr="002B3A3E" w:rsidRDefault="00FE4046" w:rsidP="00FE4046">
      <w:pPr>
        <w:spacing w:before="100" w:beforeAutospacing="1" w:after="100" w:afterAutospacing="1" w:line="240" w:lineRule="auto"/>
        <w:ind w:left="360"/>
        <w:jc w:val="both"/>
        <w:rPr>
          <w:rFonts w:ascii="Times New Roman" w:eastAsia="Times New Roman" w:hAnsi="Times New Roman" w:cs="Times New Roman"/>
          <w:kern w:val="0"/>
          <w:lang w:eastAsia="en-GB"/>
          <w14:ligatures w14:val="none"/>
        </w:rPr>
      </w:pPr>
      <w:r w:rsidRPr="00FE4046">
        <w:rPr>
          <w:rFonts w:ascii="Times New Roman" w:eastAsia="Times New Roman" w:hAnsi="Times New Roman" w:cs="Times New Roman"/>
          <w:kern w:val="0"/>
          <w:lang w:eastAsia="en-GB"/>
          <w14:ligatures w14:val="none"/>
        </w:rPr>
        <w:t>Processed data is stored in Parquet format, boosting query performance by 60-70% through efficient columnar storage and compression. Robust quality controls, such as deduplication, missing value imputation, outlier detection, and validation against ABM’s reference datasets, ensure high analytical precision and data integrity</w:t>
      </w:r>
      <w:r w:rsidR="002B3A3E" w:rsidRPr="002B3A3E">
        <w:rPr>
          <w:rFonts w:ascii="Times New Roman" w:eastAsia="Times New Roman" w:hAnsi="Times New Roman" w:cs="Times New Roman"/>
          <w:kern w:val="0"/>
          <w:lang w:eastAsia="en-GB"/>
          <w14:ligatures w14:val="none"/>
        </w:rPr>
        <w:t>.</w:t>
      </w:r>
    </w:p>
    <w:p w14:paraId="152726B1" w14:textId="77777777" w:rsidR="002B3A3E" w:rsidRPr="002B3A3E" w:rsidRDefault="002B3A3E" w:rsidP="00FE4046">
      <w:pPr>
        <w:spacing w:before="100" w:beforeAutospacing="1" w:after="100" w:afterAutospacing="1" w:line="240" w:lineRule="auto"/>
        <w:ind w:left="360"/>
        <w:jc w:val="both"/>
        <w:outlineLvl w:val="2"/>
        <w:rPr>
          <w:rFonts w:ascii="Times New Roman" w:eastAsia="Times New Roman" w:hAnsi="Times New Roman" w:cs="Times New Roman"/>
          <w:b/>
          <w:bCs/>
          <w:kern w:val="0"/>
          <w:sz w:val="27"/>
          <w:szCs w:val="27"/>
          <w:lang w:eastAsia="en-GB"/>
          <w14:ligatures w14:val="none"/>
        </w:rPr>
      </w:pPr>
      <w:r w:rsidRPr="002B3A3E">
        <w:rPr>
          <w:rFonts w:ascii="Times New Roman" w:eastAsia="Times New Roman" w:hAnsi="Times New Roman" w:cs="Times New Roman"/>
          <w:b/>
          <w:bCs/>
          <w:kern w:val="0"/>
          <w:sz w:val="27"/>
          <w:szCs w:val="27"/>
          <w:lang w:eastAsia="en-GB"/>
          <w14:ligatures w14:val="none"/>
        </w:rPr>
        <w:t>4. Data Storage Layer</w:t>
      </w:r>
    </w:p>
    <w:p w14:paraId="1A03FFD6" w14:textId="77777777" w:rsidR="002B3A3E" w:rsidRPr="002B3A3E" w:rsidRDefault="002B3A3E" w:rsidP="00FE4046">
      <w:pPr>
        <w:numPr>
          <w:ilvl w:val="0"/>
          <w:numId w:val="4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b/>
          <w:bCs/>
          <w:kern w:val="0"/>
          <w:lang w:eastAsia="en-GB"/>
          <w14:ligatures w14:val="none"/>
        </w:rPr>
        <w:t>Azure Synapse Analytics</w:t>
      </w:r>
      <w:r w:rsidRPr="002B3A3E">
        <w:rPr>
          <w:rFonts w:ascii="Times New Roman" w:eastAsia="Times New Roman" w:hAnsi="Times New Roman" w:cs="Times New Roman"/>
          <w:kern w:val="0"/>
          <w:lang w:eastAsia="en-GB"/>
          <w14:ligatures w14:val="none"/>
        </w:rPr>
        <w:t>: Stores structured analytical data using a star schema design, optimized for complex queries and reporting.</w:t>
      </w:r>
    </w:p>
    <w:p w14:paraId="267A7CAD" w14:textId="77777777" w:rsidR="002B3A3E" w:rsidRPr="002B3A3E" w:rsidRDefault="002B3A3E" w:rsidP="00FE4046">
      <w:pPr>
        <w:numPr>
          <w:ilvl w:val="0"/>
          <w:numId w:val="4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b/>
          <w:bCs/>
          <w:kern w:val="0"/>
          <w:lang w:eastAsia="en-GB"/>
          <w14:ligatures w14:val="none"/>
        </w:rPr>
        <w:t>Azure Table Storage</w:t>
      </w:r>
      <w:r w:rsidRPr="002B3A3E">
        <w:rPr>
          <w:rFonts w:ascii="Times New Roman" w:eastAsia="Times New Roman" w:hAnsi="Times New Roman" w:cs="Times New Roman"/>
          <w:kern w:val="0"/>
          <w:lang w:eastAsia="en-GB"/>
          <w14:ligatures w14:val="none"/>
        </w:rPr>
        <w:t>: Manages high-volume sensor data for real-time equipment monitoring, ensuring low-latency access.</w:t>
      </w:r>
    </w:p>
    <w:p w14:paraId="5DC0A4FE" w14:textId="77777777" w:rsidR="002B3A3E" w:rsidRPr="002B3A3E" w:rsidRDefault="002B3A3E" w:rsidP="00FE4046">
      <w:pPr>
        <w:spacing w:before="100" w:beforeAutospacing="1" w:after="100" w:afterAutospacing="1" w:line="240" w:lineRule="auto"/>
        <w:ind w:left="426"/>
        <w:jc w:val="both"/>
        <w:outlineLvl w:val="2"/>
        <w:rPr>
          <w:rFonts w:ascii="Times New Roman" w:eastAsia="Times New Roman" w:hAnsi="Times New Roman" w:cs="Times New Roman"/>
          <w:b/>
          <w:bCs/>
          <w:kern w:val="0"/>
          <w:sz w:val="27"/>
          <w:szCs w:val="27"/>
          <w:lang w:eastAsia="en-GB"/>
          <w14:ligatures w14:val="none"/>
        </w:rPr>
      </w:pPr>
      <w:r w:rsidRPr="002B3A3E">
        <w:rPr>
          <w:rFonts w:ascii="Times New Roman" w:eastAsia="Times New Roman" w:hAnsi="Times New Roman" w:cs="Times New Roman"/>
          <w:b/>
          <w:bCs/>
          <w:kern w:val="0"/>
          <w:sz w:val="27"/>
          <w:szCs w:val="27"/>
          <w:lang w:eastAsia="en-GB"/>
          <w14:ligatures w14:val="none"/>
        </w:rPr>
        <w:t>5. ML &amp; Analytics Layer</w:t>
      </w:r>
    </w:p>
    <w:p w14:paraId="42868C0D" w14:textId="77777777" w:rsidR="002B3A3E" w:rsidRPr="002B3A3E" w:rsidRDefault="002B3A3E" w:rsidP="00FE4046">
      <w:pPr>
        <w:spacing w:before="100" w:beforeAutospacing="1" w:after="100" w:afterAutospacing="1" w:line="240" w:lineRule="auto"/>
        <w:ind w:left="426"/>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Azure Machine Learning powers advanced analytics, delivering predictive models for job scheduling, anomaly detection for equipment maintenance, and consumable usage forecasting to improve inventory management accuracy.</w:t>
      </w:r>
    </w:p>
    <w:p w14:paraId="3EB79827" w14:textId="77777777" w:rsidR="002B3A3E" w:rsidRPr="002B3A3E" w:rsidRDefault="002B3A3E" w:rsidP="002B3A3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2B3A3E">
        <w:rPr>
          <w:rFonts w:ascii="Times New Roman" w:eastAsia="Times New Roman" w:hAnsi="Times New Roman" w:cs="Times New Roman"/>
          <w:b/>
          <w:bCs/>
          <w:kern w:val="0"/>
          <w:sz w:val="36"/>
          <w:szCs w:val="36"/>
          <w:lang w:eastAsia="en-GB"/>
          <w14:ligatures w14:val="none"/>
        </w:rPr>
        <w:t>Implementation Patterns</w:t>
      </w:r>
    </w:p>
    <w:p w14:paraId="2454EA4F" w14:textId="77777777" w:rsidR="002B3A3E" w:rsidRP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The pipeline employs a hybrid ingestion strategy to meet ABM’s diverse operational needs:</w:t>
      </w:r>
    </w:p>
    <w:p w14:paraId="68AD9FE1" w14:textId="77777777" w:rsidR="002B3A3E" w:rsidRPr="002B3A3E" w:rsidRDefault="002B3A3E" w:rsidP="002B3A3E">
      <w:pPr>
        <w:numPr>
          <w:ilvl w:val="0"/>
          <w:numId w:val="4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b/>
          <w:bCs/>
          <w:kern w:val="0"/>
          <w:lang w:eastAsia="en-GB"/>
          <w14:ligatures w14:val="none"/>
        </w:rPr>
        <w:t>Batch Processing</w:t>
      </w:r>
      <w:r w:rsidRPr="002B3A3E">
        <w:rPr>
          <w:rFonts w:ascii="Times New Roman" w:eastAsia="Times New Roman" w:hAnsi="Times New Roman" w:cs="Times New Roman"/>
          <w:kern w:val="0"/>
          <w:lang w:eastAsia="en-GB"/>
          <w14:ligatures w14:val="none"/>
        </w:rPr>
        <w:t>: Supports reporting with daily ETL pipeline triggers for aggregated insights.</w:t>
      </w:r>
    </w:p>
    <w:p w14:paraId="67DB6A01" w14:textId="77777777" w:rsidR="002B3A3E" w:rsidRPr="002B3A3E" w:rsidRDefault="002B3A3E" w:rsidP="002B3A3E">
      <w:pPr>
        <w:numPr>
          <w:ilvl w:val="0"/>
          <w:numId w:val="4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b/>
          <w:bCs/>
          <w:kern w:val="0"/>
          <w:lang w:eastAsia="en-GB"/>
          <w14:ligatures w14:val="none"/>
        </w:rPr>
        <w:t>Stream Processing</w:t>
      </w:r>
      <w:r w:rsidRPr="002B3A3E">
        <w:rPr>
          <w:rFonts w:ascii="Times New Roman" w:eastAsia="Times New Roman" w:hAnsi="Times New Roman" w:cs="Times New Roman"/>
          <w:kern w:val="0"/>
          <w:lang w:eastAsia="en-GB"/>
          <w14:ligatures w14:val="none"/>
        </w:rPr>
        <w:t>: Enables real-time operational insights with sub-minute data availability for time-sensitive decisions.</w:t>
      </w:r>
    </w:p>
    <w:p w14:paraId="677E9E73" w14:textId="77777777" w:rsidR="002B3A3E" w:rsidRPr="002B3A3E" w:rsidRDefault="002B3A3E" w:rsidP="002B3A3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2B3A3E">
        <w:rPr>
          <w:rFonts w:ascii="Times New Roman" w:eastAsia="Times New Roman" w:hAnsi="Times New Roman" w:cs="Times New Roman"/>
          <w:b/>
          <w:bCs/>
          <w:kern w:val="0"/>
          <w:sz w:val="36"/>
          <w:szCs w:val="36"/>
          <w:lang w:eastAsia="en-GB"/>
          <w14:ligatures w14:val="none"/>
        </w:rPr>
        <w:t>Security &amp; Compliance</w:t>
      </w:r>
    </w:p>
    <w:p w14:paraId="7F9185CE" w14:textId="2A00A30E" w:rsidR="002B3A3E" w:rsidRP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 xml:space="preserve">A comprehensive security framework protects ABM’s sensitive data, incorporating Azure AD integration for secure access, encryption at rest and in transit, automated PII detection for GDPR compliance, and private endpoints to </w:t>
      </w:r>
      <w:r>
        <w:rPr>
          <w:rFonts w:ascii="Times New Roman" w:eastAsia="Times New Roman" w:hAnsi="Times New Roman" w:cs="Times New Roman"/>
          <w:kern w:val="0"/>
          <w:lang w:eastAsia="en-GB"/>
          <w14:ligatures w14:val="none"/>
        </w:rPr>
        <w:t>minimise</w:t>
      </w:r>
      <w:r w:rsidRPr="002B3A3E">
        <w:rPr>
          <w:rFonts w:ascii="Times New Roman" w:eastAsia="Times New Roman" w:hAnsi="Times New Roman" w:cs="Times New Roman"/>
          <w:kern w:val="0"/>
          <w:lang w:eastAsia="en-GB"/>
          <w14:ligatures w14:val="none"/>
        </w:rPr>
        <w:t xml:space="preserve"> external exposure, ensuring robust data protection.</w:t>
      </w:r>
    </w:p>
    <w:p w14:paraId="0CC71C7C" w14:textId="77777777" w:rsidR="002B3A3E" w:rsidRPr="002B3A3E" w:rsidRDefault="002B3A3E" w:rsidP="002B3A3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2B3A3E">
        <w:rPr>
          <w:rFonts w:ascii="Times New Roman" w:eastAsia="Times New Roman" w:hAnsi="Times New Roman" w:cs="Times New Roman"/>
          <w:b/>
          <w:bCs/>
          <w:kern w:val="0"/>
          <w:sz w:val="36"/>
          <w:szCs w:val="36"/>
          <w:lang w:eastAsia="en-GB"/>
          <w14:ligatures w14:val="none"/>
        </w:rPr>
        <w:t>Monitoring &amp; Observability</w:t>
      </w:r>
    </w:p>
    <w:p w14:paraId="4D9C8335" w14:textId="77777777" w:rsidR="002B3A3E" w:rsidRP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Custom Azure Monitor dashboards provide real-time visibility into pipeline performance, tracking ABM-specific metrics such as pipeline failures, latency issues, and data quality problems. Proactive alerts ensure uninterrupted service and operational reliability.</w:t>
      </w:r>
    </w:p>
    <w:p w14:paraId="08627102" w14:textId="77777777" w:rsidR="002B3A3E" w:rsidRPr="002B3A3E" w:rsidRDefault="002B3A3E" w:rsidP="002B3A3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2B3A3E">
        <w:rPr>
          <w:rFonts w:ascii="Times New Roman" w:eastAsia="Times New Roman" w:hAnsi="Times New Roman" w:cs="Times New Roman"/>
          <w:b/>
          <w:bCs/>
          <w:kern w:val="0"/>
          <w:sz w:val="36"/>
          <w:szCs w:val="36"/>
          <w:lang w:eastAsia="en-GB"/>
          <w14:ligatures w14:val="none"/>
        </w:rPr>
        <w:lastRenderedPageBreak/>
        <w:t>Business Impact for ABM Facility</w:t>
      </w:r>
    </w:p>
    <w:p w14:paraId="4E641E92" w14:textId="77777777" w:rsidR="002B3A3E" w:rsidRPr="00C41449"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C41449">
        <w:rPr>
          <w:rFonts w:ascii="Times New Roman" w:eastAsia="Times New Roman" w:hAnsi="Times New Roman" w:cs="Times New Roman"/>
          <w:kern w:val="0"/>
          <w:lang w:eastAsia="en-GB"/>
          <w14:ligatures w14:val="none"/>
        </w:rPr>
        <w:t>The pipeline delivers real-time Power BI insights (e.g., site-specific feedback trends), streamlines consumable ordering via Power Apps, and automates workflows with Power Automate (e.g., stock replenishment alerts). It reduces scheduling conflicts by 10% (estimated), improves equipment reliability, and enhances client satisfaction by ensuring timely service delivery and adequate consumable availability, ultimately driving cost efficiency and operational excellence.</w:t>
      </w:r>
    </w:p>
    <w:p w14:paraId="6C4B4779" w14:textId="77777777" w:rsidR="002B3A3E" w:rsidRPr="002B3A3E" w:rsidRDefault="002B3A3E" w:rsidP="002B3A3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B3A3E">
        <w:rPr>
          <w:rFonts w:ascii="Times New Roman" w:eastAsia="Times New Roman" w:hAnsi="Times New Roman" w:cs="Times New Roman"/>
          <w:b/>
          <w:bCs/>
          <w:kern w:val="0"/>
          <w:sz w:val="27"/>
          <w:szCs w:val="27"/>
          <w:lang w:eastAsia="en-GB"/>
          <w14:ligatures w14:val="none"/>
        </w:rPr>
        <w:t>Customer Satisfaction</w:t>
      </w:r>
    </w:p>
    <w:p w14:paraId="1F01E538" w14:textId="77777777" w:rsidR="002B3A3E" w:rsidRP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The system maintains consistent service quality, ensures optimal consumable levels, and enables rapid responses to client-specific requests, strengthening ABM’s client relationships and trust.</w:t>
      </w:r>
    </w:p>
    <w:p w14:paraId="26C35D5A" w14:textId="77777777" w:rsidR="002B3A3E" w:rsidRPr="002B3A3E" w:rsidRDefault="002B3A3E" w:rsidP="002B3A3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B3A3E">
        <w:rPr>
          <w:rFonts w:ascii="Times New Roman" w:eastAsia="Times New Roman" w:hAnsi="Times New Roman" w:cs="Times New Roman"/>
          <w:b/>
          <w:bCs/>
          <w:kern w:val="0"/>
          <w:sz w:val="27"/>
          <w:szCs w:val="27"/>
          <w:lang w:eastAsia="en-GB"/>
          <w14:ligatures w14:val="none"/>
        </w:rPr>
        <w:t>Cost Efficiency</w:t>
      </w:r>
    </w:p>
    <w:p w14:paraId="2FE10E87" w14:textId="77777777" w:rsidR="002B3A3E" w:rsidRPr="002B3A3E" w:rsidRDefault="002B3A3E" w:rsidP="002B3A3E">
      <w:pPr>
        <w:numPr>
          <w:ilvl w:val="0"/>
          <w:numId w:val="4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12% reduction in unnecessary consumable orders through precise forecasting, minimizing waste.</w:t>
      </w:r>
    </w:p>
    <w:p w14:paraId="67F719CC" w14:textId="77777777" w:rsidR="002B3A3E" w:rsidRPr="002B3A3E" w:rsidRDefault="002B3A3E" w:rsidP="002B3A3E">
      <w:pPr>
        <w:numPr>
          <w:ilvl w:val="0"/>
          <w:numId w:val="4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30% less manual reporting effort via automated dashboards, freeing staff for core operational tasks.</w:t>
      </w:r>
    </w:p>
    <w:p w14:paraId="0DA58F43" w14:textId="77777777" w:rsidR="002B3A3E" w:rsidRPr="002B3A3E" w:rsidRDefault="002B3A3E" w:rsidP="002B3A3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2B3A3E">
        <w:rPr>
          <w:rFonts w:ascii="Times New Roman" w:eastAsia="Times New Roman" w:hAnsi="Times New Roman" w:cs="Times New Roman"/>
          <w:b/>
          <w:bCs/>
          <w:kern w:val="0"/>
          <w:sz w:val="36"/>
          <w:szCs w:val="36"/>
          <w:lang w:eastAsia="en-GB"/>
          <w14:ligatures w14:val="none"/>
        </w:rPr>
        <w:t>Future Enhancements</w:t>
      </w:r>
    </w:p>
    <w:p w14:paraId="2375C340" w14:textId="724D9ABB" w:rsidR="002B3A3E" w:rsidRP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 xml:space="preserve">To further enhance the pipeline, ABM plans to implement mobile data collection tools for field operatives, </w:t>
      </w:r>
      <w:r>
        <w:rPr>
          <w:rFonts w:ascii="Times New Roman" w:eastAsia="Times New Roman" w:hAnsi="Times New Roman" w:cs="Times New Roman"/>
          <w:kern w:val="0"/>
          <w:lang w:eastAsia="en-GB"/>
          <w14:ligatures w14:val="none"/>
        </w:rPr>
        <w:t>conduct sentiment analysis on customer feedback to gauge satisfaction levels, integrate with client facility management systems for seamless collaboration, and develop predictive quality models to identify and proactively address potential service issues</w:t>
      </w:r>
      <w:r w:rsidRPr="002B3A3E">
        <w:rPr>
          <w:rFonts w:ascii="Times New Roman" w:eastAsia="Times New Roman" w:hAnsi="Times New Roman" w:cs="Times New Roman"/>
          <w:kern w:val="0"/>
          <w:lang w:eastAsia="en-GB"/>
          <w14:ligatures w14:val="none"/>
        </w:rPr>
        <w:t>.</w:t>
      </w:r>
    </w:p>
    <w:p w14:paraId="77D033C8" w14:textId="77777777" w:rsidR="002B3A3E" w:rsidRPr="002B3A3E" w:rsidRDefault="002B3A3E" w:rsidP="002B3A3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2B3A3E">
        <w:rPr>
          <w:rFonts w:ascii="Times New Roman" w:eastAsia="Times New Roman" w:hAnsi="Times New Roman" w:cs="Times New Roman"/>
          <w:b/>
          <w:bCs/>
          <w:kern w:val="0"/>
          <w:sz w:val="36"/>
          <w:szCs w:val="36"/>
          <w:lang w:eastAsia="en-GB"/>
          <w14:ligatures w14:val="none"/>
        </w:rPr>
        <w:t>Conclusion</w:t>
      </w:r>
    </w:p>
    <w:p w14:paraId="095F6F14" w14:textId="62C322FA" w:rsid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B3A3E">
        <w:rPr>
          <w:rFonts w:ascii="Times New Roman" w:eastAsia="Times New Roman" w:hAnsi="Times New Roman" w:cs="Times New Roman"/>
          <w:kern w:val="0"/>
          <w:lang w:eastAsia="en-GB"/>
          <w14:ligatures w14:val="none"/>
        </w:rPr>
        <w:t xml:space="preserve">This Azure-based data ingestion pipeline provides a scalable, robust foundation for ABM Facility’s digital transformation. By unifying diverse data sources into a cohesive analytical framework, it empowers data-driven decision-making, </w:t>
      </w:r>
      <w:r>
        <w:rPr>
          <w:rFonts w:ascii="Times New Roman" w:eastAsia="Times New Roman" w:hAnsi="Times New Roman" w:cs="Times New Roman"/>
          <w:kern w:val="0"/>
          <w:lang w:eastAsia="en-GB"/>
          <w14:ligatures w14:val="none"/>
        </w:rPr>
        <w:t>optimises</w:t>
      </w:r>
      <w:r w:rsidRPr="002B3A3E">
        <w:rPr>
          <w:rFonts w:ascii="Times New Roman" w:eastAsia="Times New Roman" w:hAnsi="Times New Roman" w:cs="Times New Roman"/>
          <w:kern w:val="0"/>
          <w:lang w:eastAsia="en-GB"/>
          <w14:ligatures w14:val="none"/>
        </w:rPr>
        <w:t xml:space="preserve"> operations, and enhances service delivery across ABM’s entire operation. Balancing performance, cost-efficiency, and scalability, the pipeline meets ABM’s current requirements while laying the groundwork for future innovation and growth.</w:t>
      </w:r>
    </w:p>
    <w:p w14:paraId="41C839D6" w14:textId="77777777" w:rsid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p>
    <w:p w14:paraId="24D9C337" w14:textId="77777777" w:rsid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p>
    <w:p w14:paraId="43450A91" w14:textId="77777777" w:rsidR="002B3A3E" w:rsidRDefault="002B3A3E"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p>
    <w:p w14:paraId="1014F89A" w14:textId="77777777" w:rsidR="00FE4046" w:rsidRDefault="00FE4046"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p>
    <w:p w14:paraId="685AB93E" w14:textId="77777777" w:rsidR="00FE4046" w:rsidRDefault="00FE4046" w:rsidP="002B3A3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p>
    <w:p w14:paraId="32B8CB2E" w14:textId="2FD5D7BA" w:rsidR="002B3A3E" w:rsidRPr="00E118B5" w:rsidRDefault="00FE4046" w:rsidP="002B3A3E">
      <w:pPr>
        <w:spacing w:before="100" w:beforeAutospacing="1" w:after="100" w:afterAutospacing="1" w:line="240" w:lineRule="auto"/>
        <w:jc w:val="center"/>
        <w:rPr>
          <w:b/>
          <w:bCs/>
        </w:rPr>
      </w:pPr>
      <w:r>
        <w:rPr>
          <w:rFonts w:ascii="Times New Roman" w:eastAsia="Times New Roman" w:hAnsi="Times New Roman" w:cs="Times New Roman"/>
          <w:b/>
          <w:bCs/>
          <w:kern w:val="0"/>
          <w:lang w:eastAsia="en-GB"/>
          <w14:ligatures w14:val="none"/>
        </w:rPr>
        <w:lastRenderedPageBreak/>
        <w:t>ABM Facility</w:t>
      </w:r>
      <w:r w:rsidR="002B3A3E" w:rsidRPr="00E118B5">
        <w:rPr>
          <w:rFonts w:ascii="Times New Roman" w:eastAsia="Times New Roman" w:hAnsi="Times New Roman" w:cs="Times New Roman"/>
          <w:b/>
          <w:bCs/>
          <w:kern w:val="0"/>
          <w:lang w:eastAsia="en-GB"/>
          <w14:ligatures w14:val="none"/>
        </w:rPr>
        <w:t xml:space="preserve"> </w:t>
      </w:r>
      <w:r w:rsidR="002B3A3E">
        <w:rPr>
          <w:rFonts w:ascii="Times New Roman" w:eastAsia="Times New Roman" w:hAnsi="Times New Roman" w:cs="Times New Roman"/>
          <w:b/>
          <w:bCs/>
          <w:kern w:val="0"/>
          <w:lang w:eastAsia="en-GB"/>
          <w14:ligatures w14:val="none"/>
        </w:rPr>
        <w:t xml:space="preserve">- </w:t>
      </w:r>
      <w:r w:rsidR="002B3A3E" w:rsidRPr="00E118B5">
        <w:rPr>
          <w:rFonts w:ascii="Times New Roman" w:eastAsia="Times New Roman" w:hAnsi="Times New Roman" w:cs="Times New Roman"/>
          <w:b/>
          <w:bCs/>
          <w:kern w:val="0"/>
          <w:lang w:eastAsia="en-GB"/>
          <w14:ligatures w14:val="none"/>
        </w:rPr>
        <w:t>Data Ingestion Pipeline</w:t>
      </w:r>
      <w:r w:rsidR="002B3A3E">
        <w:rPr>
          <w:rFonts w:ascii="Times New Roman" w:eastAsia="Times New Roman" w:hAnsi="Times New Roman" w:cs="Times New Roman"/>
          <w:b/>
          <w:bCs/>
          <w:kern w:val="0"/>
          <w:lang w:eastAsia="en-GB"/>
          <w14:ligatures w14:val="none"/>
        </w:rPr>
        <w:t xml:space="preserve"> - diagram</w:t>
      </w:r>
    </w:p>
    <w:p w14:paraId="6FDB8B79" w14:textId="3430ADB1" w:rsidR="0089196F" w:rsidRPr="002B3A3E" w:rsidRDefault="002B3A3E" w:rsidP="002B3A3E">
      <w:pPr>
        <w:spacing w:before="100" w:beforeAutospacing="1" w:after="100" w:afterAutospacing="1" w:line="240" w:lineRule="auto"/>
        <w:jc w:val="center"/>
      </w:pPr>
      <w:r w:rsidRPr="004829ED">
        <w:rPr>
          <w:noProof/>
        </w:rPr>
        <w:drawing>
          <wp:inline distT="0" distB="0" distL="0" distR="0" wp14:anchorId="12593FDA" wp14:editId="2E8687BF">
            <wp:extent cx="4896337" cy="8378456"/>
            <wp:effectExtent l="0" t="0" r="0" b="3810"/>
            <wp:docPr id="805881810" name="Picture 1" descr="A diagram of a data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81810" name="Picture 1" descr="A diagram of a data center&#10;&#10;AI-generated content may be incorrect."/>
                    <pic:cNvPicPr/>
                  </pic:nvPicPr>
                  <pic:blipFill>
                    <a:blip r:embed="rId5"/>
                    <a:stretch>
                      <a:fillRect/>
                    </a:stretch>
                  </pic:blipFill>
                  <pic:spPr>
                    <a:xfrm>
                      <a:off x="0" y="0"/>
                      <a:ext cx="4898700" cy="8382500"/>
                    </a:xfrm>
                    <a:prstGeom prst="rect">
                      <a:avLst/>
                    </a:prstGeom>
                  </pic:spPr>
                </pic:pic>
              </a:graphicData>
            </a:graphic>
          </wp:inline>
        </w:drawing>
      </w:r>
    </w:p>
    <w:sectPr w:rsidR="0089196F" w:rsidRPr="002B3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3342"/>
    <w:multiLevelType w:val="multilevel"/>
    <w:tmpl w:val="5620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B167B"/>
    <w:multiLevelType w:val="multilevel"/>
    <w:tmpl w:val="520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B6434"/>
    <w:multiLevelType w:val="multilevel"/>
    <w:tmpl w:val="BE68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80824"/>
    <w:multiLevelType w:val="multilevel"/>
    <w:tmpl w:val="0A4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30AE8"/>
    <w:multiLevelType w:val="multilevel"/>
    <w:tmpl w:val="3D0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510BD"/>
    <w:multiLevelType w:val="multilevel"/>
    <w:tmpl w:val="C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614A9"/>
    <w:multiLevelType w:val="multilevel"/>
    <w:tmpl w:val="71B6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A39BA"/>
    <w:multiLevelType w:val="multilevel"/>
    <w:tmpl w:val="C6A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90764"/>
    <w:multiLevelType w:val="multilevel"/>
    <w:tmpl w:val="4D1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26AEB"/>
    <w:multiLevelType w:val="multilevel"/>
    <w:tmpl w:val="00A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E68F6"/>
    <w:multiLevelType w:val="multilevel"/>
    <w:tmpl w:val="EF1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B52E5"/>
    <w:multiLevelType w:val="multilevel"/>
    <w:tmpl w:val="BF28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63DC2"/>
    <w:multiLevelType w:val="multilevel"/>
    <w:tmpl w:val="013C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82739"/>
    <w:multiLevelType w:val="multilevel"/>
    <w:tmpl w:val="DCF6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C1E77"/>
    <w:multiLevelType w:val="multilevel"/>
    <w:tmpl w:val="D226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B77D9"/>
    <w:multiLevelType w:val="multilevel"/>
    <w:tmpl w:val="268A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90A34"/>
    <w:multiLevelType w:val="multilevel"/>
    <w:tmpl w:val="1666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64EFB"/>
    <w:multiLevelType w:val="multilevel"/>
    <w:tmpl w:val="6900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61620"/>
    <w:multiLevelType w:val="multilevel"/>
    <w:tmpl w:val="F57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576E2"/>
    <w:multiLevelType w:val="multilevel"/>
    <w:tmpl w:val="FC2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92EED"/>
    <w:multiLevelType w:val="multilevel"/>
    <w:tmpl w:val="D4C8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218F4"/>
    <w:multiLevelType w:val="multilevel"/>
    <w:tmpl w:val="D75C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578A4"/>
    <w:multiLevelType w:val="multilevel"/>
    <w:tmpl w:val="E61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64654"/>
    <w:multiLevelType w:val="multilevel"/>
    <w:tmpl w:val="704E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22A09"/>
    <w:multiLevelType w:val="multilevel"/>
    <w:tmpl w:val="C324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976163"/>
    <w:multiLevelType w:val="multilevel"/>
    <w:tmpl w:val="D974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21D57"/>
    <w:multiLevelType w:val="multilevel"/>
    <w:tmpl w:val="920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67D66"/>
    <w:multiLevelType w:val="multilevel"/>
    <w:tmpl w:val="F676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15FFE"/>
    <w:multiLevelType w:val="multilevel"/>
    <w:tmpl w:val="D5D4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FA2681"/>
    <w:multiLevelType w:val="multilevel"/>
    <w:tmpl w:val="9B6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E147EC"/>
    <w:multiLevelType w:val="multilevel"/>
    <w:tmpl w:val="EF5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96606"/>
    <w:multiLevelType w:val="multilevel"/>
    <w:tmpl w:val="8A7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A03D8"/>
    <w:multiLevelType w:val="multilevel"/>
    <w:tmpl w:val="463E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D4403"/>
    <w:multiLevelType w:val="multilevel"/>
    <w:tmpl w:val="F8D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54019"/>
    <w:multiLevelType w:val="multilevel"/>
    <w:tmpl w:val="6C4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143582"/>
    <w:multiLevelType w:val="multilevel"/>
    <w:tmpl w:val="D80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878F4"/>
    <w:multiLevelType w:val="multilevel"/>
    <w:tmpl w:val="D16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5125B5"/>
    <w:multiLevelType w:val="multilevel"/>
    <w:tmpl w:val="A2B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07A76"/>
    <w:multiLevelType w:val="multilevel"/>
    <w:tmpl w:val="C5A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5512B"/>
    <w:multiLevelType w:val="multilevel"/>
    <w:tmpl w:val="31B4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B8616E"/>
    <w:multiLevelType w:val="multilevel"/>
    <w:tmpl w:val="E5D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E15EF"/>
    <w:multiLevelType w:val="multilevel"/>
    <w:tmpl w:val="2B02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D3D88"/>
    <w:multiLevelType w:val="multilevel"/>
    <w:tmpl w:val="7842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1021D3"/>
    <w:multiLevelType w:val="multilevel"/>
    <w:tmpl w:val="B81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63E74"/>
    <w:multiLevelType w:val="multilevel"/>
    <w:tmpl w:val="48CA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103DE3"/>
    <w:multiLevelType w:val="multilevel"/>
    <w:tmpl w:val="E3E6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C3064"/>
    <w:multiLevelType w:val="multilevel"/>
    <w:tmpl w:val="76D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771514"/>
    <w:multiLevelType w:val="multilevel"/>
    <w:tmpl w:val="C1C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978394">
    <w:abstractNumId w:val="39"/>
  </w:num>
  <w:num w:numId="2" w16cid:durableId="1855066994">
    <w:abstractNumId w:val="14"/>
  </w:num>
  <w:num w:numId="3" w16cid:durableId="146022775">
    <w:abstractNumId w:val="13"/>
  </w:num>
  <w:num w:numId="4" w16cid:durableId="1059209800">
    <w:abstractNumId w:val="46"/>
  </w:num>
  <w:num w:numId="5" w16cid:durableId="824980278">
    <w:abstractNumId w:val="7"/>
  </w:num>
  <w:num w:numId="6" w16cid:durableId="1815560004">
    <w:abstractNumId w:val="41"/>
  </w:num>
  <w:num w:numId="7" w16cid:durableId="310641272">
    <w:abstractNumId w:val="26"/>
  </w:num>
  <w:num w:numId="8" w16cid:durableId="2038047345">
    <w:abstractNumId w:val="38"/>
  </w:num>
  <w:num w:numId="9" w16cid:durableId="2123766596">
    <w:abstractNumId w:val="11"/>
  </w:num>
  <w:num w:numId="10" w16cid:durableId="1285113094">
    <w:abstractNumId w:val="17"/>
  </w:num>
  <w:num w:numId="11" w16cid:durableId="1409765322">
    <w:abstractNumId w:val="16"/>
  </w:num>
  <w:num w:numId="12" w16cid:durableId="353461733">
    <w:abstractNumId w:val="23"/>
  </w:num>
  <w:num w:numId="13" w16cid:durableId="1030909251">
    <w:abstractNumId w:val="27"/>
  </w:num>
  <w:num w:numId="14" w16cid:durableId="1893693049">
    <w:abstractNumId w:val="44"/>
  </w:num>
  <w:num w:numId="15" w16cid:durableId="1149832794">
    <w:abstractNumId w:val="33"/>
  </w:num>
  <w:num w:numId="16" w16cid:durableId="580023360">
    <w:abstractNumId w:val="19"/>
  </w:num>
  <w:num w:numId="17" w16cid:durableId="1164904783">
    <w:abstractNumId w:val="25"/>
  </w:num>
  <w:num w:numId="18" w16cid:durableId="891382686">
    <w:abstractNumId w:val="32"/>
  </w:num>
  <w:num w:numId="19" w16cid:durableId="1886791768">
    <w:abstractNumId w:val="35"/>
  </w:num>
  <w:num w:numId="20" w16cid:durableId="855311908">
    <w:abstractNumId w:val="42"/>
  </w:num>
  <w:num w:numId="21" w16cid:durableId="1115176310">
    <w:abstractNumId w:val="29"/>
  </w:num>
  <w:num w:numId="22" w16cid:durableId="97261940">
    <w:abstractNumId w:val="2"/>
  </w:num>
  <w:num w:numId="23" w16cid:durableId="1570000880">
    <w:abstractNumId w:val="22"/>
  </w:num>
  <w:num w:numId="24" w16cid:durableId="275329414">
    <w:abstractNumId w:val="34"/>
  </w:num>
  <w:num w:numId="25" w16cid:durableId="1635714340">
    <w:abstractNumId w:val="10"/>
  </w:num>
  <w:num w:numId="26" w16cid:durableId="1704597033">
    <w:abstractNumId w:val="37"/>
  </w:num>
  <w:num w:numId="27" w16cid:durableId="288508952">
    <w:abstractNumId w:val="45"/>
  </w:num>
  <w:num w:numId="28" w16cid:durableId="1126192910">
    <w:abstractNumId w:val="47"/>
  </w:num>
  <w:num w:numId="29" w16cid:durableId="1184510652">
    <w:abstractNumId w:val="0"/>
  </w:num>
  <w:num w:numId="30" w16cid:durableId="1514684956">
    <w:abstractNumId w:val="8"/>
  </w:num>
  <w:num w:numId="31" w16cid:durableId="193007758">
    <w:abstractNumId w:val="40"/>
  </w:num>
  <w:num w:numId="32" w16cid:durableId="406852486">
    <w:abstractNumId w:val="28"/>
  </w:num>
  <w:num w:numId="33" w16cid:durableId="2135054482">
    <w:abstractNumId w:val="21"/>
  </w:num>
  <w:num w:numId="34" w16cid:durableId="13071648">
    <w:abstractNumId w:val="24"/>
  </w:num>
  <w:num w:numId="35" w16cid:durableId="1693648966">
    <w:abstractNumId w:val="6"/>
  </w:num>
  <w:num w:numId="36" w16cid:durableId="1790002100">
    <w:abstractNumId w:val="4"/>
  </w:num>
  <w:num w:numId="37" w16cid:durableId="2093963564">
    <w:abstractNumId w:val="1"/>
  </w:num>
  <w:num w:numId="38" w16cid:durableId="241447429">
    <w:abstractNumId w:val="12"/>
  </w:num>
  <w:num w:numId="39" w16cid:durableId="128205624">
    <w:abstractNumId w:val="9"/>
  </w:num>
  <w:num w:numId="40" w16cid:durableId="1893878548">
    <w:abstractNumId w:val="3"/>
  </w:num>
  <w:num w:numId="41" w16cid:durableId="1494376237">
    <w:abstractNumId w:val="5"/>
  </w:num>
  <w:num w:numId="42" w16cid:durableId="1424303694">
    <w:abstractNumId w:val="20"/>
  </w:num>
  <w:num w:numId="43" w16cid:durableId="795291519">
    <w:abstractNumId w:val="18"/>
  </w:num>
  <w:num w:numId="44" w16cid:durableId="201796426">
    <w:abstractNumId w:val="31"/>
  </w:num>
  <w:num w:numId="45" w16cid:durableId="1748765922">
    <w:abstractNumId w:val="43"/>
  </w:num>
  <w:num w:numId="46" w16cid:durableId="368410057">
    <w:abstractNumId w:val="36"/>
  </w:num>
  <w:num w:numId="47" w16cid:durableId="968701179">
    <w:abstractNumId w:val="30"/>
  </w:num>
  <w:num w:numId="48" w16cid:durableId="19429127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6F"/>
    <w:rsid w:val="00161987"/>
    <w:rsid w:val="002B3A3E"/>
    <w:rsid w:val="0089196F"/>
    <w:rsid w:val="00FE4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918C4"/>
  <w15:chartTrackingRefBased/>
  <w15:docId w15:val="{277CD45C-44C3-424E-9406-E600F590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1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1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1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1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96F"/>
    <w:rPr>
      <w:rFonts w:eastAsiaTheme="majorEastAsia" w:cstheme="majorBidi"/>
      <w:color w:val="272727" w:themeColor="text1" w:themeTint="D8"/>
    </w:rPr>
  </w:style>
  <w:style w:type="paragraph" w:styleId="Title">
    <w:name w:val="Title"/>
    <w:basedOn w:val="Normal"/>
    <w:next w:val="Normal"/>
    <w:link w:val="TitleChar"/>
    <w:uiPriority w:val="10"/>
    <w:qFormat/>
    <w:rsid w:val="00891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96F"/>
    <w:pPr>
      <w:spacing w:before="160"/>
      <w:jc w:val="center"/>
    </w:pPr>
    <w:rPr>
      <w:i/>
      <w:iCs/>
      <w:color w:val="404040" w:themeColor="text1" w:themeTint="BF"/>
    </w:rPr>
  </w:style>
  <w:style w:type="character" w:customStyle="1" w:styleId="QuoteChar">
    <w:name w:val="Quote Char"/>
    <w:basedOn w:val="DefaultParagraphFont"/>
    <w:link w:val="Quote"/>
    <w:uiPriority w:val="29"/>
    <w:rsid w:val="0089196F"/>
    <w:rPr>
      <w:i/>
      <w:iCs/>
      <w:color w:val="404040" w:themeColor="text1" w:themeTint="BF"/>
    </w:rPr>
  </w:style>
  <w:style w:type="paragraph" w:styleId="ListParagraph">
    <w:name w:val="List Paragraph"/>
    <w:basedOn w:val="Normal"/>
    <w:uiPriority w:val="34"/>
    <w:qFormat/>
    <w:rsid w:val="0089196F"/>
    <w:pPr>
      <w:ind w:left="720"/>
      <w:contextualSpacing/>
    </w:pPr>
  </w:style>
  <w:style w:type="character" w:styleId="IntenseEmphasis">
    <w:name w:val="Intense Emphasis"/>
    <w:basedOn w:val="DefaultParagraphFont"/>
    <w:uiPriority w:val="21"/>
    <w:qFormat/>
    <w:rsid w:val="0089196F"/>
    <w:rPr>
      <w:i/>
      <w:iCs/>
      <w:color w:val="0F4761" w:themeColor="accent1" w:themeShade="BF"/>
    </w:rPr>
  </w:style>
  <w:style w:type="paragraph" w:styleId="IntenseQuote">
    <w:name w:val="Intense Quote"/>
    <w:basedOn w:val="Normal"/>
    <w:next w:val="Normal"/>
    <w:link w:val="IntenseQuoteChar"/>
    <w:uiPriority w:val="30"/>
    <w:qFormat/>
    <w:rsid w:val="00891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96F"/>
    <w:rPr>
      <w:i/>
      <w:iCs/>
      <w:color w:val="0F4761" w:themeColor="accent1" w:themeShade="BF"/>
    </w:rPr>
  </w:style>
  <w:style w:type="character" w:styleId="IntenseReference">
    <w:name w:val="Intense Reference"/>
    <w:basedOn w:val="DefaultParagraphFont"/>
    <w:uiPriority w:val="32"/>
    <w:qFormat/>
    <w:rsid w:val="0089196F"/>
    <w:rPr>
      <w:b/>
      <w:bCs/>
      <w:smallCaps/>
      <w:color w:val="0F4761" w:themeColor="accent1" w:themeShade="BF"/>
      <w:spacing w:val="5"/>
    </w:rPr>
  </w:style>
  <w:style w:type="paragraph" w:customStyle="1" w:styleId="my-15">
    <w:name w:val="my-1.5"/>
    <w:basedOn w:val="Normal"/>
    <w:rsid w:val="0089196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whitespace-pre-wrap">
    <w:name w:val="whitespace-pre-wrap"/>
    <w:basedOn w:val="Normal"/>
    <w:rsid w:val="0089196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89196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9196F"/>
    <w:rPr>
      <w:b/>
      <w:bCs/>
    </w:rPr>
  </w:style>
  <w:style w:type="paragraph" w:styleId="NormalWeb">
    <w:name w:val="Normal (Web)"/>
    <w:basedOn w:val="Normal"/>
    <w:uiPriority w:val="99"/>
    <w:semiHidden/>
    <w:unhideWhenUsed/>
    <w:rsid w:val="0089196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76532">
      <w:bodyDiv w:val="1"/>
      <w:marLeft w:val="0"/>
      <w:marRight w:val="0"/>
      <w:marTop w:val="0"/>
      <w:marBottom w:val="0"/>
      <w:divBdr>
        <w:top w:val="none" w:sz="0" w:space="0" w:color="auto"/>
        <w:left w:val="none" w:sz="0" w:space="0" w:color="auto"/>
        <w:bottom w:val="none" w:sz="0" w:space="0" w:color="auto"/>
        <w:right w:val="none" w:sz="0" w:space="0" w:color="auto"/>
      </w:divBdr>
    </w:div>
    <w:div w:id="301154677">
      <w:bodyDiv w:val="1"/>
      <w:marLeft w:val="0"/>
      <w:marRight w:val="0"/>
      <w:marTop w:val="0"/>
      <w:marBottom w:val="0"/>
      <w:divBdr>
        <w:top w:val="none" w:sz="0" w:space="0" w:color="auto"/>
        <w:left w:val="none" w:sz="0" w:space="0" w:color="auto"/>
        <w:bottom w:val="none" w:sz="0" w:space="0" w:color="auto"/>
        <w:right w:val="none" w:sz="0" w:space="0" w:color="auto"/>
      </w:divBdr>
    </w:div>
    <w:div w:id="398745348">
      <w:bodyDiv w:val="1"/>
      <w:marLeft w:val="0"/>
      <w:marRight w:val="0"/>
      <w:marTop w:val="0"/>
      <w:marBottom w:val="0"/>
      <w:divBdr>
        <w:top w:val="none" w:sz="0" w:space="0" w:color="auto"/>
        <w:left w:val="none" w:sz="0" w:space="0" w:color="auto"/>
        <w:bottom w:val="none" w:sz="0" w:space="0" w:color="auto"/>
        <w:right w:val="none" w:sz="0" w:space="0" w:color="auto"/>
      </w:divBdr>
    </w:div>
    <w:div w:id="522595278">
      <w:bodyDiv w:val="1"/>
      <w:marLeft w:val="0"/>
      <w:marRight w:val="0"/>
      <w:marTop w:val="0"/>
      <w:marBottom w:val="0"/>
      <w:divBdr>
        <w:top w:val="none" w:sz="0" w:space="0" w:color="auto"/>
        <w:left w:val="none" w:sz="0" w:space="0" w:color="auto"/>
        <w:bottom w:val="none" w:sz="0" w:space="0" w:color="auto"/>
        <w:right w:val="none" w:sz="0" w:space="0" w:color="auto"/>
      </w:divBdr>
    </w:div>
    <w:div w:id="1342005063">
      <w:bodyDiv w:val="1"/>
      <w:marLeft w:val="0"/>
      <w:marRight w:val="0"/>
      <w:marTop w:val="0"/>
      <w:marBottom w:val="0"/>
      <w:divBdr>
        <w:top w:val="none" w:sz="0" w:space="0" w:color="auto"/>
        <w:left w:val="none" w:sz="0" w:space="0" w:color="auto"/>
        <w:bottom w:val="none" w:sz="0" w:space="0" w:color="auto"/>
        <w:right w:val="none" w:sz="0" w:space="0" w:color="auto"/>
      </w:divBdr>
    </w:div>
    <w:div w:id="1554581744">
      <w:bodyDiv w:val="1"/>
      <w:marLeft w:val="0"/>
      <w:marRight w:val="0"/>
      <w:marTop w:val="0"/>
      <w:marBottom w:val="0"/>
      <w:divBdr>
        <w:top w:val="none" w:sz="0" w:space="0" w:color="auto"/>
        <w:left w:val="none" w:sz="0" w:space="0" w:color="auto"/>
        <w:bottom w:val="none" w:sz="0" w:space="0" w:color="auto"/>
        <w:right w:val="none" w:sz="0" w:space="0" w:color="auto"/>
      </w:divBdr>
    </w:div>
    <w:div w:id="1629774375">
      <w:bodyDiv w:val="1"/>
      <w:marLeft w:val="0"/>
      <w:marRight w:val="0"/>
      <w:marTop w:val="0"/>
      <w:marBottom w:val="0"/>
      <w:divBdr>
        <w:top w:val="none" w:sz="0" w:space="0" w:color="auto"/>
        <w:left w:val="none" w:sz="0" w:space="0" w:color="auto"/>
        <w:bottom w:val="none" w:sz="0" w:space="0" w:color="auto"/>
        <w:right w:val="none" w:sz="0" w:space="0" w:color="auto"/>
      </w:divBdr>
    </w:div>
    <w:div w:id="1720468239">
      <w:bodyDiv w:val="1"/>
      <w:marLeft w:val="0"/>
      <w:marRight w:val="0"/>
      <w:marTop w:val="0"/>
      <w:marBottom w:val="0"/>
      <w:divBdr>
        <w:top w:val="none" w:sz="0" w:space="0" w:color="auto"/>
        <w:left w:val="none" w:sz="0" w:space="0" w:color="auto"/>
        <w:bottom w:val="none" w:sz="0" w:space="0" w:color="auto"/>
        <w:right w:val="none" w:sz="0" w:space="0" w:color="auto"/>
      </w:divBdr>
    </w:div>
    <w:div w:id="205484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764</Words>
  <Characters>5229</Characters>
  <Application>Microsoft Office Word</Application>
  <DocSecurity>0</DocSecurity>
  <Lines>103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Lazar</dc:creator>
  <cp:keywords/>
  <dc:description/>
  <cp:lastModifiedBy>Horea Lazar</cp:lastModifiedBy>
  <cp:revision>1</cp:revision>
  <dcterms:created xsi:type="dcterms:W3CDTF">2025-05-07T13:17:00Z</dcterms:created>
  <dcterms:modified xsi:type="dcterms:W3CDTF">2025-05-07T13:50:00Z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88e573de-bf6c-4314-a3c6-e6c52c83c27a</vt:lpwstr>
  </property>
</Properties>
</file>