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319D" w14:textId="5BCEDC3F" w:rsidR="00835E44" w:rsidRPr="00835E44" w:rsidRDefault="006D5087" w:rsidP="00835E44">
      <w:pPr>
        <w:spacing w:after="0" w:line="276" w:lineRule="auto"/>
        <w:jc w:val="both"/>
        <w:rPr>
          <w:rFonts w:ascii="Palatino Linotype" w:hAnsi="Palatino Linotype"/>
          <w:sz w:val="28"/>
          <w:szCs w:val="28"/>
        </w:rPr>
      </w:pPr>
      <w:r>
        <w:rPr>
          <w:rFonts w:ascii="Palatino Linotype" w:hAnsi="Palatino Linotype"/>
          <w:sz w:val="28"/>
          <w:szCs w:val="28"/>
        </w:rPr>
        <w:t xml:space="preserve">Назва: </w:t>
      </w:r>
      <w:r w:rsidR="000D355C" w:rsidRPr="000D355C">
        <w:rPr>
          <w:rFonts w:ascii="Palatino Linotype" w:hAnsi="Palatino Linotype"/>
          <w:b/>
          <w:sz w:val="32"/>
          <w:szCs w:val="28"/>
        </w:rPr>
        <w:t>Пѣснь 2-я ("Остав, о дух мой, вскорѣ всѣ земляныи мѣста!..")</w:t>
      </w:r>
    </w:p>
    <w:p w14:paraId="47890FF6" w14:textId="5BFAE8E1" w:rsidR="00835E44" w:rsidRPr="000D355C" w:rsidRDefault="00835E44" w:rsidP="00835E44">
      <w:pPr>
        <w:spacing w:after="0" w:line="276" w:lineRule="auto"/>
        <w:jc w:val="both"/>
        <w:rPr>
          <w:rFonts w:ascii="Palatino Linotype" w:hAnsi="Palatino Linotype"/>
          <w:sz w:val="28"/>
          <w:szCs w:val="28"/>
          <w:lang w:val="ru-RU"/>
        </w:rPr>
      </w:pPr>
      <w:r w:rsidRPr="00835E44">
        <w:rPr>
          <w:rFonts w:ascii="Palatino Linotype" w:hAnsi="Palatino Linotype"/>
          <w:sz w:val="28"/>
          <w:szCs w:val="28"/>
        </w:rPr>
        <w:t>Джерело: [</w:t>
      </w:r>
      <w:r w:rsidR="00C9754B">
        <w:rPr>
          <w:rFonts w:ascii="Palatino Linotype" w:hAnsi="Palatino Linotype"/>
          <w:sz w:val="28"/>
          <w:szCs w:val="28"/>
        </w:rPr>
        <w:t>3</w:t>
      </w:r>
      <w:r w:rsidR="00C9754B" w:rsidRPr="00C9754B">
        <w:rPr>
          <w:rFonts w:ascii="Palatino Linotype" w:hAnsi="Palatino Linotype"/>
          <w:sz w:val="28"/>
          <w:szCs w:val="28"/>
          <w:lang w:val="ru-RU"/>
        </w:rPr>
        <w:t>]</w:t>
      </w:r>
      <w:r w:rsidR="000D355C" w:rsidRPr="000D355C">
        <w:rPr>
          <w:rFonts w:ascii="Palatino Linotype" w:hAnsi="Palatino Linotype"/>
          <w:sz w:val="28"/>
          <w:szCs w:val="28"/>
          <w:lang w:val="ru-RU"/>
        </w:rPr>
        <w:t xml:space="preserve"> 52-53 </w:t>
      </w:r>
      <w:r w:rsidR="000D355C">
        <w:rPr>
          <w:rFonts w:ascii="Palatino Linotype" w:hAnsi="Palatino Linotype"/>
          <w:sz w:val="28"/>
          <w:szCs w:val="28"/>
          <w:lang w:val="en-US"/>
        </w:rPr>
        <w:t>c</w:t>
      </w:r>
      <w:r w:rsidR="000D355C" w:rsidRPr="000D355C">
        <w:rPr>
          <w:rFonts w:ascii="Palatino Linotype" w:hAnsi="Palatino Linotype"/>
          <w:sz w:val="28"/>
          <w:szCs w:val="28"/>
          <w:lang w:val="ru-RU"/>
        </w:rPr>
        <w:t>.</w:t>
      </w:r>
    </w:p>
    <w:p w14:paraId="1EE053E6" w14:textId="1928B030" w:rsidR="00835E44" w:rsidRPr="009E197C" w:rsidRDefault="00835E44" w:rsidP="00835E44">
      <w:pPr>
        <w:spacing w:after="0" w:line="276" w:lineRule="auto"/>
        <w:jc w:val="both"/>
        <w:rPr>
          <w:rFonts w:ascii="Palatino Linotype" w:hAnsi="Palatino Linotype"/>
          <w:sz w:val="28"/>
          <w:szCs w:val="28"/>
          <w:lang w:val="ru-RU"/>
        </w:rPr>
      </w:pPr>
    </w:p>
    <w:p w14:paraId="5283134D" w14:textId="518C8637" w:rsidR="000D355C" w:rsidRPr="00142EBF"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Из сего зерна:</w:t>
      </w:r>
      <w:r w:rsidRPr="00142EBF">
        <w:rPr>
          <w:rFonts w:ascii="Palatino Linotype" w:hAnsi="Palatino Linotype"/>
          <w:sz w:val="28"/>
          <w:szCs w:val="28"/>
          <w:lang w:val="ru-RU"/>
        </w:rPr>
        <w:t xml:space="preserve"> </w:t>
      </w:r>
      <w:r w:rsidRPr="000D355C">
        <w:rPr>
          <w:rFonts w:ascii="Palatino Linotype" w:hAnsi="Palatino Linotype"/>
          <w:sz w:val="28"/>
          <w:szCs w:val="28"/>
          <w:lang w:val="ru-RU"/>
        </w:rPr>
        <w:t>[</w:t>
      </w:r>
      <w:r>
        <w:rPr>
          <w:rFonts w:ascii="Palatino Linotype" w:hAnsi="Palatino Linotype"/>
          <w:sz w:val="28"/>
          <w:szCs w:val="28"/>
          <w:lang w:val="en-US"/>
        </w:rPr>
        <w:t>Center</w:t>
      </w:r>
      <w:r w:rsidRPr="000D355C">
        <w:rPr>
          <w:rFonts w:ascii="Palatino Linotype" w:hAnsi="Palatino Linotype"/>
          <w:sz w:val="28"/>
          <w:szCs w:val="28"/>
          <w:lang w:val="ru-RU"/>
        </w:rPr>
        <w:t>]</w:t>
      </w:r>
    </w:p>
    <w:p w14:paraId="296A383F" w14:textId="3E7C65BC" w:rsidR="00C9754B" w:rsidRPr="000D355C"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“По землѣ ходяще, обращеніе имамы на небесѣх”</w:t>
      </w:r>
      <w:r>
        <w:rPr>
          <w:rFonts w:ascii="Palatino Linotype" w:hAnsi="Palatino Linotype"/>
          <w:sz w:val="28"/>
          <w:szCs w:val="28"/>
        </w:rPr>
        <w:t>⁸</w:t>
      </w:r>
      <w:r w:rsidRPr="000D355C">
        <w:rPr>
          <w:rFonts w:ascii="Palatino Linotype" w:hAnsi="Palatino Linotype"/>
          <w:sz w:val="28"/>
          <w:szCs w:val="28"/>
        </w:rPr>
        <w:t>.</w:t>
      </w:r>
      <w:r w:rsidRPr="000D355C">
        <w:rPr>
          <w:rFonts w:ascii="Palatino Linotype" w:hAnsi="Palatino Linotype"/>
          <w:sz w:val="28"/>
          <w:szCs w:val="28"/>
          <w:lang w:val="ru-RU"/>
        </w:rPr>
        <w:t xml:space="preserve"> [</w:t>
      </w:r>
      <w:r>
        <w:rPr>
          <w:rFonts w:ascii="Palatino Linotype" w:hAnsi="Palatino Linotype"/>
          <w:sz w:val="28"/>
          <w:szCs w:val="28"/>
          <w:lang w:val="en-US"/>
        </w:rPr>
        <w:t>Center</w:t>
      </w:r>
      <w:r w:rsidRPr="000D355C">
        <w:rPr>
          <w:rFonts w:ascii="Palatino Linotype" w:hAnsi="Palatino Linotype"/>
          <w:sz w:val="28"/>
          <w:szCs w:val="28"/>
          <w:lang w:val="ru-RU"/>
        </w:rPr>
        <w:t>]</w:t>
      </w:r>
    </w:p>
    <w:p w14:paraId="091A18F9" w14:textId="25BBCA54" w:rsidR="00C01538" w:rsidRPr="00B81950" w:rsidRDefault="00C01538" w:rsidP="00C01538">
      <w:pPr>
        <w:spacing w:after="0" w:line="276" w:lineRule="auto"/>
        <w:jc w:val="both"/>
        <w:rPr>
          <w:rFonts w:ascii="Palatino Linotype" w:hAnsi="Palatino Linotype"/>
          <w:sz w:val="28"/>
          <w:szCs w:val="28"/>
          <w:lang w:val="ru-RU"/>
        </w:rPr>
      </w:pPr>
      <w:r w:rsidRPr="00B81950">
        <w:rPr>
          <w:rFonts w:ascii="Palatino Linotype" w:hAnsi="Palatino Linotype"/>
          <w:sz w:val="28"/>
          <w:szCs w:val="28"/>
          <w:lang w:val="ru-RU"/>
        </w:rPr>
        <w:t>[</w:t>
      </w:r>
      <w:r>
        <w:rPr>
          <w:rFonts w:ascii="Palatino Linotype" w:hAnsi="Palatino Linotype"/>
          <w:sz w:val="28"/>
          <w:szCs w:val="28"/>
          <w:lang w:val="en-US"/>
        </w:rPr>
        <w:t>MainSection</w:t>
      </w:r>
      <w:r w:rsidRPr="00B81950">
        <w:rPr>
          <w:rFonts w:ascii="Palatino Linotype" w:hAnsi="Palatino Linotype"/>
          <w:sz w:val="28"/>
          <w:szCs w:val="28"/>
          <w:lang w:val="ru-RU"/>
        </w:rPr>
        <w:t>]</w:t>
      </w:r>
    </w:p>
    <w:p w14:paraId="3C5E24A1" w14:textId="19C3D6F4" w:rsidR="000D355C" w:rsidRPr="000D355C"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w:t>
      </w:r>
      <w:r w:rsidRPr="000D355C">
        <w:rPr>
          <w:rFonts w:ascii="Palatino Linotype" w:hAnsi="Palatino Linotype"/>
          <w:sz w:val="28"/>
          <w:szCs w:val="28"/>
          <w:lang w:val="ru-RU"/>
        </w:rPr>
        <w:t xml:space="preserve"> [</w:t>
      </w:r>
      <w:r>
        <w:rPr>
          <w:rFonts w:ascii="Palatino Linotype" w:hAnsi="Palatino Linotype"/>
          <w:sz w:val="28"/>
          <w:szCs w:val="28"/>
          <w:lang w:val="en-US"/>
        </w:rPr>
        <w:t>Center</w:t>
      </w:r>
      <w:r w:rsidRPr="000D355C">
        <w:rPr>
          <w:rFonts w:ascii="Palatino Linotype" w:hAnsi="Palatino Linotype"/>
          <w:sz w:val="28"/>
          <w:szCs w:val="28"/>
          <w:lang w:val="ru-RU"/>
        </w:rPr>
        <w:t>]</w:t>
      </w:r>
    </w:p>
    <w:p w14:paraId="56512D90"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Остав, о дух мой, вскорѣ всѣ земляныи мѣста!</w:t>
      </w:r>
    </w:p>
    <w:p w14:paraId="034DDD2F"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Взойди, дух мой, на горы, гдѣ правда живет Свята,</w:t>
      </w:r>
    </w:p>
    <w:p w14:paraId="5D2B0ED1"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Гдѣ покой, тишина от вѣчных царствует лѣт.</w:t>
      </w:r>
    </w:p>
    <w:p w14:paraId="57E4515A" w14:textId="7DBFBA45"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Гдѣ блещит та страна, в коей неприступный свѣт</w:t>
      </w:r>
      <w:r>
        <w:rPr>
          <w:rFonts w:ascii="Palatino Linotype" w:hAnsi="Palatino Linotype"/>
          <w:sz w:val="28"/>
          <w:szCs w:val="28"/>
        </w:rPr>
        <w:t>⁹</w:t>
      </w:r>
      <w:r w:rsidRPr="000D355C">
        <w:rPr>
          <w:rFonts w:ascii="Palatino Linotype" w:hAnsi="Palatino Linotype"/>
          <w:sz w:val="28"/>
          <w:szCs w:val="28"/>
        </w:rPr>
        <w:t>.</w:t>
      </w:r>
    </w:p>
    <w:p w14:paraId="703C5E3F" w14:textId="77777777" w:rsidR="000D355C" w:rsidRPr="000D355C"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w:t>
      </w:r>
      <w:r w:rsidRPr="000D355C">
        <w:rPr>
          <w:rFonts w:ascii="Palatino Linotype" w:hAnsi="Palatino Linotype"/>
          <w:sz w:val="28"/>
          <w:szCs w:val="28"/>
          <w:lang w:val="ru-RU"/>
        </w:rPr>
        <w:t xml:space="preserve"> [</w:t>
      </w:r>
      <w:r>
        <w:rPr>
          <w:rFonts w:ascii="Palatino Linotype" w:hAnsi="Palatino Linotype"/>
          <w:sz w:val="28"/>
          <w:szCs w:val="28"/>
          <w:lang w:val="en-US"/>
        </w:rPr>
        <w:t>Center</w:t>
      </w:r>
      <w:r w:rsidRPr="000D355C">
        <w:rPr>
          <w:rFonts w:ascii="Palatino Linotype" w:hAnsi="Palatino Linotype"/>
          <w:sz w:val="28"/>
          <w:szCs w:val="28"/>
          <w:lang w:val="ru-RU"/>
        </w:rPr>
        <w:t>]</w:t>
      </w:r>
    </w:p>
    <w:p w14:paraId="5E7E6551"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Остав земны печали! и суетность мїрских дѣл.</w:t>
      </w:r>
    </w:p>
    <w:p w14:paraId="3201CB0A"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Будь чист, хоть на час малый, дабы ты выспрь возлетѣл.</w:t>
      </w:r>
    </w:p>
    <w:p w14:paraId="09D706B8"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Гдѣ Іяковль Господь, гдѣ невечерня Заря.</w:t>
      </w:r>
    </w:p>
    <w:p w14:paraId="091205BF" w14:textId="78282033" w:rsidR="00C9754B"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Гдѣ весь Ангелскій род лице его выну зрят</w:t>
      </w:r>
      <w:r>
        <w:rPr>
          <w:rFonts w:ascii="Palatino Linotype" w:hAnsi="Palatino Linotype"/>
          <w:sz w:val="28"/>
          <w:szCs w:val="28"/>
        </w:rPr>
        <w:t>¹⁰</w:t>
      </w:r>
      <w:r w:rsidRPr="000D355C">
        <w:rPr>
          <w:rFonts w:ascii="Palatino Linotype" w:hAnsi="Palatino Linotype"/>
          <w:sz w:val="28"/>
          <w:szCs w:val="28"/>
        </w:rPr>
        <w:t>.</w:t>
      </w:r>
    </w:p>
    <w:p w14:paraId="72C7A886" w14:textId="77777777" w:rsidR="000D355C" w:rsidRPr="000D355C"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w:t>
      </w:r>
      <w:r w:rsidRPr="000D355C">
        <w:rPr>
          <w:rFonts w:ascii="Palatino Linotype" w:hAnsi="Palatino Linotype"/>
          <w:sz w:val="28"/>
          <w:szCs w:val="28"/>
          <w:lang w:val="ru-RU"/>
        </w:rPr>
        <w:t xml:space="preserve"> [</w:t>
      </w:r>
      <w:r>
        <w:rPr>
          <w:rFonts w:ascii="Palatino Linotype" w:hAnsi="Palatino Linotype"/>
          <w:sz w:val="28"/>
          <w:szCs w:val="28"/>
          <w:lang w:val="en-US"/>
        </w:rPr>
        <w:t>Center</w:t>
      </w:r>
      <w:r w:rsidRPr="000D355C">
        <w:rPr>
          <w:rFonts w:ascii="Palatino Linotype" w:hAnsi="Palatino Linotype"/>
          <w:sz w:val="28"/>
          <w:szCs w:val="28"/>
          <w:lang w:val="ru-RU"/>
        </w:rPr>
        <w:t>]</w:t>
      </w:r>
    </w:p>
    <w:p w14:paraId="1FC8F4BC" w14:textId="732AAA70"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Се силоамски воды! омый скверну от очес</w:t>
      </w:r>
      <w:r>
        <w:rPr>
          <w:rFonts w:ascii="Palatino Linotype" w:hAnsi="Palatino Linotype"/>
          <w:sz w:val="28"/>
          <w:szCs w:val="28"/>
        </w:rPr>
        <w:t>¹¹</w:t>
      </w:r>
      <w:r w:rsidRPr="000D355C">
        <w:rPr>
          <w:rFonts w:ascii="Palatino Linotype" w:hAnsi="Palatino Linotype"/>
          <w:sz w:val="28"/>
          <w:szCs w:val="28"/>
        </w:rPr>
        <w:t>.</w:t>
      </w:r>
    </w:p>
    <w:p w14:paraId="7B618BC9"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Омый всѣ членов роды, дабы возлетѣть до небес.</w:t>
      </w:r>
    </w:p>
    <w:p w14:paraId="683CA6C3"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Ибо сердцем не чист не может Бога узрѣть.</w:t>
      </w:r>
    </w:p>
    <w:p w14:paraId="79D673B5" w14:textId="2A57D01A"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И нелзя до сих мѣст земленному долетѣть</w:t>
      </w:r>
      <w:r>
        <w:rPr>
          <w:rFonts w:ascii="Palatino Linotype" w:hAnsi="Palatino Linotype"/>
          <w:sz w:val="28"/>
          <w:szCs w:val="28"/>
        </w:rPr>
        <w:t>¹²</w:t>
      </w:r>
      <w:r w:rsidRPr="000D355C">
        <w:rPr>
          <w:rFonts w:ascii="Palatino Linotype" w:hAnsi="Palatino Linotype"/>
          <w:sz w:val="28"/>
          <w:szCs w:val="28"/>
        </w:rPr>
        <w:t>.</w:t>
      </w:r>
    </w:p>
    <w:p w14:paraId="4A3B204E" w14:textId="77777777" w:rsidR="000D355C" w:rsidRPr="000D355C"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w:t>
      </w:r>
      <w:r w:rsidRPr="000D355C">
        <w:rPr>
          <w:rFonts w:ascii="Palatino Linotype" w:hAnsi="Palatino Linotype"/>
          <w:sz w:val="28"/>
          <w:szCs w:val="28"/>
          <w:lang w:val="ru-RU"/>
        </w:rPr>
        <w:t xml:space="preserve"> [</w:t>
      </w:r>
      <w:r>
        <w:rPr>
          <w:rFonts w:ascii="Palatino Linotype" w:hAnsi="Palatino Linotype"/>
          <w:sz w:val="28"/>
          <w:szCs w:val="28"/>
          <w:lang w:val="en-US"/>
        </w:rPr>
        <w:t>Center</w:t>
      </w:r>
      <w:r w:rsidRPr="000D355C">
        <w:rPr>
          <w:rFonts w:ascii="Palatino Linotype" w:hAnsi="Palatino Linotype"/>
          <w:sz w:val="28"/>
          <w:szCs w:val="28"/>
          <w:lang w:val="ru-RU"/>
        </w:rPr>
        <w:t>]</w:t>
      </w:r>
    </w:p>
    <w:p w14:paraId="3635FBB8"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Душа наша тѣлесным не может довольна быть.</w:t>
      </w:r>
    </w:p>
    <w:p w14:paraId="5006A280"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Она только небесным горит скуку насытить.</w:t>
      </w:r>
    </w:p>
    <w:p w14:paraId="2994EE7B" w14:textId="212EA8E1"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Как поток к морю скор, как сталь к магниту</w:t>
      </w:r>
      <w:r>
        <w:rPr>
          <w:rFonts w:ascii="Palatino Linotype" w:hAnsi="Palatino Linotype"/>
          <w:sz w:val="28"/>
          <w:szCs w:val="28"/>
        </w:rPr>
        <w:t>¹³</w:t>
      </w:r>
      <w:r w:rsidRPr="000D355C">
        <w:rPr>
          <w:rFonts w:ascii="Palatino Linotype" w:hAnsi="Palatino Linotype"/>
          <w:sz w:val="28"/>
          <w:szCs w:val="28"/>
        </w:rPr>
        <w:t xml:space="preserve"> прядет,</w:t>
      </w:r>
    </w:p>
    <w:p w14:paraId="518DA053"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Пламень дрожит до гор, так дух наш к Богу взор рвет.</w:t>
      </w:r>
    </w:p>
    <w:p w14:paraId="5C7797C0" w14:textId="77777777" w:rsidR="000D355C" w:rsidRPr="000D355C"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w:t>
      </w:r>
      <w:r w:rsidRPr="000D355C">
        <w:rPr>
          <w:rFonts w:ascii="Palatino Linotype" w:hAnsi="Palatino Linotype"/>
          <w:sz w:val="28"/>
          <w:szCs w:val="28"/>
          <w:lang w:val="ru-RU"/>
        </w:rPr>
        <w:t xml:space="preserve"> [</w:t>
      </w:r>
      <w:r>
        <w:rPr>
          <w:rFonts w:ascii="Palatino Linotype" w:hAnsi="Palatino Linotype"/>
          <w:sz w:val="28"/>
          <w:szCs w:val="28"/>
          <w:lang w:val="en-US"/>
        </w:rPr>
        <w:t>Center</w:t>
      </w:r>
      <w:r w:rsidRPr="000D355C">
        <w:rPr>
          <w:rFonts w:ascii="Palatino Linotype" w:hAnsi="Palatino Linotype"/>
          <w:sz w:val="28"/>
          <w:szCs w:val="28"/>
          <w:lang w:val="ru-RU"/>
        </w:rPr>
        <w:t>]</w:t>
      </w:r>
    </w:p>
    <w:p w14:paraId="4A1A6281" w14:textId="6A774341"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Кинь весь мір</w:t>
      </w:r>
      <w:r>
        <w:rPr>
          <w:rFonts w:ascii="Palatino Linotype" w:hAnsi="Palatino Linotype"/>
          <w:sz w:val="28"/>
          <w:szCs w:val="28"/>
        </w:rPr>
        <w:t>¹⁴</w:t>
      </w:r>
      <w:r w:rsidRPr="000D355C">
        <w:rPr>
          <w:rFonts w:ascii="Palatino Linotype" w:hAnsi="Palatino Linotype"/>
          <w:sz w:val="28"/>
          <w:szCs w:val="28"/>
        </w:rPr>
        <w:t xml:space="preserve"> сей прескверный. Он-то вточь есть</w:t>
      </w:r>
      <w:r w:rsidRPr="000D355C">
        <w:rPr>
          <w:rFonts w:ascii="Palatino Linotype" w:hAnsi="Palatino Linotype"/>
          <w:sz w:val="28"/>
          <w:szCs w:val="28"/>
          <w:lang w:val="ru-RU"/>
        </w:rPr>
        <w:t xml:space="preserve"> </w:t>
      </w:r>
      <w:r w:rsidRPr="000D355C">
        <w:rPr>
          <w:rFonts w:ascii="Palatino Linotype" w:hAnsi="Palatino Linotype"/>
          <w:sz w:val="28"/>
          <w:szCs w:val="28"/>
        </w:rPr>
        <w:t>темный ад.</w:t>
      </w:r>
    </w:p>
    <w:p w14:paraId="01986BC5" w14:textId="70FC8599"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Пусть летит невѣж враг черный. Ты в горный</w:t>
      </w:r>
      <w:r w:rsidRPr="000D355C">
        <w:rPr>
          <w:rFonts w:ascii="Palatino Linotype" w:hAnsi="Palatino Linotype"/>
          <w:sz w:val="28"/>
          <w:szCs w:val="28"/>
          <w:lang w:val="ru-RU"/>
        </w:rPr>
        <w:t xml:space="preserve"> </w:t>
      </w:r>
      <w:r w:rsidRPr="000D355C">
        <w:rPr>
          <w:rFonts w:ascii="Palatino Linotype" w:hAnsi="Palatino Linotype"/>
          <w:sz w:val="28"/>
          <w:szCs w:val="28"/>
        </w:rPr>
        <w:t>возвысись град.</w:t>
      </w:r>
    </w:p>
    <w:p w14:paraId="4F6B0529"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И по землѣ ходя, вселися на небесах,</w:t>
      </w:r>
    </w:p>
    <w:p w14:paraId="57B1D042" w14:textId="3AF546DA"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Как учит Павел тя в своих чистых словесах</w:t>
      </w:r>
      <w:r>
        <w:rPr>
          <w:rFonts w:ascii="Palatino Linotype" w:hAnsi="Palatino Linotype"/>
          <w:sz w:val="28"/>
          <w:szCs w:val="28"/>
        </w:rPr>
        <w:t>¹⁵</w:t>
      </w:r>
      <w:r w:rsidRPr="000D355C">
        <w:rPr>
          <w:rFonts w:ascii="Palatino Linotype" w:hAnsi="Palatino Linotype"/>
          <w:sz w:val="28"/>
          <w:szCs w:val="28"/>
        </w:rPr>
        <w:t>.</w:t>
      </w:r>
    </w:p>
    <w:p w14:paraId="409F2770" w14:textId="77777777" w:rsidR="000D355C" w:rsidRPr="000D355C" w:rsidRDefault="000D355C" w:rsidP="000D355C">
      <w:pPr>
        <w:spacing w:after="0" w:line="276" w:lineRule="auto"/>
        <w:jc w:val="center"/>
        <w:rPr>
          <w:rFonts w:ascii="Palatino Linotype" w:hAnsi="Palatino Linotype"/>
          <w:sz w:val="28"/>
          <w:szCs w:val="28"/>
          <w:lang w:val="ru-RU"/>
        </w:rPr>
      </w:pPr>
      <w:r w:rsidRPr="000D355C">
        <w:rPr>
          <w:rFonts w:ascii="Palatino Linotype" w:hAnsi="Palatino Linotype"/>
          <w:sz w:val="28"/>
          <w:szCs w:val="28"/>
        </w:rPr>
        <w:t>*</w:t>
      </w:r>
      <w:r w:rsidRPr="000D355C">
        <w:rPr>
          <w:rFonts w:ascii="Palatino Linotype" w:hAnsi="Palatino Linotype"/>
          <w:sz w:val="28"/>
          <w:szCs w:val="28"/>
          <w:lang w:val="ru-RU"/>
        </w:rPr>
        <w:t xml:space="preserve"> [</w:t>
      </w:r>
      <w:r>
        <w:rPr>
          <w:rFonts w:ascii="Palatino Linotype" w:hAnsi="Palatino Linotype"/>
          <w:sz w:val="28"/>
          <w:szCs w:val="28"/>
          <w:lang w:val="en-US"/>
        </w:rPr>
        <w:t>Center</w:t>
      </w:r>
      <w:r w:rsidRPr="000D355C">
        <w:rPr>
          <w:rFonts w:ascii="Palatino Linotype" w:hAnsi="Palatino Linotype"/>
          <w:sz w:val="28"/>
          <w:szCs w:val="28"/>
          <w:lang w:val="ru-RU"/>
        </w:rPr>
        <w:t>]</w:t>
      </w:r>
    </w:p>
    <w:p w14:paraId="25B724EF" w14:textId="0E74BD09"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Спѣши ж во вѣчну радость крыльми умными отсель</w:t>
      </w:r>
      <w:r>
        <w:rPr>
          <w:rFonts w:ascii="Palatino Linotype" w:hAnsi="Palatino Linotype"/>
          <w:sz w:val="28"/>
          <w:szCs w:val="28"/>
        </w:rPr>
        <w:t>¹⁶</w:t>
      </w:r>
      <w:r w:rsidRPr="000D355C">
        <w:rPr>
          <w:rFonts w:ascii="Palatino Linotype" w:hAnsi="Palatino Linotype"/>
          <w:sz w:val="28"/>
          <w:szCs w:val="28"/>
        </w:rPr>
        <w:t>.</w:t>
      </w:r>
    </w:p>
    <w:p w14:paraId="7E10A4F6" w14:textId="21093AB3"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lastRenderedPageBreak/>
        <w:t>Ты там обновиш радость, как быстропарный орел</w:t>
      </w:r>
      <w:r>
        <w:rPr>
          <w:rFonts w:ascii="Palatino Linotype" w:hAnsi="Palatino Linotype"/>
          <w:sz w:val="28"/>
          <w:szCs w:val="28"/>
        </w:rPr>
        <w:t>¹⁷</w:t>
      </w:r>
      <w:r w:rsidRPr="000D355C">
        <w:rPr>
          <w:rFonts w:ascii="Palatino Linotype" w:hAnsi="Palatino Linotype"/>
          <w:sz w:val="28"/>
          <w:szCs w:val="28"/>
        </w:rPr>
        <w:t>.</w:t>
      </w:r>
    </w:p>
    <w:p w14:paraId="5F955DC9" w14:textId="77777777" w:rsidR="000D355C" w:rsidRP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О треблаженна стать! всего паче словесе.</w:t>
      </w:r>
    </w:p>
    <w:p w14:paraId="4EA18E08" w14:textId="6FB59CB0" w:rsidR="000D355C" w:rsidRDefault="000D355C" w:rsidP="000D355C">
      <w:pPr>
        <w:spacing w:after="0" w:line="276" w:lineRule="auto"/>
        <w:jc w:val="both"/>
        <w:rPr>
          <w:rFonts w:ascii="Palatino Linotype" w:hAnsi="Palatino Linotype"/>
          <w:sz w:val="28"/>
          <w:szCs w:val="28"/>
        </w:rPr>
      </w:pPr>
      <w:r w:rsidRPr="000D355C">
        <w:rPr>
          <w:rFonts w:ascii="Palatino Linotype" w:hAnsi="Palatino Linotype"/>
          <w:sz w:val="28"/>
          <w:szCs w:val="28"/>
        </w:rPr>
        <w:t>Кто в свой ум может взять? развѣ сшедый с небесе.</w:t>
      </w:r>
    </w:p>
    <w:p w14:paraId="791A3A4E" w14:textId="77777777" w:rsidR="00B81950" w:rsidRDefault="00B81950" w:rsidP="00C9754B">
      <w:pPr>
        <w:spacing w:after="0" w:line="276" w:lineRule="auto"/>
        <w:jc w:val="both"/>
        <w:rPr>
          <w:rFonts w:ascii="Palatino Linotype" w:hAnsi="Palatino Linotype"/>
          <w:sz w:val="28"/>
          <w:szCs w:val="28"/>
        </w:rPr>
      </w:pPr>
    </w:p>
    <w:p w14:paraId="42E32A94" w14:textId="279B256E" w:rsidR="00C9754B" w:rsidRPr="00B81950" w:rsidRDefault="00C9754B" w:rsidP="00C9754B">
      <w:pPr>
        <w:spacing w:after="0" w:line="276" w:lineRule="auto"/>
        <w:jc w:val="right"/>
        <w:rPr>
          <w:rFonts w:ascii="Palatino Linotype" w:hAnsi="Palatino Linotype"/>
          <w:sz w:val="28"/>
          <w:szCs w:val="28"/>
        </w:rPr>
      </w:pPr>
      <w:r w:rsidRPr="00C9754B">
        <w:rPr>
          <w:rFonts w:ascii="Palatino Linotype" w:hAnsi="Palatino Linotype"/>
          <w:sz w:val="28"/>
          <w:szCs w:val="28"/>
        </w:rPr>
        <w:t>Конец.</w:t>
      </w:r>
      <w:r w:rsidRPr="00B81950">
        <w:rPr>
          <w:rFonts w:ascii="Palatino Linotype" w:hAnsi="Palatino Linotype"/>
          <w:sz w:val="28"/>
          <w:szCs w:val="28"/>
        </w:rPr>
        <w:t xml:space="preserve"> [</w:t>
      </w:r>
      <w:r>
        <w:rPr>
          <w:rFonts w:ascii="Palatino Linotype" w:hAnsi="Palatino Linotype"/>
          <w:sz w:val="28"/>
          <w:szCs w:val="28"/>
          <w:lang w:val="en-US"/>
        </w:rPr>
        <w:t>Right</w:t>
      </w:r>
      <w:r w:rsidRPr="00B81950">
        <w:rPr>
          <w:rFonts w:ascii="Palatino Linotype" w:hAnsi="Palatino Linotype"/>
          <w:sz w:val="28"/>
          <w:szCs w:val="28"/>
        </w:rPr>
        <w:t>]</w:t>
      </w:r>
    </w:p>
    <w:p w14:paraId="50AB6C97" w14:textId="77777777" w:rsidR="00F3710A" w:rsidRDefault="00F3710A" w:rsidP="00F3710A">
      <w:pPr>
        <w:spacing w:after="0" w:line="276" w:lineRule="auto"/>
        <w:jc w:val="both"/>
        <w:rPr>
          <w:rFonts w:ascii="Palatino Linotype" w:hAnsi="Palatino Linotype"/>
          <w:sz w:val="28"/>
          <w:szCs w:val="28"/>
        </w:rPr>
      </w:pPr>
      <w:r w:rsidRPr="00B81950">
        <w:rPr>
          <w:rFonts w:ascii="Palatino Linotype" w:hAnsi="Palatino Linotype"/>
          <w:sz w:val="28"/>
          <w:szCs w:val="28"/>
        </w:rPr>
        <w:t>[</w:t>
      </w:r>
      <w:r>
        <w:rPr>
          <w:rFonts w:ascii="Palatino Linotype" w:hAnsi="Palatino Linotype"/>
          <w:sz w:val="28"/>
          <w:szCs w:val="28"/>
          <w:lang w:val="en-US"/>
        </w:rPr>
        <w:t>MainSection</w:t>
      </w:r>
      <w:r w:rsidRPr="00B81950">
        <w:rPr>
          <w:rFonts w:ascii="Palatino Linotype" w:hAnsi="Palatino Linotype"/>
          <w:sz w:val="28"/>
          <w:szCs w:val="28"/>
        </w:rPr>
        <w:t>]</w:t>
      </w:r>
    </w:p>
    <w:p w14:paraId="7643035D" w14:textId="77777777" w:rsidR="00835E44" w:rsidRDefault="00835E44" w:rsidP="00835E44">
      <w:pPr>
        <w:spacing w:after="0" w:line="276" w:lineRule="auto"/>
        <w:jc w:val="both"/>
        <w:rPr>
          <w:rFonts w:ascii="Palatino Linotype" w:hAnsi="Palatino Linotype"/>
          <w:sz w:val="28"/>
          <w:szCs w:val="28"/>
        </w:rPr>
      </w:pPr>
    </w:p>
    <w:p w14:paraId="0378132D" w14:textId="621F0A32" w:rsidR="00835E44" w:rsidRPr="00835E44" w:rsidRDefault="00B84BE6" w:rsidP="00C9754B">
      <w:pPr>
        <w:spacing w:after="0" w:line="276" w:lineRule="auto"/>
        <w:jc w:val="both"/>
        <w:rPr>
          <w:rFonts w:ascii="Palatino Linotype" w:hAnsi="Palatino Linotype"/>
          <w:sz w:val="28"/>
          <w:szCs w:val="28"/>
        </w:rPr>
      </w:pPr>
      <w:r>
        <w:rPr>
          <w:rFonts w:ascii="Palatino Linotype" w:hAnsi="Palatino Linotype"/>
          <w:b/>
          <w:sz w:val="32"/>
          <w:szCs w:val="28"/>
        </w:rPr>
        <w:t>Примітки</w:t>
      </w:r>
    </w:p>
    <w:p w14:paraId="6CF83B71" w14:textId="4776EEA4" w:rsidR="00C9754B" w:rsidRDefault="004D2D24" w:rsidP="004D2D24">
      <w:pPr>
        <w:spacing w:after="0" w:line="276" w:lineRule="auto"/>
        <w:jc w:val="both"/>
        <w:rPr>
          <w:rFonts w:ascii="Palatino Linotype" w:hAnsi="Palatino Linotype"/>
          <w:sz w:val="28"/>
          <w:szCs w:val="28"/>
          <w:lang w:val="ru-RU"/>
        </w:rPr>
      </w:pPr>
      <w:r>
        <w:rPr>
          <w:rFonts w:ascii="Palatino Linotype" w:hAnsi="Palatino Linotype"/>
          <w:sz w:val="28"/>
          <w:szCs w:val="28"/>
        </w:rPr>
        <w:t>⁷</w:t>
      </w:r>
      <w:r w:rsidR="00835E44" w:rsidRPr="00835E44">
        <w:rPr>
          <w:rFonts w:ascii="Palatino Linotype" w:hAnsi="Palatino Linotype"/>
          <w:sz w:val="28"/>
          <w:szCs w:val="28"/>
        </w:rPr>
        <w:t xml:space="preserve"> </w:t>
      </w:r>
      <w:r w:rsidRPr="00B81950">
        <w:rPr>
          <w:rFonts w:ascii="Palatino Linotype" w:hAnsi="Palatino Linotype"/>
          <w:sz w:val="28"/>
          <w:szCs w:val="28"/>
        </w:rPr>
        <w:t xml:space="preserve">Це – один із перших поетичних творів Сковороди. </w:t>
      </w:r>
      <w:r w:rsidRPr="004D2D24">
        <w:rPr>
          <w:rFonts w:ascii="Palatino Linotype" w:hAnsi="Palatino Linotype"/>
          <w:sz w:val="28"/>
          <w:szCs w:val="28"/>
          <w:lang w:val="ru-RU"/>
        </w:rPr>
        <w:t>Написаний у селі Каврай. Як свідчить Михайло Ковалинський, Степан Томара, прочитавши цю поезію, високо поцінував поетичний хист Сковороди. “Друг мой! – сказав він йому. – Бог благословил тебя дарованіем духа и слова”.</w:t>
      </w:r>
    </w:p>
    <w:p w14:paraId="0E93D3CC" w14:textId="63670FB4" w:rsidR="004C3E1E" w:rsidRPr="00142EBF" w:rsidRDefault="004D2D24" w:rsidP="004D2D2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⁸</w:t>
      </w:r>
      <w:r w:rsidRPr="004D2D24">
        <w:rPr>
          <w:rFonts w:ascii="Palatino Linotype" w:hAnsi="Palatino Linotype"/>
          <w:sz w:val="28"/>
          <w:szCs w:val="28"/>
          <w:lang w:val="ru-RU"/>
        </w:rPr>
        <w:t xml:space="preserve"> Очевидно, це парафраза Послання св. ап. Павла до филип’ян 3: 20. Пор.</w:t>
      </w:r>
      <w:r w:rsidRPr="00142EBF">
        <w:rPr>
          <w:rFonts w:ascii="Palatino Linotype" w:hAnsi="Palatino Linotype"/>
          <w:sz w:val="28"/>
          <w:szCs w:val="28"/>
          <w:lang w:val="ru-RU"/>
        </w:rPr>
        <w:t xml:space="preserve"> : </w:t>
      </w:r>
      <w:r w:rsidR="00740C04" w:rsidRPr="004655B8">
        <w:rPr>
          <w:rFonts w:ascii="Palatino Linotype" w:hAnsi="Palatino Linotype"/>
          <w:sz w:val="28"/>
          <w:szCs w:val="28"/>
          <w:lang w:val="ru-RU"/>
        </w:rPr>
        <w:t>[</w:t>
      </w:r>
      <w:r w:rsidR="00740C04">
        <w:rPr>
          <w:rFonts w:ascii="Palatino Linotype" w:hAnsi="Palatino Linotype"/>
          <w:sz w:val="28"/>
          <w:szCs w:val="28"/>
          <w:lang w:val="en-US"/>
        </w:rPr>
        <w:t>Irm</w:t>
      </w:r>
      <w:r w:rsidR="00740C04" w:rsidRPr="004655B8">
        <w:rPr>
          <w:rFonts w:ascii="Palatino Linotype" w:hAnsi="Palatino Linotype"/>
          <w:sz w:val="28"/>
          <w:szCs w:val="28"/>
          <w:lang w:val="ru-RU"/>
        </w:rPr>
        <w:t>]</w:t>
      </w:r>
      <w:r w:rsidR="00142EBF" w:rsidRPr="004655B8">
        <w:rPr>
          <w:rFonts w:ascii="Irmologion ieUcs" w:hAnsi="Irmologion ieUcs"/>
          <w:sz w:val="28"/>
          <w:szCs w:val="28"/>
          <w:lang w:val="ru-RU"/>
        </w:rPr>
        <w:t>Н</w:t>
      </w:r>
      <w:r w:rsidR="00142EBF" w:rsidRPr="00142EBF">
        <w:rPr>
          <w:rFonts w:ascii="Irmologion ieUcs" w:hAnsi="Irmologion ieUcs"/>
          <w:sz w:val="28"/>
          <w:szCs w:val="28"/>
          <w:lang w:val="en-US"/>
        </w:rPr>
        <w:t>a</w:t>
      </w:r>
      <w:r w:rsidR="00142EBF" w:rsidRPr="004655B8">
        <w:rPr>
          <w:rFonts w:ascii="Irmologion ieUcs" w:hAnsi="Irmologion ieUcs"/>
          <w:sz w:val="28"/>
          <w:szCs w:val="28"/>
          <w:lang w:val="ru-RU"/>
        </w:rPr>
        <w:t>ше бо житіе2 на нб7сёхъ є4сть</w:t>
      </w:r>
      <w:r w:rsidR="00740C04" w:rsidRPr="004655B8">
        <w:rPr>
          <w:rFonts w:ascii="Palatino Linotype" w:hAnsi="Palatino Linotype"/>
          <w:sz w:val="28"/>
          <w:szCs w:val="28"/>
          <w:lang w:val="ru-RU"/>
        </w:rPr>
        <w:t>[</w:t>
      </w:r>
      <w:r w:rsidR="00740C04">
        <w:rPr>
          <w:rFonts w:ascii="Palatino Linotype" w:hAnsi="Palatino Linotype"/>
          <w:sz w:val="28"/>
          <w:szCs w:val="28"/>
          <w:lang w:val="en-US"/>
        </w:rPr>
        <w:t>Irm</w:t>
      </w:r>
      <w:r w:rsidR="00740C04" w:rsidRPr="004655B8">
        <w:rPr>
          <w:rFonts w:ascii="Palatino Linotype" w:hAnsi="Palatino Linotype"/>
          <w:sz w:val="28"/>
          <w:szCs w:val="28"/>
          <w:lang w:val="ru-RU"/>
        </w:rPr>
        <w:t>]</w:t>
      </w:r>
    </w:p>
    <w:p w14:paraId="3788B665" w14:textId="0093C347" w:rsidR="004D2D24" w:rsidRDefault="004D2D24" w:rsidP="004D2D24">
      <w:pPr>
        <w:spacing w:after="0" w:line="276" w:lineRule="auto"/>
        <w:jc w:val="both"/>
        <w:rPr>
          <w:rFonts w:ascii="Palatino Linotype" w:hAnsi="Palatino Linotype"/>
          <w:sz w:val="28"/>
          <w:szCs w:val="28"/>
          <w:lang w:val="ru-RU"/>
        </w:rPr>
      </w:pPr>
      <w:r w:rsidRPr="004D2D24">
        <w:rPr>
          <w:rFonts w:ascii="Palatino Linotype" w:hAnsi="Palatino Linotype"/>
          <w:sz w:val="28"/>
          <w:szCs w:val="28"/>
          <w:lang w:val="ru-RU"/>
        </w:rPr>
        <w:t>⁹ “Свѣт неприступный” означав, як правило, Пресвяту Тройцю [див., наприклад: Могила П. Євхологіон, албо Молитвослов или Требник. – Київ, 1646. – С. 43 (друга пагін.)].</w:t>
      </w:r>
    </w:p>
    <w:p w14:paraId="3FB731CA" w14:textId="6F5C53D2" w:rsidR="004D2D24" w:rsidRDefault="004D2D24" w:rsidP="004D2D2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¹⁰</w:t>
      </w:r>
      <w:r w:rsidRPr="004D2D24">
        <w:rPr>
          <w:rFonts w:ascii="Palatino Linotype" w:hAnsi="Palatino Linotype"/>
          <w:sz w:val="28"/>
          <w:szCs w:val="28"/>
          <w:lang w:val="ru-RU"/>
        </w:rPr>
        <w:t xml:space="preserve"> Сковорода має на думці слова Христа: </w:t>
      </w:r>
      <w:r w:rsidR="004655B8" w:rsidRPr="004655B8">
        <w:rPr>
          <w:rFonts w:ascii="Palatino Linotype" w:hAnsi="Palatino Linotype"/>
          <w:sz w:val="28"/>
          <w:szCs w:val="28"/>
          <w:lang w:val="ru-RU"/>
        </w:rPr>
        <w:t>[</w:t>
      </w:r>
      <w:r w:rsidR="004655B8">
        <w:rPr>
          <w:rFonts w:ascii="Palatino Linotype" w:hAnsi="Palatino Linotype"/>
          <w:sz w:val="28"/>
          <w:szCs w:val="28"/>
          <w:lang w:val="en-US"/>
        </w:rPr>
        <w:t>Irm</w:t>
      </w:r>
      <w:r w:rsidR="004655B8" w:rsidRPr="004655B8">
        <w:rPr>
          <w:rFonts w:ascii="Palatino Linotype" w:hAnsi="Palatino Linotype"/>
          <w:sz w:val="28"/>
          <w:szCs w:val="28"/>
          <w:lang w:val="ru-RU"/>
        </w:rPr>
        <w:t>]</w:t>
      </w:r>
      <w:r w:rsidR="004655B8" w:rsidRPr="004655B8">
        <w:rPr>
          <w:rFonts w:ascii="Irmologion ieUcs" w:hAnsi="Irmologion ieUcs"/>
          <w:sz w:val="28"/>
          <w:szCs w:val="28"/>
          <w:lang w:val="ru-RU"/>
        </w:rPr>
        <w:t>г</w:t>
      </w:r>
      <w:r w:rsidR="004655B8" w:rsidRPr="004655B8">
        <w:rPr>
          <w:rFonts w:ascii="Irmologion ieUcs" w:hAnsi="Irmologion ieUcs"/>
          <w:sz w:val="28"/>
          <w:szCs w:val="28"/>
          <w:lang w:val="en-US"/>
        </w:rPr>
        <w:t>l</w:t>
      </w:r>
      <w:r w:rsidR="004655B8" w:rsidRPr="004655B8">
        <w:rPr>
          <w:rFonts w:ascii="Irmologion ieUcs" w:hAnsi="Irmologion ieUcs"/>
          <w:sz w:val="28"/>
          <w:szCs w:val="28"/>
          <w:lang w:val="ru-RU"/>
        </w:rPr>
        <w:t>ю бо в</w:t>
      </w:r>
      <w:r w:rsidR="004655B8" w:rsidRPr="004655B8">
        <w:rPr>
          <w:rFonts w:ascii="Irmologion ieUcs" w:hAnsi="Irmologion ieUcs"/>
          <w:sz w:val="28"/>
          <w:szCs w:val="28"/>
          <w:lang w:val="en-US"/>
        </w:rPr>
        <w:t>a</w:t>
      </w:r>
      <w:r w:rsidR="004655B8" w:rsidRPr="004655B8">
        <w:rPr>
          <w:rFonts w:ascii="Irmologion ieUcs" w:hAnsi="Irmologion ieUcs"/>
          <w:sz w:val="28"/>
          <w:szCs w:val="28"/>
          <w:lang w:val="ru-RU"/>
        </w:rPr>
        <w:t>мъ, ћк</w:t>
      </w:r>
      <w:r w:rsidR="004655B8" w:rsidRPr="004655B8">
        <w:rPr>
          <w:rFonts w:ascii="Irmologion ieUcs" w:hAnsi="Irmologion ieUcs"/>
          <w:sz w:val="28"/>
          <w:szCs w:val="28"/>
          <w:lang w:val="en-US"/>
        </w:rPr>
        <w:t>w</w:t>
      </w:r>
      <w:r w:rsidR="004655B8" w:rsidRPr="004655B8">
        <w:rPr>
          <w:rFonts w:ascii="Irmologion ieUcs" w:hAnsi="Irmologion ieUcs"/>
          <w:sz w:val="28"/>
          <w:szCs w:val="28"/>
          <w:lang w:val="ru-RU"/>
        </w:rPr>
        <w:t xml:space="preserve"> ѓгг7ли и4хъ на нб7сёхъ вы1ну ви1д</w:t>
      </w:r>
      <w:r w:rsidR="004655B8" w:rsidRPr="004655B8">
        <w:rPr>
          <w:rFonts w:ascii="Irmologion ieUcs" w:hAnsi="Irmologion ieUcs"/>
          <w:sz w:val="28"/>
          <w:szCs w:val="28"/>
          <w:lang w:val="en-US"/>
        </w:rPr>
        <w:t>z</w:t>
      </w:r>
      <w:r w:rsidR="004655B8" w:rsidRPr="004655B8">
        <w:rPr>
          <w:rFonts w:ascii="Irmologion ieUcs" w:hAnsi="Irmologion ieUcs"/>
          <w:sz w:val="28"/>
          <w:szCs w:val="28"/>
          <w:lang w:val="ru-RU"/>
        </w:rPr>
        <w:t xml:space="preserve">тъ лице2 </w:t>
      </w:r>
      <w:r w:rsidR="004655B8" w:rsidRPr="004655B8">
        <w:rPr>
          <w:rFonts w:ascii="Irmologion ieUcs" w:hAnsi="Irmologion ieUcs"/>
          <w:sz w:val="28"/>
          <w:szCs w:val="28"/>
          <w:lang w:val="en-US"/>
        </w:rPr>
        <w:t>n</w:t>
      </w:r>
      <w:r w:rsidR="004655B8" w:rsidRPr="004655B8">
        <w:rPr>
          <w:rFonts w:ascii="Irmologion ieUcs" w:hAnsi="Irmologion ieUcs"/>
          <w:sz w:val="28"/>
          <w:szCs w:val="28"/>
          <w:lang w:val="ru-RU"/>
        </w:rPr>
        <w:t>ц7</w:t>
      </w:r>
      <w:r w:rsidR="004655B8" w:rsidRPr="004655B8">
        <w:rPr>
          <w:rFonts w:ascii="Irmologion ieUcs" w:hAnsi="Irmologion ieUcs"/>
          <w:sz w:val="28"/>
          <w:szCs w:val="28"/>
          <w:lang w:val="en-US"/>
        </w:rPr>
        <w:t>A</w:t>
      </w:r>
      <w:r w:rsidR="004655B8" w:rsidRPr="004655B8">
        <w:rPr>
          <w:rFonts w:ascii="Irmologion ieUcs" w:hAnsi="Irmologion ieUcs"/>
          <w:sz w:val="28"/>
          <w:szCs w:val="28"/>
          <w:lang w:val="ru-RU"/>
        </w:rPr>
        <w:t xml:space="preserve"> моег</w:t>
      </w:r>
      <w:r w:rsidR="004655B8" w:rsidRPr="004655B8">
        <w:rPr>
          <w:rFonts w:ascii="Irmologion ieUcs" w:hAnsi="Irmologion ieUcs"/>
          <w:sz w:val="28"/>
          <w:szCs w:val="28"/>
          <w:lang w:val="en-US"/>
        </w:rPr>
        <w:t>w</w:t>
      </w:r>
      <w:r w:rsidR="004655B8" w:rsidRPr="004655B8">
        <w:rPr>
          <w:rFonts w:ascii="Irmologion ieUcs" w:hAnsi="Irmologion ieUcs"/>
          <w:sz w:val="28"/>
          <w:szCs w:val="28"/>
          <w:lang w:val="ru-RU"/>
        </w:rPr>
        <w:t>2 нб</w:t>
      </w:r>
      <w:r w:rsidR="004655B8" w:rsidRPr="004655B8">
        <w:rPr>
          <w:rFonts w:ascii="Irmologion ieUcs" w:hAnsi="Irmologion ieUcs"/>
          <w:sz w:val="28"/>
          <w:szCs w:val="28"/>
          <w:lang w:val="en-US"/>
        </w:rPr>
        <w:t>c</w:t>
      </w:r>
      <w:r w:rsidR="004655B8" w:rsidRPr="004655B8">
        <w:rPr>
          <w:rFonts w:ascii="Irmologion ieUcs" w:hAnsi="Irmologion ieUcs"/>
          <w:sz w:val="28"/>
          <w:szCs w:val="28"/>
          <w:lang w:val="ru-RU"/>
        </w:rPr>
        <w:t>наг</w:t>
      </w:r>
      <w:r w:rsidR="004655B8" w:rsidRPr="004655B8">
        <w:rPr>
          <w:rFonts w:ascii="Irmologion ieUcs" w:hAnsi="Irmologion ieUcs"/>
          <w:sz w:val="28"/>
          <w:szCs w:val="28"/>
          <w:lang w:val="en-US"/>
        </w:rPr>
        <w:t>w</w:t>
      </w:r>
      <w:r w:rsidR="004655B8" w:rsidRPr="004655B8">
        <w:rPr>
          <w:rFonts w:ascii="Palatino Linotype" w:hAnsi="Palatino Linotype"/>
          <w:sz w:val="28"/>
          <w:szCs w:val="28"/>
          <w:lang w:val="ru-RU"/>
        </w:rPr>
        <w:t>[</w:t>
      </w:r>
      <w:r w:rsidR="004655B8">
        <w:rPr>
          <w:rFonts w:ascii="Palatino Linotype" w:hAnsi="Palatino Linotype"/>
          <w:sz w:val="28"/>
          <w:szCs w:val="28"/>
          <w:lang w:val="en-US"/>
        </w:rPr>
        <w:t>Irm</w:t>
      </w:r>
      <w:r w:rsidR="004655B8" w:rsidRPr="004655B8">
        <w:rPr>
          <w:rFonts w:ascii="Palatino Linotype" w:hAnsi="Palatino Linotype"/>
          <w:sz w:val="28"/>
          <w:szCs w:val="28"/>
          <w:lang w:val="ru-RU"/>
        </w:rPr>
        <w:t>]</w:t>
      </w:r>
      <w:r w:rsidRPr="004D2D24">
        <w:rPr>
          <w:rFonts w:ascii="Palatino Linotype" w:hAnsi="Palatino Linotype"/>
          <w:sz w:val="28"/>
          <w:szCs w:val="28"/>
          <w:lang w:val="ru-RU"/>
        </w:rPr>
        <w:t xml:space="preserve"> (Євангелія від св. Матвія 18: 10).</w:t>
      </w:r>
    </w:p>
    <w:p w14:paraId="5B6112FC" w14:textId="167FFD1E" w:rsidR="004D2D24" w:rsidRPr="004D2D24" w:rsidRDefault="004D2D24" w:rsidP="004D2D2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¹¹</w:t>
      </w:r>
      <w:r w:rsidRPr="004D2D24">
        <w:rPr>
          <w:rFonts w:ascii="Palatino Linotype" w:hAnsi="Palatino Linotype"/>
          <w:sz w:val="28"/>
          <w:szCs w:val="28"/>
          <w:lang w:val="ru-RU"/>
        </w:rPr>
        <w:t xml:space="preserve"> Сковорода має на думці чудо уздоровлення сліпого, коли Христос </w:t>
      </w:r>
      <w:r w:rsidR="004655B8" w:rsidRPr="004655B8">
        <w:rPr>
          <w:rFonts w:ascii="Palatino Linotype" w:hAnsi="Palatino Linotype"/>
          <w:sz w:val="28"/>
          <w:szCs w:val="28"/>
          <w:lang w:val="ru-RU"/>
        </w:rPr>
        <w:t>[</w:t>
      </w:r>
      <w:r w:rsidR="004655B8">
        <w:rPr>
          <w:rFonts w:ascii="Palatino Linotype" w:hAnsi="Palatino Linotype"/>
          <w:sz w:val="28"/>
          <w:szCs w:val="28"/>
          <w:lang w:val="en-US"/>
        </w:rPr>
        <w:t>Irm</w:t>
      </w:r>
      <w:r w:rsidR="004655B8" w:rsidRPr="004655B8">
        <w:rPr>
          <w:rFonts w:ascii="Palatino Linotype" w:hAnsi="Palatino Linotype"/>
          <w:sz w:val="28"/>
          <w:szCs w:val="28"/>
          <w:lang w:val="ru-RU"/>
        </w:rPr>
        <w:t>]</w:t>
      </w:r>
      <w:r w:rsidR="004655B8" w:rsidRPr="004655B8">
        <w:rPr>
          <w:rFonts w:ascii="Irmologion ieUcs" w:hAnsi="Irmologion ieUcs"/>
          <w:sz w:val="28"/>
          <w:szCs w:val="28"/>
          <w:lang w:val="ru-RU"/>
        </w:rPr>
        <w:t xml:space="preserve">сотвори2 бре1ніе </w:t>
      </w:r>
      <w:r w:rsidR="004655B8" w:rsidRPr="004655B8">
        <w:rPr>
          <w:rFonts w:ascii="Irmologion ieUcs" w:hAnsi="Irmologion ieUcs"/>
          <w:sz w:val="28"/>
          <w:szCs w:val="28"/>
          <w:lang w:val="en-US"/>
        </w:rPr>
        <w:t>t</w:t>
      </w:r>
      <w:r w:rsidR="004655B8" w:rsidRPr="004655B8">
        <w:rPr>
          <w:rFonts w:ascii="Irmologion ieUcs" w:hAnsi="Irmologion ieUcs"/>
          <w:sz w:val="28"/>
          <w:szCs w:val="28"/>
          <w:lang w:val="ru-RU"/>
        </w:rPr>
        <w:t xml:space="preserve"> плюнове1ні</w:t>
      </w:r>
      <w:r w:rsidR="004655B8" w:rsidRPr="004655B8">
        <w:rPr>
          <w:rFonts w:ascii="Irmologion ieUcs" w:hAnsi="Irmologion ieUcs"/>
          <w:sz w:val="28"/>
          <w:szCs w:val="28"/>
          <w:lang w:val="en-US"/>
        </w:rPr>
        <w:t>z</w:t>
      </w:r>
      <w:r w:rsidR="004655B8" w:rsidRPr="004655B8">
        <w:rPr>
          <w:rFonts w:ascii="Irmologion ieUcs" w:hAnsi="Irmologion ieUcs"/>
          <w:sz w:val="28"/>
          <w:szCs w:val="28"/>
          <w:lang w:val="ru-RU"/>
        </w:rPr>
        <w:t>, и3 пом</w:t>
      </w:r>
      <w:r w:rsidR="004655B8" w:rsidRPr="004655B8">
        <w:rPr>
          <w:rFonts w:ascii="Irmologion ieUcs" w:hAnsi="Irmologion ieUcs"/>
          <w:sz w:val="28"/>
          <w:szCs w:val="28"/>
          <w:lang w:val="en-US"/>
        </w:rPr>
        <w:t>a</w:t>
      </w:r>
      <w:r w:rsidR="004655B8" w:rsidRPr="004655B8">
        <w:rPr>
          <w:rFonts w:ascii="Irmologion ieUcs" w:hAnsi="Irmologion ieUcs"/>
          <w:sz w:val="28"/>
          <w:szCs w:val="28"/>
          <w:lang w:val="ru-RU"/>
        </w:rPr>
        <w:t>за џчи бре1ніемъ слэпо1му, и3 рече2 є3мY: и3ди2, ўмы1йсz въ купёли сілwaмстэ, є4же сказaетсz по1сланъ. И$де ў2бо и3 ўмы1сz, и3 пріи1де ви1дz</w:t>
      </w:r>
      <w:r w:rsidR="004655B8" w:rsidRPr="004655B8">
        <w:rPr>
          <w:rFonts w:ascii="Palatino Linotype" w:hAnsi="Palatino Linotype"/>
          <w:sz w:val="28"/>
          <w:szCs w:val="28"/>
          <w:lang w:val="ru-RU"/>
        </w:rPr>
        <w:t>[</w:t>
      </w:r>
      <w:r w:rsidR="004655B8">
        <w:rPr>
          <w:rFonts w:ascii="Palatino Linotype" w:hAnsi="Palatino Linotype"/>
          <w:sz w:val="28"/>
          <w:szCs w:val="28"/>
          <w:lang w:val="en-US"/>
        </w:rPr>
        <w:t>Irm</w:t>
      </w:r>
      <w:r w:rsidR="004655B8" w:rsidRPr="004655B8">
        <w:rPr>
          <w:rFonts w:ascii="Palatino Linotype" w:hAnsi="Palatino Linotype"/>
          <w:sz w:val="28"/>
          <w:szCs w:val="28"/>
          <w:lang w:val="ru-RU"/>
        </w:rPr>
        <w:t xml:space="preserve">] </w:t>
      </w:r>
      <w:r w:rsidRPr="004D2D24">
        <w:rPr>
          <w:rFonts w:ascii="Palatino Linotype" w:hAnsi="Palatino Linotype"/>
          <w:sz w:val="28"/>
          <w:szCs w:val="28"/>
          <w:lang w:val="ru-RU"/>
        </w:rPr>
        <w:t>(Євангелія від св. Івана 9: 6–7). Про “купель Силоамскую” ідеться також у молитовних текстах [див., наприклад: Могила П. Євхологіон, албо Молитвослов или Требник. – Київ, 1646. – С. 208 (друга пагін.)].</w:t>
      </w:r>
    </w:p>
    <w:p w14:paraId="62692889" w14:textId="533BC62B" w:rsidR="004D2D24" w:rsidRDefault="004D2D24" w:rsidP="004D2D24">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¹²</w:t>
      </w:r>
      <w:r w:rsidRPr="004D2D24">
        <w:rPr>
          <w:rFonts w:ascii="Palatino Linotype" w:hAnsi="Palatino Linotype"/>
          <w:sz w:val="28"/>
          <w:szCs w:val="28"/>
          <w:lang w:val="ru-RU"/>
        </w:rPr>
        <w:t xml:space="preserve"> Пор. з образом екзистенційної мандрівки в Івана Величковського: “Свѣт сей – то широким морем и пространим, / земля – заточенієм всѣм з рая вигнаним, / А небо єсть Отчизна, але ко небесним / двором трудно летѣти з тяжарем тѣлесним” [Величковський І. Твори. – Київ, 1972. – С. 54].</w:t>
      </w:r>
    </w:p>
    <w:p w14:paraId="372E4A52" w14:textId="557A8D5E" w:rsidR="004D2D24" w:rsidRDefault="004D2D24" w:rsidP="004D2D24">
      <w:pPr>
        <w:spacing w:after="0" w:line="276" w:lineRule="auto"/>
        <w:jc w:val="both"/>
        <w:rPr>
          <w:rFonts w:ascii="Palatino Linotype" w:hAnsi="Palatino Linotype"/>
          <w:sz w:val="28"/>
          <w:szCs w:val="28"/>
          <w:lang w:val="ru-RU"/>
        </w:rPr>
      </w:pPr>
      <w:r>
        <w:rPr>
          <w:rFonts w:ascii="Palatino Linotype" w:hAnsi="Palatino Linotype"/>
          <w:sz w:val="28"/>
          <w:szCs w:val="28"/>
          <w:lang w:val="ru-RU"/>
        </w:rPr>
        <w:lastRenderedPageBreak/>
        <w:t>¹³</w:t>
      </w:r>
      <w:r w:rsidRPr="004D2D24">
        <w:rPr>
          <w:rFonts w:ascii="Palatino Linotype" w:hAnsi="Palatino Linotype"/>
          <w:sz w:val="28"/>
          <w:szCs w:val="28"/>
          <w:lang w:val="ru-RU"/>
        </w:rPr>
        <w:t xml:space="preserve"> Магніт – популярний емблематичний образ, який символізував, зокрема, душу, сповнену божественної любові [див.: Чижевський Д. Філософія Г. С. Сковороди / Підготовка тексту й переднє слово проф. Леоніда Ушкалова. – Харків, 2004. – С. 112–113]. Він є, наприклад, у збірці «</w:t>
      </w:r>
      <w:r w:rsidRPr="004D2D24">
        <w:rPr>
          <w:rFonts w:ascii="Palatino Linotype" w:hAnsi="Palatino Linotype"/>
          <w:sz w:val="28"/>
          <w:szCs w:val="28"/>
          <w:lang w:val="en-US"/>
        </w:rPr>
        <w:t>Symbola</w:t>
      </w:r>
      <w:r w:rsidRPr="004D2D24">
        <w:rPr>
          <w:rFonts w:ascii="Palatino Linotype" w:hAnsi="Palatino Linotype"/>
          <w:sz w:val="28"/>
          <w:szCs w:val="28"/>
          <w:lang w:val="ru-RU"/>
        </w:rPr>
        <w:t xml:space="preserve"> </w:t>
      </w:r>
      <w:r w:rsidRPr="004D2D24">
        <w:rPr>
          <w:rFonts w:ascii="Palatino Linotype" w:hAnsi="Palatino Linotype"/>
          <w:sz w:val="28"/>
          <w:szCs w:val="28"/>
          <w:lang w:val="en-US"/>
        </w:rPr>
        <w:t>et</w:t>
      </w:r>
      <w:r w:rsidRPr="004D2D24">
        <w:rPr>
          <w:rFonts w:ascii="Palatino Linotype" w:hAnsi="Palatino Linotype"/>
          <w:sz w:val="28"/>
          <w:szCs w:val="28"/>
          <w:lang w:val="ru-RU"/>
        </w:rPr>
        <w:t xml:space="preserve"> </w:t>
      </w:r>
      <w:r w:rsidRPr="004D2D24">
        <w:rPr>
          <w:rFonts w:ascii="Palatino Linotype" w:hAnsi="Palatino Linotype"/>
          <w:sz w:val="28"/>
          <w:szCs w:val="28"/>
          <w:lang w:val="en-US"/>
        </w:rPr>
        <w:t>emblemata</w:t>
      </w:r>
      <w:r w:rsidRPr="004D2D24">
        <w:rPr>
          <w:rFonts w:ascii="Palatino Linotype" w:hAnsi="Palatino Linotype"/>
          <w:sz w:val="28"/>
          <w:szCs w:val="28"/>
          <w:lang w:val="ru-RU"/>
        </w:rPr>
        <w:t xml:space="preserve">» (182-ий малюнок з підписом: “Самопроизвольная сила. Мы охотно притягиваемся. </w:t>
      </w:r>
      <w:r w:rsidRPr="004D2D24">
        <w:rPr>
          <w:rFonts w:ascii="Palatino Linotype" w:hAnsi="Palatino Linotype"/>
          <w:sz w:val="28"/>
          <w:szCs w:val="28"/>
          <w:lang w:val="en-US"/>
        </w:rPr>
        <w:t>Volentes</w:t>
      </w:r>
      <w:r w:rsidRPr="004D2D24">
        <w:rPr>
          <w:rFonts w:ascii="Palatino Linotype" w:hAnsi="Palatino Linotype"/>
          <w:sz w:val="28"/>
          <w:szCs w:val="28"/>
          <w:lang w:val="ru-RU"/>
        </w:rPr>
        <w:t xml:space="preserve"> </w:t>
      </w:r>
      <w:r w:rsidRPr="004D2D24">
        <w:rPr>
          <w:rFonts w:ascii="Palatino Linotype" w:hAnsi="Palatino Linotype"/>
          <w:sz w:val="28"/>
          <w:szCs w:val="28"/>
          <w:lang w:val="en-US"/>
        </w:rPr>
        <w:t>trahimur</w:t>
      </w:r>
      <w:r w:rsidRPr="004D2D24">
        <w:rPr>
          <w:rFonts w:ascii="Palatino Linotype" w:hAnsi="Palatino Linotype"/>
          <w:sz w:val="28"/>
          <w:szCs w:val="28"/>
          <w:lang w:val="ru-RU"/>
        </w:rPr>
        <w:t>” [Емвлемы и сѵмволы избранные. – Санкт-Петербург, 1788. – С. 46–47]). Як писав Феофан Прокопович, “магніт відомий тими двома дивними здатностями, що притягує до себе залізо і що повертається до полюсів світу. Ці властивості не були відомі античним, бо ні Арістотель, ні Діоскорид, ні Пліній, ні Теофраст, ні Лукрецій, ні жоден інший стародавній грецький чи римський філософ не згадували нічого подібного про магніт” [Прокопович Ф. Натурфілософія, або Фізика // Прокопович Ф. Філософські твори: У 3 т. – Київ, 1980. – Т. 2. – С. 497].</w:t>
      </w:r>
    </w:p>
    <w:p w14:paraId="598E2CBC" w14:textId="2FE5C8CA" w:rsidR="006D04AB" w:rsidRDefault="006D04AB" w:rsidP="006D04AB">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¹⁴</w:t>
      </w:r>
      <w:r w:rsidRPr="006D04AB">
        <w:rPr>
          <w:rFonts w:ascii="Palatino Linotype" w:hAnsi="Palatino Linotype"/>
          <w:sz w:val="28"/>
          <w:szCs w:val="28"/>
          <w:lang w:val="ru-RU"/>
        </w:rPr>
        <w:t xml:space="preserve"> Сковорода часто вживає слово мір у тому значенні, якого надала йому християнська аскетична література. Наприклад, Ісаак Сириянин писав: “…світом я називаю пристрасті” [Исаак Сириянин. Размышления / Пер. С. Аверинцева // Византия и Русь. – Москва, 1989. – С. 131; див. про це: Лосский Вл. Очерк мистического богословия Восточной Церкви // Мистическое богословие. – Киев, 1991. – С. 226]. Схоже значення слова мір подає і словник Памви Беринди (“Мір: свѣт или сей свѣт, або тот свѣт. Метафорически: злыи люде…” [Беринда П. Лексікон славеноросскій и имен толкованіє. – Київ, 1627. – Ст. 119]), і деякі інші джерела, наприклад, книга «Алфа і Омега»: “…злоба обрѣтаєтся во мнозѣ ‘мир’ глаголема” [Алфа і Омега. – Супрасль, 1788. – Арк. 329; пор.: Кизаревич Ф. Передмова до Акафіста 1625 р. // Тітов Хв. Матеріяли для історії книжної справи на Вкраїні в </w:t>
      </w:r>
      <w:r w:rsidRPr="006D04AB">
        <w:rPr>
          <w:rFonts w:ascii="Palatino Linotype" w:hAnsi="Palatino Linotype"/>
          <w:sz w:val="28"/>
          <w:szCs w:val="28"/>
          <w:lang w:val="en-US"/>
        </w:rPr>
        <w:t>XVI</w:t>
      </w:r>
      <w:r w:rsidRPr="006D04AB">
        <w:rPr>
          <w:rFonts w:ascii="Palatino Linotype" w:hAnsi="Palatino Linotype"/>
          <w:sz w:val="28"/>
          <w:szCs w:val="28"/>
          <w:lang w:val="ru-RU"/>
        </w:rPr>
        <w:t>–</w:t>
      </w:r>
      <w:r w:rsidRPr="006D04AB">
        <w:rPr>
          <w:rFonts w:ascii="Palatino Linotype" w:hAnsi="Palatino Linotype"/>
          <w:sz w:val="28"/>
          <w:szCs w:val="28"/>
          <w:lang w:val="en-US"/>
        </w:rPr>
        <w:t>XVIII</w:t>
      </w:r>
      <w:r w:rsidRPr="006D04AB">
        <w:rPr>
          <w:rFonts w:ascii="Palatino Linotype" w:hAnsi="Palatino Linotype"/>
          <w:sz w:val="28"/>
          <w:szCs w:val="28"/>
          <w:lang w:val="ru-RU"/>
        </w:rPr>
        <w:t xml:space="preserve"> в.в.: Всезбірка передмов до українських стародруків. – Київ, 1924. – С. 129; Прокопович Ѳ. Духовный регламент. – Москва, 1776. – С. 52].</w:t>
      </w:r>
    </w:p>
    <w:p w14:paraId="401707AE" w14:textId="7E3E8618" w:rsidR="006D04AB" w:rsidRPr="006D04AB" w:rsidRDefault="006D04AB" w:rsidP="006D04AB">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¹⁵</w:t>
      </w:r>
      <w:r w:rsidRPr="006D04AB">
        <w:rPr>
          <w:rFonts w:ascii="Palatino Linotype" w:hAnsi="Palatino Linotype"/>
          <w:sz w:val="28"/>
          <w:szCs w:val="28"/>
          <w:lang w:val="ru-RU"/>
        </w:rPr>
        <w:t xml:space="preserve"> Сковорода має на думці слова: [</w:t>
      </w:r>
      <w:r>
        <w:rPr>
          <w:rFonts w:ascii="Palatino Linotype" w:hAnsi="Palatino Linotype"/>
          <w:sz w:val="28"/>
          <w:szCs w:val="28"/>
          <w:lang w:val="en-US"/>
        </w:rPr>
        <w:t>Irm</w:t>
      </w:r>
      <w:r w:rsidRPr="006D04AB">
        <w:rPr>
          <w:rFonts w:ascii="Palatino Linotype" w:hAnsi="Palatino Linotype"/>
          <w:sz w:val="28"/>
          <w:szCs w:val="28"/>
          <w:lang w:val="ru-RU"/>
        </w:rPr>
        <w:t>]</w:t>
      </w:r>
      <w:r w:rsidRPr="006D04AB">
        <w:rPr>
          <w:rFonts w:ascii="Irmologion ieUcs" w:hAnsi="Irmologion ieUcs"/>
          <w:sz w:val="28"/>
          <w:szCs w:val="28"/>
          <w:lang w:val="ru-RU"/>
        </w:rPr>
        <w:t>Н</w:t>
      </w:r>
      <w:r w:rsidRPr="006D04AB">
        <w:rPr>
          <w:rFonts w:ascii="Irmologion ieUcs" w:hAnsi="Irmologion ieUcs"/>
          <w:sz w:val="28"/>
          <w:szCs w:val="28"/>
          <w:lang w:val="en-US"/>
        </w:rPr>
        <w:t>a</w:t>
      </w:r>
      <w:r w:rsidRPr="006D04AB">
        <w:rPr>
          <w:rFonts w:ascii="Irmologion ieUcs" w:hAnsi="Irmologion ieUcs"/>
          <w:sz w:val="28"/>
          <w:szCs w:val="28"/>
          <w:lang w:val="ru-RU"/>
        </w:rPr>
        <w:t xml:space="preserve">ше бо житіе2 на нб7сёхъ є4сть, </w:t>
      </w:r>
      <w:r w:rsidRPr="006D04AB">
        <w:rPr>
          <w:rFonts w:ascii="Irmologion ieUcs" w:hAnsi="Irmologion ieUcs"/>
          <w:sz w:val="28"/>
          <w:szCs w:val="28"/>
          <w:lang w:val="en-US"/>
        </w:rPr>
        <w:t>to</w:t>
      </w:r>
      <w:r w:rsidRPr="006D04AB">
        <w:rPr>
          <w:rFonts w:ascii="Irmologion ieUcs" w:hAnsi="Irmologion ieUcs"/>
          <w:sz w:val="28"/>
          <w:szCs w:val="28"/>
          <w:lang w:val="ru-RU"/>
        </w:rPr>
        <w:t>н</w:t>
      </w:r>
      <w:r w:rsidRPr="006D04AB">
        <w:rPr>
          <w:rFonts w:ascii="Irmologion ieUcs" w:hAnsi="Irmologion ieUcs"/>
          <w:sz w:val="28"/>
          <w:szCs w:val="28"/>
          <w:lang w:val="en-US"/>
        </w:rPr>
        <w:t>y</w:t>
      </w:r>
      <w:r w:rsidRPr="006D04AB">
        <w:rPr>
          <w:rFonts w:ascii="Irmologion ieUcs" w:hAnsi="Irmologion ieUcs"/>
          <w:sz w:val="28"/>
          <w:szCs w:val="28"/>
          <w:lang w:val="ru-RU"/>
        </w:rPr>
        <w:t>дуже и3 сп7си1тел</w:t>
      </w:r>
      <w:r w:rsidRPr="006D04AB">
        <w:rPr>
          <w:rFonts w:ascii="Irmologion ieUcs" w:hAnsi="Irmologion ieUcs"/>
          <w:sz w:val="28"/>
          <w:szCs w:val="28"/>
          <w:lang w:val="en-US"/>
        </w:rPr>
        <w:t>z</w:t>
      </w:r>
      <w:r w:rsidRPr="006D04AB">
        <w:rPr>
          <w:rFonts w:ascii="Irmologion ieUcs" w:hAnsi="Irmologion ieUcs"/>
          <w:sz w:val="28"/>
          <w:szCs w:val="28"/>
          <w:lang w:val="ru-RU"/>
        </w:rPr>
        <w:t xml:space="preserve"> жде1мъ, г</w:t>
      </w:r>
      <w:r w:rsidRPr="006D04AB">
        <w:rPr>
          <w:rFonts w:ascii="Irmologion ieUcs" w:hAnsi="Irmologion ieUcs"/>
          <w:sz w:val="28"/>
          <w:szCs w:val="28"/>
          <w:lang w:val="en-US"/>
        </w:rPr>
        <w:t>D</w:t>
      </w:r>
      <w:r w:rsidRPr="006D04AB">
        <w:rPr>
          <w:rFonts w:ascii="Irmologion ieUcs" w:hAnsi="Irmologion ieUcs"/>
          <w:sz w:val="28"/>
          <w:szCs w:val="28"/>
          <w:lang w:val="ru-RU"/>
        </w:rPr>
        <w:t>а (н</w:t>
      </w:r>
      <w:r w:rsidRPr="006D04AB">
        <w:rPr>
          <w:rFonts w:ascii="Irmologion ieUcs" w:hAnsi="Irmologion ieUcs"/>
          <w:sz w:val="28"/>
          <w:szCs w:val="28"/>
          <w:lang w:val="en-US"/>
        </w:rPr>
        <w:t>a</w:t>
      </w:r>
      <w:r w:rsidRPr="006D04AB">
        <w:rPr>
          <w:rFonts w:ascii="Irmologion ieUcs" w:hAnsi="Irmologion ieUcs"/>
          <w:sz w:val="28"/>
          <w:szCs w:val="28"/>
          <w:lang w:val="ru-RU"/>
        </w:rPr>
        <w:t>шего) ї}са х</w:t>
      </w:r>
      <w:r w:rsidRPr="006D04AB">
        <w:rPr>
          <w:rFonts w:ascii="Irmologion ieUcs" w:hAnsi="Irmologion ieUcs"/>
          <w:sz w:val="28"/>
          <w:szCs w:val="28"/>
          <w:lang w:val="en-US"/>
        </w:rPr>
        <w:t>r</w:t>
      </w:r>
      <w:r w:rsidRPr="006D04AB">
        <w:rPr>
          <w:rFonts w:ascii="Irmologion ieUcs" w:hAnsi="Irmologion ieUcs"/>
          <w:sz w:val="28"/>
          <w:szCs w:val="28"/>
          <w:lang w:val="ru-RU"/>
        </w:rPr>
        <w:t>т</w:t>
      </w:r>
      <w:r w:rsidRPr="006D04AB">
        <w:rPr>
          <w:rFonts w:ascii="Irmologion ieUcs" w:hAnsi="Irmologion ieUcs"/>
          <w:sz w:val="28"/>
          <w:szCs w:val="28"/>
          <w:lang w:val="en-US"/>
        </w:rPr>
        <w:t>A</w:t>
      </w:r>
      <w:r w:rsidRPr="006D04AB">
        <w:rPr>
          <w:rFonts w:ascii="Palatino Linotype" w:hAnsi="Palatino Linotype"/>
          <w:sz w:val="28"/>
          <w:szCs w:val="28"/>
          <w:lang w:val="ru-RU"/>
        </w:rPr>
        <w:t>[</w:t>
      </w:r>
      <w:r>
        <w:rPr>
          <w:rFonts w:ascii="Palatino Linotype" w:hAnsi="Palatino Linotype"/>
          <w:sz w:val="28"/>
          <w:szCs w:val="28"/>
          <w:lang w:val="en-US"/>
        </w:rPr>
        <w:t>Irm</w:t>
      </w:r>
      <w:r w:rsidRPr="006D04AB">
        <w:rPr>
          <w:rFonts w:ascii="Palatino Linotype" w:hAnsi="Palatino Linotype"/>
          <w:sz w:val="28"/>
          <w:szCs w:val="28"/>
          <w:lang w:val="ru-RU"/>
        </w:rPr>
        <w:t>] (Послання св. ап. Павла до филип’ян 3: 20).</w:t>
      </w:r>
    </w:p>
    <w:p w14:paraId="411BCB2B" w14:textId="77777777" w:rsidR="006D04AB" w:rsidRDefault="006D04AB" w:rsidP="006D04AB">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¹⁶</w:t>
      </w:r>
      <w:r w:rsidRPr="006D04AB">
        <w:rPr>
          <w:rFonts w:ascii="Palatino Linotype" w:hAnsi="Palatino Linotype"/>
          <w:sz w:val="28"/>
          <w:szCs w:val="28"/>
          <w:lang w:val="ru-RU"/>
        </w:rPr>
        <w:t xml:space="preserve"> В українській літературі XVII–XVIII ст. образ крил, найперше орлиних, мав цілу низку сакральних конотацій. Крила могли символізувати тут </w:t>
      </w:r>
      <w:r w:rsidRPr="006D04AB">
        <w:rPr>
          <w:rFonts w:ascii="Palatino Linotype" w:hAnsi="Palatino Linotype"/>
          <w:sz w:val="28"/>
          <w:szCs w:val="28"/>
          <w:lang w:val="ru-RU"/>
        </w:rPr>
        <w:lastRenderedPageBreak/>
        <w:t xml:space="preserve">Старий та Новий Заповіт [див.: Транквіліон-Ставровецький К. Зерцало богословіи. – Унів, 1692. – Арк. 76], персонажів священної історії, зокрема Іллю та Єноха [див.: Галятовський І. Ключ разумѣнія. – Київ, 1659. – Арк. 189 (зв.)], прип’яті до хресного дерева руки Спасителя [див.: Радивиловський А. Вѣнец Христов. – Київ, 1688. – Арк. 504 (зв.)], материнство та пренепорочне дівство Богородиці [див.: Яворський С. Камень вѣры. – Київ, 1730. – С. 551], необхідні для спасіння віру й добрі вчинки [див.: Баранович Л. Трубы словес проповѣдных. – Київ, 1674. – Арк. 321], безмовність та богомислення [див.: Карпович Л. Казаньє на Преображеніє Господа Бога и Спаса нашего Іисуса Христа // Левшун Л. В. Леонтий Карпович. Жизнь и творчество. – Минск, 2001. – С. 138 (додатки)] тощо. </w:t>
      </w:r>
    </w:p>
    <w:p w14:paraId="1D54C427" w14:textId="260089E2" w:rsidR="006D04AB" w:rsidRPr="006D04AB" w:rsidRDefault="006D04AB" w:rsidP="006D04AB">
      <w:pPr>
        <w:spacing w:after="0" w:line="276" w:lineRule="auto"/>
        <w:jc w:val="both"/>
        <w:rPr>
          <w:rFonts w:ascii="Palatino Linotype" w:hAnsi="Palatino Linotype"/>
          <w:sz w:val="28"/>
          <w:szCs w:val="28"/>
          <w:lang w:val="ru-RU"/>
        </w:rPr>
      </w:pPr>
      <w:r>
        <w:rPr>
          <w:rFonts w:ascii="Palatino Linotype" w:hAnsi="Palatino Linotype"/>
          <w:sz w:val="28"/>
          <w:szCs w:val="28"/>
          <w:lang w:val="ru-RU"/>
        </w:rPr>
        <w:t>¹⁷</w:t>
      </w:r>
      <w:r w:rsidRPr="006D04AB">
        <w:rPr>
          <w:rFonts w:ascii="Palatino Linotype" w:hAnsi="Palatino Linotype"/>
          <w:sz w:val="28"/>
          <w:szCs w:val="28"/>
          <w:lang w:val="ru-RU"/>
        </w:rPr>
        <w:t xml:space="preserve"> Цей образ засновується на уявленні, згідно з яким орел злітає високо в небо й там “обновляєтся жегом солнцем” [Беринда П. Лексікон словеноросскій и имен толкованіє. – Київ, 1627. – Ст. 150].</w:t>
      </w:r>
    </w:p>
    <w:sectPr w:rsidR="006D04AB" w:rsidRPr="006D04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rmologion ieUcs">
    <w:panose1 w:val="02000500090000020003"/>
    <w:charset w:val="00"/>
    <w:family w:val="auto"/>
    <w:pitch w:val="variable"/>
    <w:sig w:usb0="80000203" w:usb1="0000004A" w:usb2="00000000" w:usb3="00000000" w:csb0="0000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C80"/>
    <w:rsid w:val="00016633"/>
    <w:rsid w:val="000D355C"/>
    <w:rsid w:val="00142EBF"/>
    <w:rsid w:val="002164B4"/>
    <w:rsid w:val="004374C7"/>
    <w:rsid w:val="004655B8"/>
    <w:rsid w:val="004C3E1E"/>
    <w:rsid w:val="004D2D24"/>
    <w:rsid w:val="00515166"/>
    <w:rsid w:val="006D04AB"/>
    <w:rsid w:val="006D5087"/>
    <w:rsid w:val="006F442F"/>
    <w:rsid w:val="00740C04"/>
    <w:rsid w:val="00835E44"/>
    <w:rsid w:val="009E197C"/>
    <w:rsid w:val="00B81950"/>
    <w:rsid w:val="00B84BE6"/>
    <w:rsid w:val="00C01538"/>
    <w:rsid w:val="00C9754B"/>
    <w:rsid w:val="00D178F4"/>
    <w:rsid w:val="00D65955"/>
    <w:rsid w:val="00D820F7"/>
    <w:rsid w:val="00F3710A"/>
    <w:rsid w:val="00F66C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0414"/>
  <w15:chartTrackingRefBased/>
  <w15:docId w15:val="{1A59341A-F346-4176-8666-791572F5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5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55C"/>
    <w:pPr>
      <w:ind w:left="720"/>
      <w:contextualSpacing/>
    </w:pPr>
  </w:style>
  <w:style w:type="character" w:styleId="a4">
    <w:name w:val="Placeholder Text"/>
    <w:basedOn w:val="a0"/>
    <w:uiPriority w:val="99"/>
    <w:semiHidden/>
    <w:rsid w:val="004D2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02768">
      <w:bodyDiv w:val="1"/>
      <w:marLeft w:val="0"/>
      <w:marRight w:val="0"/>
      <w:marTop w:val="0"/>
      <w:marBottom w:val="0"/>
      <w:divBdr>
        <w:top w:val="none" w:sz="0" w:space="0" w:color="auto"/>
        <w:left w:val="none" w:sz="0" w:space="0" w:color="auto"/>
        <w:bottom w:val="none" w:sz="0" w:space="0" w:color="auto"/>
        <w:right w:val="none" w:sz="0" w:space="0" w:color="auto"/>
      </w:divBdr>
      <w:divsChild>
        <w:div w:id="176623634">
          <w:marLeft w:val="0"/>
          <w:marRight w:val="0"/>
          <w:marTop w:val="0"/>
          <w:marBottom w:val="0"/>
          <w:divBdr>
            <w:top w:val="none" w:sz="0" w:space="0" w:color="auto"/>
            <w:left w:val="none" w:sz="0" w:space="0" w:color="auto"/>
            <w:bottom w:val="none" w:sz="0" w:space="0" w:color="auto"/>
            <w:right w:val="none" w:sz="0" w:space="0" w:color="auto"/>
          </w:divBdr>
        </w:div>
      </w:divsChild>
    </w:div>
    <w:div w:id="8760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908</Words>
  <Characters>5180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Dima</cp:lastModifiedBy>
  <cp:revision>14</cp:revision>
  <dcterms:created xsi:type="dcterms:W3CDTF">2022-12-05T18:21:00Z</dcterms:created>
  <dcterms:modified xsi:type="dcterms:W3CDTF">2022-12-09T01:04:00Z</dcterms:modified>
</cp:coreProperties>
</file>