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19892417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D716B0" w:rsidRPr="00D716B0">
        <w:rPr>
          <w:rFonts w:ascii="Palatino Linotype" w:hAnsi="Palatino Linotype"/>
          <w:b/>
          <w:sz w:val="32"/>
          <w:szCs w:val="28"/>
          <w:lang w:val="ru-RU"/>
        </w:rPr>
        <w:t>2</w:t>
      </w:r>
      <w:r w:rsidR="00B8257C" w:rsidRPr="00B8257C">
        <w:rPr>
          <w:rFonts w:ascii="Palatino Linotype" w:hAnsi="Palatino Linotype"/>
          <w:b/>
          <w:sz w:val="32"/>
          <w:szCs w:val="28"/>
          <w:lang w:val="ru-RU"/>
        </w:rPr>
        <w:t>7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B8257C" w:rsidRPr="00B8257C">
        <w:rPr>
          <w:rFonts w:ascii="Palatino Linotype" w:hAnsi="Palatino Linotype"/>
          <w:b/>
          <w:sz w:val="32"/>
          <w:szCs w:val="28"/>
        </w:rPr>
        <w:t>("</w:t>
      </w:r>
      <w:proofErr w:type="spellStart"/>
      <w:r w:rsidR="00B8257C" w:rsidRPr="00B8257C">
        <w:rPr>
          <w:rFonts w:ascii="Palatino Linotype" w:hAnsi="Palatino Linotype"/>
          <w:b/>
          <w:sz w:val="32"/>
          <w:szCs w:val="28"/>
        </w:rPr>
        <w:t>Вышних</w:t>
      </w:r>
      <w:proofErr w:type="spellEnd"/>
      <w:r w:rsidR="00B8257C" w:rsidRPr="00B8257C">
        <w:rPr>
          <w:rFonts w:ascii="Palatino Linotype" w:hAnsi="Palatino Linotype"/>
          <w:b/>
          <w:sz w:val="32"/>
          <w:szCs w:val="28"/>
        </w:rPr>
        <w:t xml:space="preserve"> наук саде </w:t>
      </w:r>
      <w:proofErr w:type="spellStart"/>
      <w:r w:rsidR="00B8257C" w:rsidRPr="00B8257C">
        <w:rPr>
          <w:rFonts w:ascii="Palatino Linotype" w:hAnsi="Palatino Linotype"/>
          <w:b/>
          <w:sz w:val="32"/>
          <w:szCs w:val="28"/>
        </w:rPr>
        <w:t>святый</w:t>
      </w:r>
      <w:proofErr w:type="spellEnd"/>
      <w:r w:rsidR="00B8257C" w:rsidRPr="00B8257C">
        <w:rPr>
          <w:rFonts w:ascii="Palatino Linotype" w:hAnsi="Palatino Linotype"/>
          <w:b/>
          <w:sz w:val="32"/>
          <w:szCs w:val="28"/>
        </w:rPr>
        <w:t>!..")</w:t>
      </w:r>
    </w:p>
    <w:p w14:paraId="47890FF6" w14:textId="2228D44E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E68E8" w:rsidRPr="00CE68E8">
        <w:rPr>
          <w:rFonts w:ascii="Palatino Linotype" w:hAnsi="Palatino Linotype"/>
          <w:sz w:val="28"/>
          <w:szCs w:val="28"/>
          <w:lang w:val="ru-RU"/>
        </w:rPr>
        <w:t>7</w:t>
      </w:r>
      <w:r w:rsidR="00B8257C" w:rsidRPr="00CB4988">
        <w:rPr>
          <w:rFonts w:ascii="Palatino Linotype" w:hAnsi="Palatino Linotype"/>
          <w:sz w:val="28"/>
          <w:szCs w:val="28"/>
          <w:lang w:val="ru-RU"/>
        </w:rPr>
        <w:t>9</w:t>
      </w:r>
      <w:r w:rsidR="00E40954" w:rsidRPr="00D716B0">
        <w:rPr>
          <w:rFonts w:ascii="Palatino Linotype" w:hAnsi="Palatino Linotype"/>
          <w:sz w:val="28"/>
          <w:szCs w:val="28"/>
          <w:lang w:val="ru-RU"/>
        </w:rPr>
        <w:t>-</w:t>
      </w:r>
      <w:r w:rsidR="00C24E98" w:rsidRPr="00C24E98">
        <w:rPr>
          <w:rFonts w:ascii="Palatino Linotype" w:hAnsi="Palatino Linotype"/>
          <w:sz w:val="28"/>
          <w:szCs w:val="28"/>
          <w:lang w:val="ru-RU"/>
        </w:rPr>
        <w:t>8</w:t>
      </w:r>
      <w:r w:rsidR="00B8257C" w:rsidRPr="00CB4988">
        <w:rPr>
          <w:rFonts w:ascii="Palatino Linotype" w:hAnsi="Palatino Linotype"/>
          <w:sz w:val="28"/>
          <w:szCs w:val="28"/>
          <w:lang w:val="ru-RU"/>
        </w:rPr>
        <w:t>0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3A7B14E7" w14:textId="1365723B" w:rsidR="00D716B0" w:rsidRDefault="00D716B0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</w:p>
    <w:p w14:paraId="15D5461A" w14:textId="494418AC" w:rsidR="00C24E98" w:rsidRDefault="00B8257C" w:rsidP="00B8257C">
      <w:pPr>
        <w:spacing w:after="0" w:line="276" w:lineRule="auto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Бѣлоградскому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Епископу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Їоасафу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Миткевичу</w:t>
      </w:r>
      <w:r>
        <w:rPr>
          <w:rFonts w:ascii="Palatino Linotype" w:hAnsi="Palatino Linotype"/>
          <w:sz w:val="28"/>
          <w:szCs w:val="28"/>
        </w:rPr>
        <w:t>¹⁴⁷</w:t>
      </w:r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посѣщающему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вертоград</w:t>
      </w:r>
      <w:r w:rsidR="00371570" w:rsidRPr="00371570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духовнаго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училища в </w:t>
      </w:r>
      <w:proofErr w:type="spellStart"/>
      <w:r w:rsidRPr="00B8257C">
        <w:rPr>
          <w:rFonts w:ascii="Palatino Linotype" w:hAnsi="Palatino Linotype"/>
          <w:sz w:val="28"/>
          <w:szCs w:val="28"/>
        </w:rPr>
        <w:t>Харковѣ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B8257C">
        <w:rPr>
          <w:rFonts w:ascii="Palatino Linotype" w:hAnsi="Palatino Linotype"/>
          <w:sz w:val="28"/>
          <w:szCs w:val="28"/>
        </w:rPr>
        <w:t>Из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сего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зерна: “Господи,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призри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 небесе и</w:t>
      </w:r>
      <w:r w:rsidR="00371570" w:rsidRPr="00371570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виждь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посѣти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вїноград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сей,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егоже</w:t>
      </w:r>
      <w:proofErr w:type="spellEnd"/>
      <w:r w:rsidRPr="00B8257C">
        <w:rPr>
          <w:rFonts w:ascii="Palatino Linotype" w:hAnsi="Palatino Linotype"/>
          <w:sz w:val="28"/>
          <w:szCs w:val="28"/>
        </w:rPr>
        <w:t>…”</w:t>
      </w:r>
      <w:r>
        <w:rPr>
          <w:rFonts w:ascii="Palatino Linotype" w:hAnsi="Palatino Linotype"/>
          <w:sz w:val="28"/>
          <w:szCs w:val="28"/>
        </w:rPr>
        <w:t>¹⁴⁸</w:t>
      </w:r>
      <w:r w:rsidRPr="00B8257C">
        <w:rPr>
          <w:rFonts w:ascii="Palatino Linotype" w:hAnsi="Palatino Linotype"/>
          <w:sz w:val="28"/>
          <w:szCs w:val="28"/>
        </w:rPr>
        <w:t xml:space="preserve"> “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Плод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же </w:t>
      </w:r>
      <w:proofErr w:type="spellStart"/>
      <w:r w:rsidRPr="00B8257C">
        <w:rPr>
          <w:rFonts w:ascii="Palatino Linotype" w:hAnsi="Palatino Linotype"/>
          <w:sz w:val="28"/>
          <w:szCs w:val="28"/>
        </w:rPr>
        <w:t>духовный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есть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любы</w:t>
      </w:r>
      <w:proofErr w:type="spellEnd"/>
      <w:r w:rsidRPr="00B8257C">
        <w:rPr>
          <w:rFonts w:ascii="Palatino Linotype" w:hAnsi="Palatino Linotype"/>
          <w:sz w:val="28"/>
          <w:szCs w:val="28"/>
        </w:rPr>
        <w:t>,</w:t>
      </w:r>
      <w:r w:rsidR="00371570" w:rsidRPr="00371570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радость</w:t>
      </w:r>
      <w:proofErr w:type="spellEnd"/>
      <w:r w:rsidRPr="00B8257C">
        <w:rPr>
          <w:rFonts w:ascii="Palatino Linotype" w:hAnsi="Palatino Linotype"/>
          <w:sz w:val="28"/>
          <w:szCs w:val="28"/>
        </w:rPr>
        <w:t>, мир…”</w:t>
      </w:r>
      <w:r>
        <w:rPr>
          <w:rFonts w:ascii="Palatino Linotype" w:hAnsi="Palatino Linotype"/>
          <w:sz w:val="28"/>
          <w:szCs w:val="28"/>
        </w:rPr>
        <w:t>¹⁴⁹</w:t>
      </w:r>
      <w:r w:rsidRPr="00B8257C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</w:t>
      </w:r>
      <w:proofErr w:type="spellEnd"/>
      <w:r w:rsidRPr="00B8257C">
        <w:rPr>
          <w:rFonts w:ascii="Palatino Linotype" w:hAnsi="Palatino Linotype"/>
          <w:sz w:val="28"/>
          <w:szCs w:val="28"/>
        </w:rPr>
        <w:t>[</w:t>
      </w:r>
      <w:proofErr w:type="spellStart"/>
      <w:r w:rsidRPr="00B8257C">
        <w:rPr>
          <w:rFonts w:ascii="Palatino Linotype" w:hAnsi="Palatino Linotype"/>
          <w:sz w:val="28"/>
          <w:szCs w:val="28"/>
        </w:rPr>
        <w:t>очая</w:t>
      </w:r>
      <w:proofErr w:type="spellEnd"/>
      <w:r w:rsidRPr="00B8257C">
        <w:rPr>
          <w:rFonts w:ascii="Palatino Linotype" w:hAnsi="Palatino Linotype"/>
          <w:sz w:val="28"/>
          <w:szCs w:val="28"/>
        </w:rPr>
        <w:t>].</w:t>
      </w:r>
    </w:p>
    <w:p w14:paraId="35D31BEC" w14:textId="38E5CAA0" w:rsidR="00CB4988" w:rsidRPr="00CB4988" w:rsidRDefault="00CB4988" w:rsidP="00CB498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3C5E24A1" w14:textId="025F1C82" w:rsidR="000D355C" w:rsidRPr="00371570" w:rsidRDefault="000D355C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en-US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371570">
        <w:rPr>
          <w:rFonts w:ascii="Palatino Linotype" w:hAnsi="Palatino Linotype"/>
          <w:sz w:val="28"/>
          <w:szCs w:val="28"/>
          <w:lang w:val="en-US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371570">
        <w:rPr>
          <w:rFonts w:ascii="Palatino Linotype" w:hAnsi="Palatino Linotype"/>
          <w:sz w:val="28"/>
          <w:szCs w:val="28"/>
          <w:lang w:val="en-US"/>
        </w:rPr>
        <w:t>]</w:t>
      </w:r>
    </w:p>
    <w:p w14:paraId="1CE79E1A" w14:textId="39C95E19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Вышних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наук саде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святый</w:t>
      </w:r>
      <w:proofErr w:type="spellEnd"/>
      <w:r w:rsidRPr="00B8257C">
        <w:rPr>
          <w:rFonts w:ascii="Palatino Linotype" w:hAnsi="Palatino Linotype"/>
          <w:sz w:val="28"/>
          <w:szCs w:val="28"/>
        </w:rPr>
        <w:t>!</w:t>
      </w:r>
      <w:r w:rsidRPr="00371570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B8257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7CA90A75" w14:textId="45F5D314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Лист </w:t>
      </w:r>
      <w:proofErr w:type="spellStart"/>
      <w:r w:rsidRPr="00B8257C">
        <w:rPr>
          <w:rFonts w:ascii="Palatino Linotype" w:hAnsi="Palatino Linotype"/>
          <w:sz w:val="28"/>
          <w:szCs w:val="28"/>
        </w:rPr>
        <w:t>розовый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цвѣт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твой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красный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7C03217D" w14:textId="02AF783E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Пріими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на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тя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весенный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вид.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1F28A356" w14:textId="20A48B10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Се </w:t>
      </w:r>
      <w:proofErr w:type="spellStart"/>
      <w:r w:rsidRPr="00B8257C">
        <w:rPr>
          <w:rFonts w:ascii="Palatino Linotype" w:hAnsi="Palatino Linotype"/>
          <w:sz w:val="28"/>
          <w:szCs w:val="28"/>
        </w:rPr>
        <w:t>возсія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день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твой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благій!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750ED582" w14:textId="6377A28E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Озарил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тебе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свѣт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ясный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5521D011" w14:textId="7FA405D6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Дух </w:t>
      </w:r>
      <w:proofErr w:type="spellStart"/>
      <w:r w:rsidRPr="00B8257C">
        <w:rPr>
          <w:rFonts w:ascii="Palatino Linotype" w:hAnsi="Palatino Linotype"/>
          <w:sz w:val="28"/>
          <w:szCs w:val="28"/>
        </w:rPr>
        <w:t>дыша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свышшь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благословит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0D37EF20" w14:textId="77777777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Возвеселися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о полк </w:t>
      </w:r>
      <w:proofErr w:type="spellStart"/>
      <w:r w:rsidRPr="00B8257C">
        <w:rPr>
          <w:rFonts w:ascii="Palatino Linotype" w:hAnsi="Palatino Linotype"/>
          <w:sz w:val="28"/>
          <w:szCs w:val="28"/>
        </w:rPr>
        <w:t>древес</w:t>
      </w:r>
      <w:proofErr w:type="spellEnd"/>
      <w:r w:rsidRPr="00B8257C">
        <w:rPr>
          <w:rFonts w:ascii="Palatino Linotype" w:hAnsi="Palatino Linotype"/>
          <w:sz w:val="28"/>
          <w:szCs w:val="28"/>
        </w:rPr>
        <w:t>!</w:t>
      </w:r>
    </w:p>
    <w:p w14:paraId="35DD5506" w14:textId="77777777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Болших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и маленьких </w:t>
      </w:r>
      <w:proofErr w:type="spellStart"/>
      <w:r w:rsidRPr="00B8257C">
        <w:rPr>
          <w:rFonts w:ascii="Palatino Linotype" w:hAnsi="Palatino Linotype"/>
          <w:sz w:val="28"/>
          <w:szCs w:val="28"/>
        </w:rPr>
        <w:t>всѣх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сонм весь.</w:t>
      </w:r>
    </w:p>
    <w:p w14:paraId="4CCED494" w14:textId="77777777" w:rsidR="00B8257C" w:rsidRPr="008361AE" w:rsidRDefault="00B8257C" w:rsidP="00B8257C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16575707" w14:textId="5280E44B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Пастырю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наш! образ </w:t>
      </w:r>
      <w:proofErr w:type="spellStart"/>
      <w:r w:rsidRPr="00B8257C">
        <w:rPr>
          <w:rFonts w:ascii="Palatino Linotype" w:hAnsi="Palatino Linotype"/>
          <w:sz w:val="28"/>
          <w:szCs w:val="28"/>
        </w:rPr>
        <w:t>Христов</w:t>
      </w:r>
      <w:proofErr w:type="spellEnd"/>
      <w:r w:rsidRPr="00B8257C">
        <w:rPr>
          <w:rFonts w:ascii="Palatino Linotype" w:hAnsi="Palatino Linotype"/>
          <w:sz w:val="28"/>
          <w:szCs w:val="28"/>
        </w:rPr>
        <w:t>!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1C675BD9" w14:textId="35C2ED55" w:rsidR="00C24E98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Тих, благ,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кроток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милосердый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2DC8D791" w14:textId="1217B8CA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Зерцало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чистое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доброт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0D02A5A1" w14:textId="3318C7DE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Красны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неси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нозѣ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готов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3998BDB2" w14:textId="58B8691D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Мир </w:t>
      </w:r>
      <w:proofErr w:type="spellStart"/>
      <w:r w:rsidRPr="00B8257C">
        <w:rPr>
          <w:rFonts w:ascii="Palatino Linotype" w:hAnsi="Palatino Linotype"/>
          <w:sz w:val="28"/>
          <w:szCs w:val="28"/>
        </w:rPr>
        <w:t>благовѣстить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нам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твердый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33B235F3" w14:textId="35A552BB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Призри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на сей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священ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оплот.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56CC6E69" w14:textId="77777777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От тебе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помощи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весь он </w:t>
      </w:r>
      <w:proofErr w:type="spellStart"/>
      <w:r w:rsidRPr="00B8257C">
        <w:rPr>
          <w:rFonts w:ascii="Palatino Linotype" w:hAnsi="Palatino Linotype"/>
          <w:sz w:val="28"/>
          <w:szCs w:val="28"/>
        </w:rPr>
        <w:t>ждет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</w:p>
    <w:p w14:paraId="7BB4A8C1" w14:textId="77777777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Сердце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руцѣ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тебѣ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дает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</w:p>
    <w:p w14:paraId="35BE2023" w14:textId="77777777" w:rsidR="00B8257C" w:rsidRPr="008361AE" w:rsidRDefault="00B8257C" w:rsidP="00B8257C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089257E7" w14:textId="22639791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Ты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сад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напой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сей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святый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сад,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7142E51F" w14:textId="61BA6207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Током вод </w:t>
      </w:r>
      <w:proofErr w:type="spellStart"/>
      <w:r w:rsidRPr="00B8257C">
        <w:rPr>
          <w:rFonts w:ascii="Palatino Linotype" w:hAnsi="Palatino Linotype"/>
          <w:sz w:val="28"/>
          <w:szCs w:val="28"/>
        </w:rPr>
        <w:t>благочестивых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2E5CDCE9" w14:textId="464F83E7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З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самых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апостольских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ключей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3B9399DB" w14:textId="73841B31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Не допусти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ересей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яд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28823DC7" w14:textId="2E1424AF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Отжени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проч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всяк род </w:t>
      </w:r>
      <w:proofErr w:type="spellStart"/>
      <w:r w:rsidRPr="00B8257C">
        <w:rPr>
          <w:rFonts w:ascii="Palatino Linotype" w:hAnsi="Palatino Linotype"/>
          <w:sz w:val="28"/>
          <w:szCs w:val="28"/>
        </w:rPr>
        <w:t>лживых</w:t>
      </w:r>
      <w:proofErr w:type="spellEnd"/>
      <w:r w:rsidRPr="00B8257C">
        <w:rPr>
          <w:rFonts w:ascii="Palatino Linotype" w:hAnsi="Palatino Linotype"/>
          <w:sz w:val="28"/>
          <w:szCs w:val="28"/>
        </w:rPr>
        <w:t>,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2788BF41" w14:textId="55D0070B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Да </w:t>
      </w:r>
      <w:proofErr w:type="spellStart"/>
      <w:r w:rsidRPr="00B8257C">
        <w:rPr>
          <w:rFonts w:ascii="Palatino Linotype" w:hAnsi="Palatino Linotype"/>
          <w:sz w:val="28"/>
          <w:szCs w:val="28"/>
        </w:rPr>
        <w:t>родит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духовных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царей</w:t>
      </w:r>
      <w:proofErr w:type="spellEnd"/>
      <w:r w:rsidRPr="00B8257C">
        <w:rPr>
          <w:rFonts w:ascii="Palatino Linotype" w:hAnsi="Palatino Linotype"/>
          <w:sz w:val="28"/>
          <w:szCs w:val="28"/>
        </w:rPr>
        <w:t>,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441DF0C9" w14:textId="77777777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Царство царя,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простирая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всѣх</w:t>
      </w:r>
      <w:proofErr w:type="spellEnd"/>
      <w:r w:rsidRPr="00B8257C">
        <w:rPr>
          <w:rFonts w:ascii="Palatino Linotype" w:hAnsi="Palatino Linotype"/>
          <w:sz w:val="28"/>
          <w:szCs w:val="28"/>
        </w:rPr>
        <w:t>,</w:t>
      </w:r>
    </w:p>
    <w:p w14:paraId="4BAB367F" w14:textId="77777777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lastRenderedPageBreak/>
        <w:t>Адскій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же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скиптр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низвергая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грѣх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</w:p>
    <w:p w14:paraId="59E3A78B" w14:textId="77777777" w:rsidR="00B8257C" w:rsidRPr="008361AE" w:rsidRDefault="00B8257C" w:rsidP="00B8257C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4A9555B5" w14:textId="28AB170D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Да </w:t>
      </w:r>
      <w:proofErr w:type="spellStart"/>
      <w:r w:rsidRPr="00B8257C">
        <w:rPr>
          <w:rFonts w:ascii="Palatino Linotype" w:hAnsi="Palatino Linotype"/>
          <w:sz w:val="28"/>
          <w:szCs w:val="28"/>
        </w:rPr>
        <w:t>зрит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него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бодрый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взор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твой</w:t>
      </w:r>
      <w:proofErr w:type="spellEnd"/>
      <w:r w:rsidRPr="00B8257C">
        <w:rPr>
          <w:rFonts w:ascii="Palatino Linotype" w:hAnsi="Palatino Linotype"/>
          <w:sz w:val="28"/>
          <w:szCs w:val="28"/>
        </w:rPr>
        <w:t>!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5E05ECCD" w14:textId="46A01055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При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твоем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неспящем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взорѣ</w:t>
      </w:r>
      <w:proofErr w:type="spellEnd"/>
      <w:r w:rsidRPr="00B8257C">
        <w:rPr>
          <w:rFonts w:ascii="Palatino Linotype" w:hAnsi="Palatino Linotype"/>
          <w:sz w:val="28"/>
          <w:szCs w:val="28"/>
        </w:rPr>
        <w:t>,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245A6278" w14:textId="059F7914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И лист его не </w:t>
      </w:r>
      <w:proofErr w:type="spellStart"/>
      <w:r w:rsidRPr="00B8257C">
        <w:rPr>
          <w:rFonts w:ascii="Palatino Linotype" w:hAnsi="Palatino Linotype"/>
          <w:sz w:val="28"/>
          <w:szCs w:val="28"/>
        </w:rPr>
        <w:t>отпадет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3A8061F2" w14:textId="51F4B2D4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Не лист на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нем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будет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пустой</w:t>
      </w:r>
      <w:proofErr w:type="spellEnd"/>
      <w:r w:rsidRPr="00B8257C">
        <w:rPr>
          <w:rFonts w:ascii="Palatino Linotype" w:hAnsi="Palatino Linotype"/>
          <w:sz w:val="28"/>
          <w:szCs w:val="28"/>
        </w:rPr>
        <w:t>,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6A3A5E46" w14:textId="337D628E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Лицемѣрно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лстящ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но </w:t>
      </w:r>
      <w:proofErr w:type="spellStart"/>
      <w:r w:rsidRPr="00B8257C">
        <w:rPr>
          <w:rFonts w:ascii="Palatino Linotype" w:hAnsi="Palatino Linotype"/>
          <w:sz w:val="28"/>
          <w:szCs w:val="28"/>
        </w:rPr>
        <w:t>вскорѣ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5C3F89B5" w14:textId="6C3ABEDF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Весь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плод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духовный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принесет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0C92BC46" w14:textId="77777777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Вѣру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мир, </w:t>
      </w:r>
      <w:proofErr w:type="spellStart"/>
      <w:r w:rsidRPr="00B8257C">
        <w:rPr>
          <w:rFonts w:ascii="Palatino Linotype" w:hAnsi="Palatino Linotype"/>
          <w:sz w:val="28"/>
          <w:szCs w:val="28"/>
        </w:rPr>
        <w:t>радость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кротость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любовь</w:t>
      </w:r>
      <w:proofErr w:type="spellEnd"/>
    </w:p>
    <w:p w14:paraId="744D82E6" w14:textId="77777777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иный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весь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святый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род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таков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</w:p>
    <w:p w14:paraId="3D2DB4A0" w14:textId="77777777" w:rsidR="00B8257C" w:rsidRPr="008361AE" w:rsidRDefault="00B8257C" w:rsidP="00B8257C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0AFBFE70" w14:textId="24B95053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Так от тебе, сам </w:t>
      </w:r>
      <w:proofErr w:type="spellStart"/>
      <w:r w:rsidRPr="00B8257C">
        <w:rPr>
          <w:rFonts w:ascii="Palatino Linotype" w:hAnsi="Palatino Linotype"/>
          <w:sz w:val="28"/>
          <w:szCs w:val="28"/>
        </w:rPr>
        <w:t>царей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царь</w:t>
      </w:r>
      <w:proofErr w:type="spellEnd"/>
      <w:r w:rsidRPr="00B8257C">
        <w:rPr>
          <w:rFonts w:ascii="Palatino Linotype" w:hAnsi="Palatino Linotype"/>
          <w:sz w:val="28"/>
          <w:szCs w:val="28"/>
        </w:rPr>
        <w:t>,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005CBC19" w14:textId="744B356C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сего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народ свят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просит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00A8C169" w14:textId="044D760F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что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ж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тебѣ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сего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милѣй</w:t>
      </w:r>
      <w:proofErr w:type="spellEnd"/>
      <w:r w:rsidRPr="00B8257C">
        <w:rPr>
          <w:rFonts w:ascii="Palatino Linotype" w:hAnsi="Palatino Linotype"/>
          <w:sz w:val="28"/>
          <w:szCs w:val="28"/>
        </w:rPr>
        <w:t>?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651080B5" w14:textId="2AB6E0D0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Или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Христу кій </w:t>
      </w:r>
      <w:proofErr w:type="spellStart"/>
      <w:r w:rsidRPr="00B8257C">
        <w:rPr>
          <w:rFonts w:ascii="Palatino Linotype" w:hAnsi="Palatino Linotype"/>
          <w:sz w:val="28"/>
          <w:szCs w:val="28"/>
        </w:rPr>
        <w:t>лутчій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дар?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4526845F" w14:textId="44DB4A5A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Се дар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первый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что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приносит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71B0FCC9" w14:textId="2BC040C7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Пастырь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на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паствѣ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свят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святѣй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2DDEA7C7" w14:textId="77777777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Он же на </w:t>
      </w:r>
      <w:proofErr w:type="spellStart"/>
      <w:r w:rsidRPr="00B8257C">
        <w:rPr>
          <w:rFonts w:ascii="Palatino Linotype" w:hAnsi="Palatino Linotype"/>
          <w:sz w:val="28"/>
          <w:szCs w:val="28"/>
        </w:rPr>
        <w:t>дѣло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сам </w:t>
      </w:r>
      <w:proofErr w:type="spellStart"/>
      <w:r w:rsidRPr="00B8257C">
        <w:rPr>
          <w:rFonts w:ascii="Palatino Linotype" w:hAnsi="Palatino Linotype"/>
          <w:sz w:val="28"/>
          <w:szCs w:val="28"/>
        </w:rPr>
        <w:t>укрѣпит</w:t>
      </w:r>
      <w:proofErr w:type="spellEnd"/>
    </w:p>
    <w:p w14:paraId="5AD906FF" w14:textId="7EEC9E20" w:rsidR="00CE68E8" w:rsidRPr="006B3CF0" w:rsidRDefault="00B8257C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тебѣ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жизнь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святу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продолжит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</w:p>
    <w:p w14:paraId="438B4CD1" w14:textId="1585A04D" w:rsidR="00CB4988" w:rsidRPr="00CB4988" w:rsidRDefault="00C9754B" w:rsidP="00CB4988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8472F5">
        <w:rPr>
          <w:rFonts w:ascii="Palatino Linotype" w:hAnsi="Palatino Linotype"/>
          <w:sz w:val="28"/>
          <w:szCs w:val="28"/>
          <w:lang w:val="en-US"/>
        </w:rPr>
        <w:t>Right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76A96413" w14:textId="3A6F8BF3" w:rsidR="00D716B0" w:rsidRDefault="006B3CF0" w:rsidP="006B3CF0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6458B5ED" w14:textId="77777777" w:rsidR="006B3CF0" w:rsidRPr="006B3CF0" w:rsidRDefault="006B3CF0" w:rsidP="006B3CF0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</w:p>
    <w:p w14:paraId="5F0A4445" w14:textId="3A527661" w:rsidR="00B8257C" w:rsidRPr="006B3CF0" w:rsidRDefault="00B8257C" w:rsidP="00B8257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en-US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Pro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Memoria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т. е. записка ради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памяти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6B3CF0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6B3CF0">
        <w:rPr>
          <w:rFonts w:ascii="Palatino Linotype" w:hAnsi="Palatino Linotype"/>
          <w:sz w:val="28"/>
          <w:szCs w:val="28"/>
          <w:lang w:val="en-US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6B3CF0">
        <w:rPr>
          <w:rFonts w:ascii="Palatino Linotype" w:hAnsi="Palatino Linotype"/>
          <w:sz w:val="28"/>
          <w:szCs w:val="28"/>
          <w:lang w:val="en-US"/>
        </w:rPr>
        <w:t>]</w:t>
      </w:r>
    </w:p>
    <w:p w14:paraId="653D34EA" w14:textId="77777777" w:rsidR="00CB4988" w:rsidRPr="006B3CF0" w:rsidRDefault="00CB4988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en-US"/>
        </w:rPr>
      </w:pPr>
    </w:p>
    <w:p w14:paraId="767E2563" w14:textId="1DA87226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B8257C">
        <w:rPr>
          <w:rFonts w:ascii="Palatino Linotype" w:hAnsi="Palatino Linotype"/>
          <w:sz w:val="28"/>
          <w:szCs w:val="28"/>
        </w:rPr>
        <w:t xml:space="preserve">Сей </w:t>
      </w:r>
      <w:proofErr w:type="spellStart"/>
      <w:r w:rsidRPr="00B8257C">
        <w:rPr>
          <w:rFonts w:ascii="Palatino Linotype" w:hAnsi="Palatino Linotype"/>
          <w:sz w:val="28"/>
          <w:szCs w:val="28"/>
        </w:rPr>
        <w:t>Архіерей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родился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близ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Кіева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во </w:t>
      </w:r>
      <w:proofErr w:type="spellStart"/>
      <w:r w:rsidRPr="00B8257C">
        <w:rPr>
          <w:rFonts w:ascii="Palatino Linotype" w:hAnsi="Palatino Linotype"/>
          <w:sz w:val="28"/>
          <w:szCs w:val="28"/>
        </w:rPr>
        <w:t>градѣ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Козельцѣ</w:t>
      </w:r>
      <w:r>
        <w:rPr>
          <w:rFonts w:ascii="Palatino Linotype" w:hAnsi="Palatino Linotype"/>
          <w:sz w:val="28"/>
          <w:szCs w:val="28"/>
        </w:rPr>
        <w:t>¹⁵⁰</w:t>
      </w:r>
      <w:r w:rsidRPr="00B8257C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B8257C">
        <w:rPr>
          <w:rFonts w:ascii="Palatino Linotype" w:hAnsi="Palatino Linotype"/>
          <w:sz w:val="28"/>
          <w:szCs w:val="28"/>
        </w:rPr>
        <w:t>Был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пастырь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просвѣщен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кроток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милосерд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незлобив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правдолюбив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престол </w:t>
      </w:r>
      <w:proofErr w:type="spellStart"/>
      <w:r w:rsidRPr="00B8257C">
        <w:rPr>
          <w:rFonts w:ascii="Palatino Linotype" w:hAnsi="Palatino Linotype"/>
          <w:sz w:val="28"/>
          <w:szCs w:val="28"/>
        </w:rPr>
        <w:t>чувства</w:t>
      </w:r>
      <w:proofErr w:type="spellEnd"/>
      <w:r w:rsidRPr="00B8257C">
        <w:rPr>
          <w:rFonts w:ascii="Palatino Linotype" w:hAnsi="Palatino Linotype"/>
          <w:sz w:val="28"/>
          <w:szCs w:val="28"/>
        </w:rPr>
        <w:t>,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любве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свѣтильник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. В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вертоградѣ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сего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истиннаго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вертоградаря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gramStart"/>
      <w:r w:rsidRPr="00B8257C">
        <w:rPr>
          <w:rFonts w:ascii="Palatino Linotype" w:hAnsi="Palatino Linotype"/>
          <w:sz w:val="28"/>
          <w:szCs w:val="28"/>
          <w:lang w:val="ru-RU"/>
        </w:rPr>
        <w:t>Христова</w:t>
      </w:r>
      <w:proofErr w:type="gram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и я свято и благочестиво три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лѣта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: 1760-тое и 63-тіе и 4-тое, в кое преставился от земли к небесным, был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дѣлателем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, удивлялся прозорливому его щедрому и чистому сердцу, с тайною моею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любовію</w:t>
      </w:r>
      <w:proofErr w:type="spellEnd"/>
      <w:r>
        <w:rPr>
          <w:rFonts w:ascii="Palatino Linotype" w:hAnsi="Palatino Linotype"/>
          <w:sz w:val="28"/>
          <w:szCs w:val="28"/>
        </w:rPr>
        <w:t>¹⁵¹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. Сего </w:t>
      </w:r>
      <w:proofErr w:type="gramStart"/>
      <w:r w:rsidRPr="00B8257C">
        <w:rPr>
          <w:rFonts w:ascii="Palatino Linotype" w:hAnsi="Palatino Linotype"/>
          <w:sz w:val="28"/>
          <w:szCs w:val="28"/>
          <w:lang w:val="ru-RU"/>
        </w:rPr>
        <w:t>ради именем</w:t>
      </w:r>
      <w:proofErr w:type="gram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всѣх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, любящих Бога и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Божія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книги, и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Божія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други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, во память его и во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благодареніе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ему, сему любезному другу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Божію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человѣческому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, якоже лепту, приношу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сію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пѣснь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от мене.</w:t>
      </w:r>
    </w:p>
    <w:p w14:paraId="030980A1" w14:textId="34C79323" w:rsidR="00B8257C" w:rsidRPr="00CB4988" w:rsidRDefault="00B8257C" w:rsidP="00B8257C">
      <w:pPr>
        <w:spacing w:after="0" w:line="276" w:lineRule="auto"/>
        <w:jc w:val="right"/>
        <w:rPr>
          <w:rFonts w:ascii="Palatino Linotype" w:hAnsi="Palatino Linotype"/>
          <w:sz w:val="28"/>
          <w:szCs w:val="28"/>
          <w:lang w:val="ru-RU"/>
        </w:rPr>
      </w:pPr>
      <w:r w:rsidRPr="00B8257C">
        <w:rPr>
          <w:rFonts w:ascii="Palatino Linotype" w:hAnsi="Palatino Linotype"/>
          <w:sz w:val="28"/>
          <w:szCs w:val="28"/>
          <w:lang w:val="ru-RU"/>
        </w:rPr>
        <w:t xml:space="preserve">Любитель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священныя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Библіи</w:t>
      </w:r>
      <w:proofErr w:type="spellEnd"/>
      <w:r>
        <w:rPr>
          <w:rFonts w:ascii="Palatino Linotype" w:hAnsi="Palatino Linotype"/>
          <w:sz w:val="28"/>
          <w:szCs w:val="28"/>
        </w:rPr>
        <w:t>¹⁵²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Григорій Вар-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сава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Сковорода. </w:t>
      </w:r>
      <w:r w:rsidRPr="00CB4988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Right</w:t>
      </w:r>
      <w:r w:rsidRPr="00CB4988">
        <w:rPr>
          <w:rFonts w:ascii="Palatino Linotype" w:hAnsi="Palatino Linotype"/>
          <w:sz w:val="28"/>
          <w:szCs w:val="28"/>
          <w:lang w:val="ru-RU"/>
        </w:rPr>
        <w:t>]</w:t>
      </w:r>
    </w:p>
    <w:p w14:paraId="542D842A" w14:textId="77777777" w:rsidR="00B8257C" w:rsidRPr="002A0097" w:rsidRDefault="00B8257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lastRenderedPageBreak/>
        <w:t>Примітки</w:t>
      </w:r>
    </w:p>
    <w:p w14:paraId="3708DD42" w14:textId="77777777" w:rsid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¹⁴⁷</w:t>
      </w:r>
      <w:r w:rsidR="00C24E98" w:rsidRPr="00C24E9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Йоасаф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Миткевич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– білгородський та </w:t>
      </w:r>
      <w:proofErr w:type="spellStart"/>
      <w:r w:rsidRPr="00B8257C">
        <w:rPr>
          <w:rFonts w:ascii="Palatino Linotype" w:hAnsi="Palatino Linotype"/>
          <w:sz w:val="28"/>
          <w:szCs w:val="28"/>
        </w:rPr>
        <w:t>обоянський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єпископ із 26 квітня 1758 р. по 28 жовтня 1763 р. (цього дня він помер у Троїцькому Охтирському монастирі) [див.: Махновець Л. Григорій Сковорода. Біографія. – Київ, 1972. – С. 150, 181]. </w:t>
      </w:r>
      <w:proofErr w:type="spellStart"/>
      <w:r w:rsidRPr="00B8257C">
        <w:rPr>
          <w:rFonts w:ascii="Palatino Linotype" w:hAnsi="Palatino Linotype"/>
          <w:sz w:val="28"/>
          <w:szCs w:val="28"/>
        </w:rPr>
        <w:t>Миткевич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був вихованцем Києво-Могилянської академії. Багато зробив для розвитку Харківського колегіуму, зокрема, збудував книгосховище, подарував колегіумові власну бібліотеку тощо [див.: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Ніженець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А. На зламі двох світів. Розвідка про Г. С. Сковороду і Харківський колегіум. – Харків, 1970. – С. 95]. </w:t>
      </w:r>
    </w:p>
    <w:p w14:paraId="50AB8229" w14:textId="6171DEC3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¹⁴⁸</w:t>
      </w:r>
      <w:r w:rsidRPr="00B8257C">
        <w:rPr>
          <w:rFonts w:ascii="Palatino Linotype" w:hAnsi="Palatino Linotype"/>
          <w:sz w:val="28"/>
          <w:szCs w:val="28"/>
        </w:rPr>
        <w:t xml:space="preserve"> Неточна цитата з Книги Псалмів 79 (80): 15–16. Пор.: </w:t>
      </w:r>
      <w:r w:rsidRPr="00B8257C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>]</w:t>
      </w:r>
      <w:r w:rsidRPr="00B8257C">
        <w:t xml:space="preserve"> </w:t>
      </w:r>
      <w:hyperlink r:id="rId4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Б9е си1лъ, њбрати1сz ў2бо, и3 при1зри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съ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нб7се2 и3 ви1ждь, и3 посэти2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віногрaдъ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се1й:</w:t>
        </w:r>
      </w:hyperlink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hyperlink r:id="rId5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и3 соверши2 и5, є3го1же насади2 десни1ца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твоS</w:t>
        </w:r>
        <w:proofErr w:type="spellEnd"/>
      </w:hyperlink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>]</w:t>
      </w:r>
    </w:p>
    <w:p w14:paraId="32DF2D39" w14:textId="77777777" w:rsid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¹⁴⁹</w:t>
      </w:r>
      <w:r w:rsidRPr="00B8257C">
        <w:rPr>
          <w:rFonts w:ascii="Palatino Linotype" w:hAnsi="Palatino Linotype"/>
          <w:sz w:val="28"/>
          <w:szCs w:val="28"/>
        </w:rPr>
        <w:t xml:space="preserve"> Послання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св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. ап. Павла до </w:t>
      </w:r>
      <w:proofErr w:type="spellStart"/>
      <w:r w:rsidRPr="00B8257C">
        <w:rPr>
          <w:rFonts w:ascii="Palatino Linotype" w:hAnsi="Palatino Linotype"/>
          <w:sz w:val="28"/>
          <w:szCs w:val="28"/>
        </w:rPr>
        <w:t>галатів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5: 22. </w:t>
      </w:r>
    </w:p>
    <w:p w14:paraId="51991B6E" w14:textId="77777777" w:rsid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¹⁵⁰</w:t>
      </w:r>
      <w:r w:rsidRPr="00B8257C">
        <w:rPr>
          <w:rFonts w:ascii="Palatino Linotype" w:hAnsi="Palatino Linotype"/>
          <w:sz w:val="28"/>
          <w:szCs w:val="28"/>
        </w:rPr>
        <w:t xml:space="preserve"> Козелець – місто на річці Остер, відоме від початку XVII ст. З 1649 р. було сотенним осередком Київського полку. У 1656 р. отримало магдебурзьке право. З 1708-го по 1781 р. тут перебувала полкова управа Київського полку. Тепер: районний центр Чернігівської області. </w:t>
      </w:r>
    </w:p>
    <w:p w14:paraId="0F5A155B" w14:textId="5CC4DDEF" w:rsid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¹⁵¹</w:t>
      </w:r>
      <w:r w:rsidRPr="00B8257C">
        <w:rPr>
          <w:rFonts w:ascii="Palatino Linotype" w:hAnsi="Palatino Linotype"/>
          <w:sz w:val="28"/>
          <w:szCs w:val="28"/>
        </w:rPr>
        <w:t xml:space="preserve"> Про роботу Сковороди в Харківському колегіумі див.: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Ніженець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А. М. На зламі двох світів. Розвідка про Г. С. Сковороду і Харківський колегіум. – Харків, 1970. </w:t>
      </w:r>
    </w:p>
    <w:p w14:paraId="0C00FC0F" w14:textId="405AE9CE" w:rsidR="00E40954" w:rsidRPr="00C24E98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</w:rPr>
        <w:t>¹⁵²</w:t>
      </w:r>
      <w:r w:rsidRPr="00B8257C">
        <w:rPr>
          <w:rFonts w:ascii="Palatino Linotype" w:hAnsi="Palatino Linotype"/>
          <w:sz w:val="28"/>
          <w:szCs w:val="28"/>
        </w:rPr>
        <w:t xml:space="preserve"> “Любителем священної Біблії” Сковорода усвідомив себе, коли йому було тридцять років. Філософ виокремив Біблію в особливу онтологічну сферу (“символічний світ”), мавши на думці, що тільки цей текст є провідником людського серця на терени Святого Духа. Більше того, для Сковороди Біблія є справжнім “</w:t>
      </w:r>
      <w:proofErr w:type="spellStart"/>
      <w:r w:rsidRPr="00B8257C">
        <w:rPr>
          <w:rFonts w:ascii="Palatino Linotype" w:hAnsi="Palatino Linotype"/>
          <w:sz w:val="28"/>
          <w:szCs w:val="28"/>
        </w:rPr>
        <w:t>воплоченим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Богом”. Мистецтву тлумачення Святого Письма філософ присвятив трактати «</w:t>
      </w:r>
      <w:proofErr w:type="spellStart"/>
      <w:r w:rsidRPr="00B8257C">
        <w:rPr>
          <w:rFonts w:ascii="Palatino Linotype" w:hAnsi="Palatino Linotype"/>
          <w:sz w:val="28"/>
          <w:szCs w:val="28"/>
        </w:rPr>
        <w:t>Silenus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Alcibiadis</w:t>
      </w:r>
      <w:proofErr w:type="spellEnd"/>
      <w:r w:rsidRPr="00B8257C">
        <w:rPr>
          <w:rFonts w:ascii="Palatino Linotype" w:hAnsi="Palatino Linotype"/>
          <w:sz w:val="28"/>
          <w:szCs w:val="28"/>
        </w:rPr>
        <w:t>» та «</w:t>
      </w:r>
      <w:proofErr w:type="spellStart"/>
      <w:r w:rsidRPr="00B8257C">
        <w:rPr>
          <w:rFonts w:ascii="Palatino Linotype" w:hAnsi="Palatino Linotype"/>
          <w:sz w:val="28"/>
          <w:szCs w:val="28"/>
        </w:rPr>
        <w:t>Жена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Лотова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», а також діалог «Потоп </w:t>
      </w:r>
      <w:proofErr w:type="spellStart"/>
      <w:r w:rsidRPr="00B8257C">
        <w:rPr>
          <w:rFonts w:ascii="Palatino Linotype" w:hAnsi="Palatino Linotype"/>
          <w:sz w:val="28"/>
          <w:szCs w:val="28"/>
        </w:rPr>
        <w:t>зміин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». Біблійна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ноематика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та </w:t>
      </w:r>
      <w:proofErr w:type="spellStart"/>
      <w:r w:rsidRPr="00B8257C">
        <w:rPr>
          <w:rFonts w:ascii="Palatino Linotype" w:hAnsi="Palatino Linotype"/>
          <w:sz w:val="28"/>
          <w:szCs w:val="28"/>
        </w:rPr>
        <w:t>гевристика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Сковороди являють собою всеосяжну </w:t>
      </w:r>
      <w:proofErr w:type="spellStart"/>
      <w:r w:rsidRPr="00B8257C">
        <w:rPr>
          <w:rFonts w:ascii="Palatino Linotype" w:hAnsi="Palatino Linotype"/>
          <w:sz w:val="28"/>
          <w:szCs w:val="28"/>
        </w:rPr>
        <w:t>алегорезу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тексту Біблії. Якщо українські богослови XVII–XVIII ст. зазвичай послуговувалися так званою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почвірною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методою тлумачення Святого Письма, тобто трактували його на чотирьох семантичних рівнях: буквальному, моральному, алегоричному й </w:t>
      </w:r>
      <w:proofErr w:type="spellStart"/>
      <w:r w:rsidRPr="00B8257C">
        <w:rPr>
          <w:rFonts w:ascii="Palatino Linotype" w:hAnsi="Palatino Linotype"/>
          <w:sz w:val="28"/>
          <w:szCs w:val="28"/>
        </w:rPr>
        <w:t>анагогічному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то Сковорода не визнає за буквальним та моральним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сенсами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Святого Письма жодної іншої рації, окрім знакової [див.: Ушкалов Л. </w:t>
      </w:r>
      <w:proofErr w:type="spellStart"/>
      <w:r w:rsidRPr="00B8257C">
        <w:rPr>
          <w:rFonts w:ascii="Palatino Linotype" w:hAnsi="Palatino Linotype"/>
          <w:sz w:val="28"/>
          <w:szCs w:val="28"/>
        </w:rPr>
        <w:t>Theologia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exegetica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// Ушкалов Л. Українське барокове </w:t>
      </w:r>
      <w:proofErr w:type="spellStart"/>
      <w:r w:rsidRPr="00B8257C">
        <w:rPr>
          <w:rFonts w:ascii="Palatino Linotype" w:hAnsi="Palatino Linotype"/>
          <w:sz w:val="28"/>
          <w:szCs w:val="28"/>
        </w:rPr>
        <w:t>богомислення</w:t>
      </w:r>
      <w:proofErr w:type="spellEnd"/>
      <w:r w:rsidRPr="00B8257C">
        <w:rPr>
          <w:rFonts w:ascii="Palatino Linotype" w:hAnsi="Palatino Linotype"/>
          <w:sz w:val="28"/>
          <w:szCs w:val="28"/>
        </w:rPr>
        <w:t>. Сім етюдів про Григорія Сковороду. – Харків, 2001. – С. 109–137].</w:t>
      </w:r>
    </w:p>
    <w:sectPr w:rsidR="00E40954" w:rsidRPr="00C24E98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9225F"/>
    <w:rsid w:val="000A2358"/>
    <w:rsid w:val="000D355C"/>
    <w:rsid w:val="00142EBF"/>
    <w:rsid w:val="001B10AD"/>
    <w:rsid w:val="001B330E"/>
    <w:rsid w:val="002164B4"/>
    <w:rsid w:val="00272E9F"/>
    <w:rsid w:val="002A0097"/>
    <w:rsid w:val="003105E3"/>
    <w:rsid w:val="00371570"/>
    <w:rsid w:val="0040400C"/>
    <w:rsid w:val="004348C6"/>
    <w:rsid w:val="004374C7"/>
    <w:rsid w:val="004655B8"/>
    <w:rsid w:val="004C3E1E"/>
    <w:rsid w:val="004D2D24"/>
    <w:rsid w:val="005064D2"/>
    <w:rsid w:val="00515166"/>
    <w:rsid w:val="005B5999"/>
    <w:rsid w:val="00623B7A"/>
    <w:rsid w:val="006B3CF0"/>
    <w:rsid w:val="006D04AB"/>
    <w:rsid w:val="006D5087"/>
    <w:rsid w:val="006F442F"/>
    <w:rsid w:val="00740C04"/>
    <w:rsid w:val="007B6C83"/>
    <w:rsid w:val="007C180B"/>
    <w:rsid w:val="00835E44"/>
    <w:rsid w:val="008361AE"/>
    <w:rsid w:val="008472F5"/>
    <w:rsid w:val="0085008E"/>
    <w:rsid w:val="00910A25"/>
    <w:rsid w:val="009E197C"/>
    <w:rsid w:val="00A80708"/>
    <w:rsid w:val="00AD5FBC"/>
    <w:rsid w:val="00B25280"/>
    <w:rsid w:val="00B8257C"/>
    <w:rsid w:val="00B84BE6"/>
    <w:rsid w:val="00BF4005"/>
    <w:rsid w:val="00C24E98"/>
    <w:rsid w:val="00C61CD0"/>
    <w:rsid w:val="00C9754B"/>
    <w:rsid w:val="00CB4988"/>
    <w:rsid w:val="00CE68E8"/>
    <w:rsid w:val="00D05B30"/>
    <w:rsid w:val="00D178F4"/>
    <w:rsid w:val="00D65955"/>
    <w:rsid w:val="00D716B0"/>
    <w:rsid w:val="00D820F7"/>
    <w:rsid w:val="00E40954"/>
    <w:rsid w:val="00E62658"/>
    <w:rsid w:val="00EB2D54"/>
    <w:rsid w:val="00EC594E"/>
    <w:rsid w:val="00F2527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kzeget.ru/bible/psaltir/glava-79/stih-16/" TargetMode="External"/><Relationship Id="rId4" Type="http://schemas.openxmlformats.org/officeDocument/2006/relationships/hyperlink" Target="https://ekzeget.ru/bible/psaltir/glava-79/stih-1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50</cp:revision>
  <dcterms:created xsi:type="dcterms:W3CDTF">2022-12-05T18:21:00Z</dcterms:created>
  <dcterms:modified xsi:type="dcterms:W3CDTF">2022-12-09T02:08:00Z</dcterms:modified>
</cp:coreProperties>
</file>