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№11.</w:t>
      </w:r>
      <w:r>
        <w:t xml:space="preserve"> 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с файлами</w:t>
      </w:r>
      <w:r>
        <w:t xml:space="preserve"> </w:t>
      </w:r>
      <w:r>
        <w:rPr>
          <w:rStyle w:val="VerbatimChar"/>
        </w:rPr>
        <w:t xml:space="preserve">lab11.asm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readme.md</w:t>
      </w:r>
    </w:p>
    <w:p>
      <w:pPr>
        <w:pStyle w:val="CaptionedFigure"/>
      </w:pPr>
      <w:bookmarkStart w:id="24" w:name="fig:001"/>
      <w:r>
        <w:drawing>
          <wp:inline>
            <wp:extent cx="4238625" cy="971550"/>
            <wp:effectExtent b="0" l="0" r="0" t="0"/>
            <wp:docPr descr="Рис. 1: Создание каталога и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файлов</w:t>
      </w:r>
    </w:p>
    <w:p>
      <w:pPr>
        <w:pStyle w:val="BodyText"/>
      </w:pPr>
      <w:r>
        <w:t xml:space="preserve">Введем исходный текст из листинга 11.1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Запись в файл строки введененой на запрос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 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     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Создадим исполняемый файл и запустим его.</w:t>
      </w:r>
      <w:r>
        <w:t xml:space="preserve"> </w:t>
      </w:r>
      <w:r>
        <w:t xml:space="preserve">Выведем содержимое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 </w:t>
      </w:r>
      <w:r>
        <w:t xml:space="preserve">на экран.</w:t>
      </w:r>
    </w:p>
    <w:p>
      <w:pPr>
        <w:pStyle w:val="CaptionedFigure"/>
      </w:pPr>
      <w:bookmarkStart w:id="28" w:name="fig:002"/>
      <w:r>
        <w:drawing>
          <wp:inline>
            <wp:extent cx="5334000" cy="1305070"/>
            <wp:effectExtent b="0" l="0" r="0" t="0"/>
            <wp:docPr descr="Рис. 2: Содержимое readme.txt после исполнения lab11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Содержимое readme.txt после исполнения lab11-1</w:t>
      </w:r>
    </w:p>
    <w:bookmarkStart w:id="33" w:name="запретим-исполнение-файлу-.lab11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Запретим исполнение файлу</w:t>
      </w:r>
      <w:r>
        <w:t xml:space="preserve"> </w:t>
      </w:r>
      <w:r>
        <w:rPr>
          <w:rStyle w:val="VerbatimChar"/>
        </w:rPr>
        <w:t xml:space="preserve">./lab11-1</w:t>
      </w:r>
    </w:p>
    <w:p>
      <w:pPr>
        <w:pStyle w:val="FirstParagraph"/>
      </w:pPr>
      <w:r>
        <w:t xml:space="preserve">Сделаем это с помощью комманды</w:t>
      </w:r>
      <w:r>
        <w:t xml:space="preserve"> </w:t>
      </w:r>
      <w:r>
        <w:rPr>
          <w:rStyle w:val="VerbatimChar"/>
        </w:rPr>
        <w:t xml:space="preserve">chmod -x ./lab11-1</w:t>
      </w:r>
    </w:p>
    <w:p>
      <w:pPr>
        <w:pStyle w:val="CaptionedFigure"/>
      </w:pPr>
      <w:bookmarkStart w:id="32" w:name="fig:003"/>
      <w:r>
        <w:drawing>
          <wp:inline>
            <wp:extent cx="5334000" cy="867103"/>
            <wp:effectExtent b="0" l="0" r="0" t="0"/>
            <wp:docPr descr="Рис. 3: Изменение разрешений файла lab11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Изменение разрешений файла lab11-1</w:t>
      </w:r>
    </w:p>
    <w:p>
      <w:pPr>
        <w:pStyle w:val="BodyText"/>
      </w:pPr>
      <w:r>
        <w:t xml:space="preserve">Как видим, при попытке исполнить файл, на экран выводится</w:t>
      </w:r>
      <w:r>
        <w:t xml:space="preserve"> </w:t>
      </w:r>
      <w:r>
        <w:t xml:space="preserve">“</w:t>
      </w:r>
      <w:r>
        <w:t xml:space="preserve">permission denied</w:t>
      </w:r>
      <w:r>
        <w:t xml:space="preserve">”</w:t>
      </w:r>
    </w:p>
    <w:bookmarkEnd w:id="33"/>
    <w:bookmarkStart w:id="38" w:name="разрешим-исполнение-файлу-.lab11-1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Разрешим исполнение файлу</w:t>
      </w:r>
      <w:r>
        <w:t xml:space="preserve"> </w:t>
      </w:r>
      <w:r>
        <w:rPr>
          <w:rStyle w:val="VerbatimChar"/>
        </w:rPr>
        <w:t xml:space="preserve">./lab11-1.asm</w:t>
      </w:r>
    </w:p>
    <w:p>
      <w:pPr>
        <w:pStyle w:val="FirstParagraph"/>
      </w:pPr>
      <w:r>
        <w:t xml:space="preserve">Сделаем это коммандой</w:t>
      </w:r>
      <w:r>
        <w:t xml:space="preserve"> </w:t>
      </w:r>
      <w:r>
        <w:rPr>
          <w:rStyle w:val="VerbatimChar"/>
        </w:rPr>
        <w:t xml:space="preserve">chmod +x ./lab11-1.asm</w:t>
      </w:r>
    </w:p>
    <w:p>
      <w:pPr>
        <w:pStyle w:val="BodyText"/>
      </w:pPr>
      <w:r>
        <w:t xml:space="preserve">Попробуем исполнить этот файл.</w:t>
      </w:r>
    </w:p>
    <w:p>
      <w:pPr>
        <w:pStyle w:val="CaptionedFigure"/>
      </w:pPr>
      <w:bookmarkStart w:id="37" w:name="fig:004"/>
      <w:r>
        <w:drawing>
          <wp:inline>
            <wp:extent cx="5334000" cy="757959"/>
            <wp:effectExtent b="0" l="0" r="0" t="0"/>
            <wp:docPr descr="Рис. 4: Попытка исполнить файл ./lab11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Попытка исполнить файл ./lab11-1</w:t>
      </w:r>
    </w:p>
    <w:p>
      <w:pPr>
        <w:pStyle w:val="BodyText"/>
      </w:pPr>
      <w:r>
        <w:t xml:space="preserve">Программная оболочка</w:t>
      </w:r>
      <w:r>
        <w:t xml:space="preserve"> </w:t>
      </w:r>
      <w:r>
        <w:t xml:space="preserve">“</w:t>
      </w:r>
      <w:r>
        <w:t xml:space="preserve">bash</w:t>
      </w:r>
      <w:r>
        <w:t xml:space="preserve">”</w:t>
      </w:r>
      <w:r>
        <w:t xml:space="preserve"> </w:t>
      </w:r>
      <w:r>
        <w:t xml:space="preserve">пытается его исполнить, но воспринимает точку с запятой как комманду и не понимает ее.</w:t>
      </w:r>
    </w:p>
    <w:bookmarkEnd w:id="38"/>
    <w:bookmarkStart w:id="43" w:name="изменение-доступа-к-readme.txt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Изменение доступа к</w:t>
      </w:r>
      <w:r>
        <w:t xml:space="preserve"> </w:t>
      </w:r>
      <w:r>
        <w:rPr>
          <w:rStyle w:val="VerbatimChar"/>
        </w:rPr>
        <w:t xml:space="preserve">readme.txt</w:t>
      </w:r>
    </w:p>
    <w:p>
      <w:pPr>
        <w:pStyle w:val="FirstParagraph"/>
      </w:pPr>
      <w:r>
        <w:t xml:space="preserve">Так как наш вариант - 18, назначим файлу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 </w:t>
      </w:r>
      <w:r>
        <w:t xml:space="preserve">права</w:t>
      </w:r>
    </w:p>
    <w:p>
      <w:pPr>
        <w:pStyle w:val="BodyText"/>
      </w:pPr>
      <w:r>
        <w:rPr>
          <w:rStyle w:val="VerbatimChar"/>
        </w:rPr>
        <w:t xml:space="preserve">-wx -r-x -wx = 353</w:t>
      </w:r>
    </w:p>
    <w:p>
      <w:pPr>
        <w:pStyle w:val="BodyText"/>
      </w:pPr>
      <w:r>
        <w:t xml:space="preserve">В восьмеричной системе, это выглядит как 353</w:t>
      </w:r>
    </w:p>
    <w:p>
      <w:pPr>
        <w:pStyle w:val="CaptionedFigure"/>
      </w:pPr>
      <w:bookmarkStart w:id="42" w:name="fig:005"/>
      <w:r>
        <w:drawing>
          <wp:inline>
            <wp:extent cx="5334000" cy="736848"/>
            <wp:effectExtent b="0" l="0" r="0" t="0"/>
            <wp:docPr descr="Рис. 5: Изменение разрешения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Изменение разрешения файла</w:t>
      </w:r>
    </w:p>
    <w:p>
      <w:pPr>
        <w:pStyle w:val="BodyText"/>
      </w:pPr>
      <w:r>
        <w:t xml:space="preserve">Проверим коммандной</w:t>
      </w:r>
      <w:r>
        <w:t xml:space="preserve"> </w:t>
      </w:r>
      <w:r>
        <w:rPr>
          <w:rStyle w:val="VerbatimChar"/>
        </w:rPr>
        <w:t xml:space="preserve">ls -l</w:t>
      </w:r>
    </w:p>
    <w:bookmarkEnd w:id="43"/>
    <w:bookmarkEnd w:id="44"/>
    <w:bookmarkStart w:id="4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программу, которая будет принимать наше имя из коммандной строки и записывать результат в файл</w:t>
      </w:r>
      <w:r>
        <w:t xml:space="preserve"> </w:t>
      </w:r>
      <w:r>
        <w:rPr>
          <w:rStyle w:val="VerbatimChar"/>
        </w:rPr>
        <w:t xml:space="preserve">name.txt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initial_text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CommentTok"/>
        </w:rPr>
        <w:t xml:space="preserve">;;;  Note that content follows by `initial_text` that allows us not to concatinate string, but just reading farther by initial_text and getting context of the `content`</w:t>
      </w:r>
      <w:r>
        <w:br/>
      </w:r>
      <w:r>
        <w:rPr>
          <w:rStyle w:val="NormalTok"/>
        </w:rPr>
        <w:t xml:space="preserve">content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;;; PRINT msg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;;; TAKING INPUT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;;; CREATING FILE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read and write for all, rwx for owner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;;; OPENING FILE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;;; WRITING INTO 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CommentTok"/>
        </w:rPr>
        <w:t xml:space="preserve">;; Counting len of initial_len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initial_text   </w:t>
      </w:r>
      <w:r>
        <w:rPr>
          <w:rStyle w:val="CommentTok"/>
        </w:rPr>
        <w:t xml:space="preserve">; Len of initial_text to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edx = len(initial_text)</w:t>
      </w:r>
      <w:r>
        <w:br/>
      </w:r>
      <w:r>
        <w:rPr>
          <w:rStyle w:val="CommentTok"/>
        </w:rPr>
        <w:t xml:space="preserve">;;; Counting len of content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   </w:t>
      </w:r>
      <w:r>
        <w:rPr>
          <w:rStyle w:val="CommentTok"/>
        </w:rPr>
        <w:t xml:space="preserve">; Len of content to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rPr>
          <w:rStyle w:val="CommentTok"/>
        </w:rPr>
        <w:t xml:space="preserve">;;; Summing lens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edx = len(initial_text) + len(content)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to get terminate symbol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initial_text   </w:t>
      </w:r>
      <w:r>
        <w:rPr>
          <w:rStyle w:val="CommentTok"/>
        </w:rPr>
        <w:t xml:space="preserve">; adding text to 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Moving descriptor of file above to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;;;  Quit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Вместо использования</w:t>
      </w:r>
      <w:r>
        <w:t xml:space="preserve"> </w:t>
      </w:r>
      <w:r>
        <w:rPr>
          <w:rStyle w:val="VerbatimChar"/>
        </w:rPr>
        <w:t xml:space="preserve">sys_leek</w:t>
      </w:r>
      <w:r>
        <w:t xml:space="preserve"> </w:t>
      </w:r>
      <w:r>
        <w:t xml:space="preserve">мы можем инициализировать область памяти для введенного сообщеения после инициализации переменной</w:t>
      </w:r>
      <w:r>
        <w:t xml:space="preserve"> </w:t>
      </w:r>
      <w:r>
        <w:rPr>
          <w:rStyle w:val="VerbatimChar"/>
        </w:rPr>
        <w:t xml:space="preserve">initial_text</w:t>
      </w:r>
      <w:r>
        <w:t xml:space="preserve"> </w:t>
      </w:r>
      <w:r>
        <w:t xml:space="preserve">таким образом, если мы вначале введем текст, а потом введем в файл значение из</w:t>
      </w:r>
      <w:r>
        <w:t xml:space="preserve"> </w:t>
      </w:r>
      <w:r>
        <w:rPr>
          <w:rStyle w:val="VerbatimChar"/>
        </w:rPr>
        <w:t xml:space="preserve">initial_text</w:t>
      </w:r>
      <w:r>
        <w:t xml:space="preserve"> </w:t>
      </w:r>
      <w:r>
        <w:t xml:space="preserve">указав его длину большей на длину введенной строки. Тогда мы зайдем на область памяти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и выведем и ее на экран. Благодоря этому мы можем вывести изначальный текст и введенный за одно действие.</w:t>
      </w:r>
    </w:p>
    <w:p>
      <w:pPr>
        <w:pStyle w:val="BodyText"/>
      </w:pPr>
      <w:r>
        <w:t xml:space="preserve">Запустим программу и проверим ее результат.</w:t>
      </w:r>
    </w:p>
    <w:p>
      <w:pPr>
        <w:pStyle w:val="CaptionedFigure"/>
      </w:pPr>
      <w:bookmarkStart w:id="48" w:name="fig:006"/>
      <w:r>
        <w:drawing>
          <wp:inline>
            <wp:extent cx="5334000" cy="1711752"/>
            <wp:effectExtent b="0" l="0" r="0" t="0"/>
            <wp:docPr descr="Рис. 6: Вывод содержимого файла name.txt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Вывод содержимого файла name.txt</w:t>
      </w:r>
    </w:p>
    <w:p>
      <w:pPr>
        <w:pStyle w:val="BodyText"/>
      </w:pPr>
      <w:r>
        <w:t xml:space="preserve">Как видим, программа работает корректно и добавляет в файл введенную строку.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для работы с файлами и написали программу коорая добавляет в файл введенный текст.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№11. Работа с файлами средствами Nasm</dc:title>
  <dc:creator>Осокин Георгий Иванович НММбд-02-22</dc:creator>
  <dc:language>ru-RU</dc:language>
  <cp:keywords/>
  <dcterms:created xsi:type="dcterms:W3CDTF">2022-12-23T18:23:02Z</dcterms:created>
  <dcterms:modified xsi:type="dcterms:W3CDTF">2022-12-23T18:23:02Z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ЭВМ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