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Problema - matop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b w:val="0"/>
          <w:rtl w:val="0"/>
        </w:rPr>
        <w:t xml:space="preserve">Ilie a fost chemat de urgenţă în localitatea natală, la </w:t>
      </w:r>
      <w:r w:rsidDel="00000000" w:rsidR="00000000" w:rsidRPr="00000000">
        <w:rPr>
          <w:rFonts w:ascii="Liberation Serif" w:cs="Liberation Serif" w:eastAsia="Liberation Serif" w:hAnsi="Liberation Serif"/>
          <w:b w:val="0"/>
          <w:i w:val="0"/>
          <w:smallCaps w:val="0"/>
          <w:color w:val="000000"/>
          <w:sz w:val="24"/>
          <w:szCs w:val="24"/>
          <w:rtl w:val="0"/>
        </w:rPr>
        <w:t xml:space="preserve">Fărcășești</w:t>
      </w:r>
      <w:r w:rsidDel="00000000" w:rsidR="00000000" w:rsidRPr="00000000">
        <w:rPr>
          <w:b w:val="1"/>
          <w:rtl w:val="0"/>
        </w:rPr>
        <w:t xml:space="preserve">,</w:t>
      </w:r>
      <w:r w:rsidDel="00000000" w:rsidR="00000000" w:rsidRPr="00000000">
        <w:rPr>
          <w:b w:val="0"/>
          <w:rtl w:val="0"/>
        </w:rPr>
        <w:t xml:space="preserve"> pentru a rezolva o problema care ar ajuta la reducerea poluării provocate de mina din localitate. Din păcate soluţia lui Ilie rezolva optim doar un sfert din problemă aşa că vă cere ajutorul. Problema este următoarea:</w:t>
      </w: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Se dă o matrice patratică cu N linii şi N coloane care iniţial are toate elementele egale cu 0. Pe această matrice se execută 4 tipuri de operaţii:</w:t>
      </w:r>
      <w:r w:rsidDel="00000000" w:rsidR="00000000" w:rsidRPr="00000000">
        <w:rPr>
          <w:rtl w:val="0"/>
        </w:rPr>
      </w:r>
    </w:p>
    <w:p w:rsidR="00000000" w:rsidDel="00000000" w:rsidP="00000000" w:rsidRDefault="00000000" w:rsidRPr="00000000">
      <w:pPr>
        <w:numPr>
          <w:ilvl w:val="0"/>
          <w:numId w:val="2"/>
        </w:numPr>
        <w:ind w:left="720" w:hanging="360"/>
        <w:rPr>
          <w:color w:val="00000a"/>
          <w:sz w:val="24"/>
          <w:szCs w:val="24"/>
        </w:rPr>
      </w:pPr>
      <w:r w:rsidDel="00000000" w:rsidR="00000000" w:rsidRPr="00000000">
        <w:rPr>
          <w:b w:val="0"/>
          <w:rtl w:val="0"/>
        </w:rPr>
        <w:t xml:space="preserve">1 LIN VAL : toate elemetele de pe linia LIN cu valoarea mai mică decât VAL iau valoarea VAL.</w:t>
      </w:r>
      <w:r w:rsidDel="00000000" w:rsidR="00000000" w:rsidRPr="00000000">
        <w:rPr>
          <w:rtl w:val="0"/>
        </w:rPr>
      </w:r>
    </w:p>
    <w:p w:rsidR="00000000" w:rsidDel="00000000" w:rsidP="00000000" w:rsidRDefault="00000000" w:rsidRPr="00000000">
      <w:pPr>
        <w:numPr>
          <w:ilvl w:val="0"/>
          <w:numId w:val="2"/>
        </w:numPr>
        <w:ind w:left="720" w:hanging="360"/>
        <w:rPr>
          <w:color w:val="00000a"/>
          <w:sz w:val="24"/>
          <w:szCs w:val="24"/>
        </w:rPr>
      </w:pPr>
      <w:r w:rsidDel="00000000" w:rsidR="00000000" w:rsidRPr="00000000">
        <w:rPr>
          <w:b w:val="0"/>
          <w:rtl w:val="0"/>
        </w:rPr>
        <w:t xml:space="preserve">2 COL VAL : toate elemetele de pe coloana COL cu valoarea mai mică decât VAL iau valoarea VAL.</w:t>
      </w:r>
      <w:r w:rsidDel="00000000" w:rsidR="00000000" w:rsidRPr="00000000">
        <w:rPr>
          <w:rtl w:val="0"/>
        </w:rPr>
      </w:r>
    </w:p>
    <w:p w:rsidR="00000000" w:rsidDel="00000000" w:rsidP="00000000" w:rsidRDefault="00000000" w:rsidRPr="00000000">
      <w:pPr>
        <w:numPr>
          <w:ilvl w:val="0"/>
          <w:numId w:val="2"/>
        </w:numPr>
        <w:ind w:left="720" w:hanging="360"/>
        <w:rPr>
          <w:color w:val="00000a"/>
          <w:sz w:val="24"/>
          <w:szCs w:val="24"/>
        </w:rPr>
      </w:pPr>
      <w:r w:rsidDel="00000000" w:rsidR="00000000" w:rsidRPr="00000000">
        <w:rPr>
          <w:b w:val="0"/>
          <w:rtl w:val="0"/>
        </w:rPr>
        <w:t xml:space="preserve">3 LIN COL : să se afişeze valoarea elementului de pe linia LIN şi coloana COL.</w:t>
      </w:r>
      <w:r w:rsidDel="00000000" w:rsidR="00000000" w:rsidRPr="00000000">
        <w:rPr>
          <w:rtl w:val="0"/>
        </w:rPr>
      </w:r>
    </w:p>
    <w:p w:rsidR="00000000" w:rsidDel="00000000" w:rsidP="00000000" w:rsidRDefault="00000000" w:rsidRPr="00000000">
      <w:pPr>
        <w:numPr>
          <w:ilvl w:val="0"/>
          <w:numId w:val="2"/>
        </w:numPr>
        <w:ind w:left="720" w:hanging="360"/>
        <w:rPr>
          <w:color w:val="00000a"/>
          <w:sz w:val="24"/>
          <w:szCs w:val="24"/>
        </w:rPr>
      </w:pPr>
      <w:r w:rsidDel="00000000" w:rsidR="00000000" w:rsidRPr="00000000">
        <w:rPr>
          <w:b w:val="0"/>
          <w:rtl w:val="0"/>
        </w:rPr>
        <w:t xml:space="preserve">4 : să se afişeze suma elementelor de pe diagonala principală.</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Cerinţă</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Dat fiind N şi K operaţii să se execute fiecare în ordinea citirii.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de intrare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Fişierul </w:t>
      </w:r>
      <w:r w:rsidDel="00000000" w:rsidR="00000000" w:rsidRPr="00000000">
        <w:rPr>
          <w:b w:val="1"/>
          <w:rtl w:val="0"/>
        </w:rPr>
        <w:t xml:space="preserve">matop.in</w:t>
      </w:r>
      <w:r w:rsidDel="00000000" w:rsidR="00000000" w:rsidRPr="00000000">
        <w:rPr>
          <w:b w:val="0"/>
          <w:rtl w:val="0"/>
        </w:rPr>
        <w:t xml:space="preserve"> va conţine pe prima linie 2 numere naturale N,K reprezentând dimensiunile matricei şi numărul de operaţii care trebuie efectuate. Pe următoarele K linii se află descrierea unei operaţii în formatul precizat mai sus.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de ieşire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0"/>
          <w:rtl w:val="0"/>
        </w:rPr>
        <w:t xml:space="preserve">Fişierul </w:t>
      </w:r>
      <w:r w:rsidDel="00000000" w:rsidR="00000000" w:rsidRPr="00000000">
        <w:rPr>
          <w:b w:val="1"/>
          <w:rtl w:val="0"/>
        </w:rPr>
        <w:t xml:space="preserve">matop.out</w:t>
      </w:r>
      <w:r w:rsidDel="00000000" w:rsidR="00000000" w:rsidRPr="00000000">
        <w:rPr>
          <w:b w:val="0"/>
          <w:rtl w:val="0"/>
        </w:rPr>
        <w:t xml:space="preserve"> va conţine pentru fiecare operaţie de tip 3 şi 4 din fişierul de intrare răspunsul operaţiei corespunzătoare.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Restricţii şi precizări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rPr>
          <w:b w:val="0"/>
          <w:color w:val="00000a"/>
          <w:sz w:val="24"/>
          <w:szCs w:val="24"/>
        </w:rPr>
      </w:pPr>
      <w:r w:rsidDel="00000000" w:rsidR="00000000" w:rsidRPr="00000000">
        <w:rPr>
          <w:rtl w:val="0"/>
        </w:rPr>
        <w:t xml:space="preserve">1 &lt;= N &lt;= 25000</w:t>
      </w:r>
      <w:r w:rsidDel="00000000" w:rsidR="00000000" w:rsidRPr="00000000">
        <w:rPr>
          <w:rtl w:val="0"/>
        </w:rPr>
      </w:r>
    </w:p>
    <w:p w:rsidR="00000000" w:rsidDel="00000000" w:rsidP="00000000" w:rsidRDefault="00000000" w:rsidRPr="00000000">
      <w:pPr>
        <w:numPr>
          <w:ilvl w:val="0"/>
          <w:numId w:val="1"/>
        </w:numPr>
        <w:ind w:left="720" w:hanging="360"/>
        <w:rPr>
          <w:b w:val="0"/>
          <w:color w:val="00000a"/>
          <w:sz w:val="24"/>
          <w:szCs w:val="24"/>
        </w:rPr>
      </w:pPr>
      <w:r w:rsidDel="00000000" w:rsidR="00000000" w:rsidRPr="00000000">
        <w:rPr>
          <w:rtl w:val="0"/>
        </w:rPr>
        <w:t xml:space="preserve">1 &lt;= K &lt;= 100000</w:t>
      </w:r>
      <w:r w:rsidDel="00000000" w:rsidR="00000000" w:rsidRPr="00000000">
        <w:rPr>
          <w:rtl w:val="0"/>
        </w:rPr>
      </w:r>
    </w:p>
    <w:p w:rsidR="00000000" w:rsidDel="00000000" w:rsidP="00000000" w:rsidRDefault="00000000" w:rsidRPr="00000000">
      <w:pPr>
        <w:numPr>
          <w:ilvl w:val="0"/>
          <w:numId w:val="1"/>
        </w:numPr>
        <w:ind w:left="720" w:hanging="360"/>
        <w:rPr>
          <w:b w:val="0"/>
          <w:color w:val="00000a"/>
          <w:sz w:val="24"/>
          <w:szCs w:val="24"/>
        </w:rPr>
      </w:pPr>
      <w:r w:rsidDel="00000000" w:rsidR="00000000" w:rsidRPr="00000000">
        <w:rPr>
          <w:rtl w:val="0"/>
        </w:rPr>
        <w:t xml:space="preserve">1 &lt;= LIN &lt;= N</w:t>
      </w:r>
      <w:r w:rsidDel="00000000" w:rsidR="00000000" w:rsidRPr="00000000">
        <w:rPr>
          <w:rtl w:val="0"/>
        </w:rPr>
      </w:r>
    </w:p>
    <w:p w:rsidR="00000000" w:rsidDel="00000000" w:rsidP="00000000" w:rsidRDefault="00000000" w:rsidRPr="00000000">
      <w:pPr>
        <w:numPr>
          <w:ilvl w:val="0"/>
          <w:numId w:val="1"/>
        </w:numPr>
        <w:ind w:left="720" w:hanging="360"/>
        <w:rPr>
          <w:b w:val="0"/>
          <w:color w:val="00000a"/>
          <w:sz w:val="24"/>
          <w:szCs w:val="24"/>
        </w:rPr>
      </w:pPr>
      <w:r w:rsidDel="00000000" w:rsidR="00000000" w:rsidRPr="00000000">
        <w:rPr>
          <w:rtl w:val="0"/>
        </w:rPr>
        <w:t xml:space="preserve">1 &lt;= COL &lt;= N</w:t>
      </w:r>
      <w:r w:rsidDel="00000000" w:rsidR="00000000" w:rsidRPr="00000000">
        <w:rPr>
          <w:rtl w:val="0"/>
        </w:rPr>
      </w:r>
    </w:p>
    <w:p w:rsidR="00000000" w:rsidDel="00000000" w:rsidP="00000000" w:rsidRDefault="00000000" w:rsidRPr="00000000">
      <w:pPr>
        <w:numPr>
          <w:ilvl w:val="0"/>
          <w:numId w:val="1"/>
        </w:numPr>
        <w:ind w:left="720" w:hanging="360"/>
        <w:rPr>
          <w:b w:val="0"/>
          <w:color w:val="00000a"/>
          <w:sz w:val="24"/>
          <w:szCs w:val="24"/>
        </w:rPr>
      </w:pPr>
      <w:r w:rsidDel="00000000" w:rsidR="00000000" w:rsidRPr="00000000">
        <w:rPr>
          <w:rtl w:val="0"/>
        </w:rPr>
        <w:t xml:space="preserve">0 &lt;= VAL &lt;= 100000</w:t>
      </w:r>
      <w:r w:rsidDel="00000000" w:rsidR="00000000" w:rsidRPr="00000000">
        <w:rPr>
          <w:rtl w:val="0"/>
        </w:rPr>
      </w:r>
    </w:p>
    <w:p w:rsidR="00000000" w:rsidDel="00000000" w:rsidP="00000000" w:rsidRDefault="00000000" w:rsidRPr="00000000">
      <w:pPr>
        <w:numPr>
          <w:ilvl w:val="0"/>
          <w:numId w:val="1"/>
        </w:numPr>
        <w:ind w:left="720" w:hanging="360"/>
        <w:rPr>
          <w:b w:val="0"/>
          <w:color w:val="00000a"/>
          <w:sz w:val="24"/>
          <w:szCs w:val="24"/>
        </w:rPr>
      </w:pPr>
      <w:r w:rsidDel="00000000" w:rsidR="00000000" w:rsidRPr="00000000">
        <w:rPr>
          <w:rtl w:val="0"/>
        </w:rPr>
        <w:t xml:space="preserve">Pentru 40% din teste 1 &lt;= N,K &lt;= 100</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Exemplu</w:t>
      </w:r>
      <w:r w:rsidDel="00000000" w:rsidR="00000000" w:rsidRPr="00000000">
        <w:rPr>
          <w:rtl w:val="0"/>
        </w:rPr>
      </w:r>
    </w:p>
    <w:tbl>
      <w:tblPr>
        <w:tblStyle w:val="Table1"/>
        <w:bidi w:val="0"/>
        <w:tblW w:w="10350.0" w:type="dxa"/>
        <w:jc w:val="left"/>
        <w:tblInd w:w="9.0" w:type="dxa"/>
        <w:tblBorders>
          <w:top w:color="000001" w:space="0" w:sz="4" w:val="single"/>
          <w:left w:color="000001" w:space="0" w:sz="4" w:val="single"/>
          <w:bottom w:color="000001" w:space="0" w:sz="4" w:val="single"/>
          <w:insideH w:color="000001" w:space="0" w:sz="4" w:val="single"/>
        </w:tblBorders>
        <w:tblLayout w:type="fixed"/>
        <w:tblLook w:val="0000"/>
      </w:tblPr>
      <w:tblGrid>
        <w:gridCol w:w="3212"/>
        <w:gridCol w:w="3213"/>
        <w:gridCol w:w="3925"/>
        <w:tblGridChange w:id="0">
          <w:tblGrid>
            <w:gridCol w:w="3212"/>
            <w:gridCol w:w="3213"/>
            <w:gridCol w:w="3925"/>
          </w:tblGrid>
        </w:tblGridChange>
      </w:tblGrid>
      <w:tr>
        <w:tc>
          <w:tcPr>
            <w:tcBorders>
              <w:top w:color="000001" w:space="0" w:sz="4" w:val="single"/>
              <w:left w:color="000001" w:space="0" w:sz="4" w:val="single"/>
              <w:bottom w:color="000001" w:space="0" w:sz="4" w:val="single"/>
            </w:tcBorders>
            <w:tcMar>
              <w:left w:w="21.0" w:type="dxa"/>
            </w:tcMar>
          </w:tcPr>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matop.in</w:t>
            </w:r>
          </w:p>
        </w:tc>
        <w:tc>
          <w:tcPr>
            <w:tcBorders>
              <w:top w:color="000001" w:space="0" w:sz="4" w:val="single"/>
              <w:left w:color="000001" w:space="0" w:sz="4" w:val="single"/>
              <w:bottom w:color="000001" w:space="0" w:sz="4" w:val="single"/>
            </w:tcBorders>
            <w:tcMar>
              <w:left w:w="21.0" w:type="dxa"/>
            </w:tcMar>
          </w:tcPr>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matop.out</w:t>
            </w:r>
          </w:p>
        </w:tc>
        <w:tc>
          <w:tcPr>
            <w:tcBorders>
              <w:top w:color="000001" w:space="0" w:sz="4" w:val="single"/>
              <w:left w:color="000001" w:space="0" w:sz="4" w:val="single"/>
              <w:bottom w:color="000001" w:space="0" w:sz="4" w:val="single"/>
              <w:right w:color="000001" w:space="0" w:sz="4" w:val="single"/>
            </w:tcBorders>
            <w:tcMar>
              <w:left w:w="21.0" w:type="dxa"/>
            </w:tcMar>
          </w:tcPr>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1"/>
                <w:color w:val="00000a"/>
                <w:sz w:val="24"/>
                <w:szCs w:val="24"/>
                <w:rtl w:val="0"/>
              </w:rPr>
              <w:t xml:space="preserve">Explicatie</w:t>
            </w:r>
          </w:p>
        </w:tc>
      </w:tr>
      <w:tr>
        <w:tc>
          <w:tcPr>
            <w:tcBorders>
              <w:top w:color="000001" w:space="0" w:sz="4" w:val="single"/>
              <w:left w:color="000001" w:space="0" w:sz="4" w:val="single"/>
              <w:bottom w:color="000001" w:space="0" w:sz="4" w:val="single"/>
            </w:tcBorders>
            <w:tcMar>
              <w:left w:w="21.0" w:type="dxa"/>
            </w:tcMar>
          </w:tcPr>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5 11</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1 1 1</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2 2 3</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3 1 4</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2 3 9</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1 5 2</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1 4 4</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3 4 3</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3 1 2</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1 1 10</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3 1 3</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4</w:t>
            </w:r>
          </w:p>
        </w:tc>
        <w:tc>
          <w:tcPr>
            <w:tcBorders>
              <w:top w:color="000001" w:space="0" w:sz="4" w:val="single"/>
              <w:left w:color="000001" w:space="0" w:sz="4" w:val="single"/>
              <w:bottom w:color="000001" w:space="0" w:sz="4" w:val="single"/>
            </w:tcBorders>
            <w:tcMar>
              <w:left w:w="21.0" w:type="dxa"/>
            </w:tcMar>
          </w:tcPr>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1</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9</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3</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10</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28</w:t>
            </w:r>
          </w:p>
        </w:tc>
        <w:tc>
          <w:tcPr>
            <w:tcBorders>
              <w:top w:color="000001" w:space="0" w:sz="4" w:val="single"/>
              <w:left w:color="000001" w:space="0" w:sz="4" w:val="single"/>
              <w:bottom w:color="000001" w:space="0" w:sz="4" w:val="single"/>
              <w:right w:color="000001" w:space="0" w:sz="4" w:val="single"/>
            </w:tcBorders>
            <w:tcMar>
              <w:left w:w="21.0" w:type="dxa"/>
            </w:tcMar>
          </w:tcPr>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Dupa primele 2 operatii matricea este:</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1 3 1 1 1</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0 3 0 0 0</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0 3 0 0 0</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0 3 0 0 0</w:t>
            </w:r>
          </w:p>
          <w:p w:rsidR="00000000" w:rsidDel="00000000" w:rsidP="00000000" w:rsidRDefault="00000000" w:rsidRPr="00000000">
            <w:pPr>
              <w:widowControl w:val="1"/>
              <w:spacing w:after="0" w:before="0" w:line="240" w:lineRule="auto"/>
              <w:contextualSpacing w:val="0"/>
              <w:jc w:val="left"/>
            </w:pPr>
            <w:bookmarkStart w:colFirst="0" w:colLast="0" w:name="h.30j0zll" w:id="1"/>
            <w:bookmarkEnd w:id="1"/>
            <w:r w:rsidDel="00000000" w:rsidR="00000000" w:rsidRPr="00000000">
              <w:rPr>
                <w:rFonts w:ascii="Liberation Serif" w:cs="Liberation Serif" w:eastAsia="Liberation Serif" w:hAnsi="Liberation Serif"/>
                <w:b w:val="0"/>
                <w:color w:val="00000a"/>
                <w:sz w:val="24"/>
                <w:szCs w:val="24"/>
                <w:rtl w:val="0"/>
              </w:rPr>
              <w:t xml:space="preserve">0 3 0 0 0</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Dupa a 4-a operatie matricea este:</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1 3 9 1 1</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0 3 9 0 0</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0 3 9 0 0</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0 3 9 0 0</w:t>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0 3 9 0 0</w:t>
            </w:r>
          </w:p>
        </w:tc>
      </w:tr>
    </w:tbl>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contextualSpacing w:val="0"/>
      </w:pPr>
      <w:r w:rsidDel="00000000" w:rsidR="00000000" w:rsidRPr="00000000">
        <w:rPr>
          <w:rtl w:val="0"/>
        </w:rPr>
        <w:t xml:space="preserve">Timp maxim de executie/test: 1 secunda.</w:t>
      </w:r>
    </w:p>
    <w:p w:rsidR="00000000" w:rsidDel="00000000" w:rsidP="00000000" w:rsidRDefault="00000000" w:rsidRPr="00000000">
      <w:pPr>
        <w:contextualSpacing w:val="0"/>
      </w:pPr>
      <w:r w:rsidDel="00000000" w:rsidR="00000000" w:rsidRPr="00000000">
        <w:rPr>
          <w:rtl w:val="0"/>
        </w:rPr>
        <w:t xml:space="preserve">Total memorie disponibila: 16 MB.</w:t>
      </w:r>
    </w:p>
    <w:p w:rsidR="00000000" w:rsidDel="00000000" w:rsidP="00000000" w:rsidRDefault="00000000" w:rsidRPr="00000000">
      <w:pPr>
        <w:contextualSpacing w:val="0"/>
      </w:pPr>
      <w:r w:rsidDel="00000000" w:rsidR="00000000" w:rsidRPr="00000000">
        <w:rPr>
          <w:rtl w:val="0"/>
        </w:rPr>
        <w:t xml:space="preserve">Dimensiunea maxima a sursei: 10 KB.</w:t>
      </w:r>
    </w:p>
    <w:p w:rsidR="00000000" w:rsidDel="00000000" w:rsidP="00000000" w:rsidRDefault="00000000" w:rsidRPr="00000000">
      <w:pPr>
        <w:contextualSpacing w:val="0"/>
      </w:pPr>
      <w:r w:rsidDel="00000000" w:rsidR="00000000" w:rsidRPr="00000000">
        <w:rPr>
          <w:rtl w:val="0"/>
        </w:rPr>
      </w:r>
    </w:p>
    <w:sectPr>
      <w:pgSz w:h="16838" w:w="11906"/>
      <w:pgMar w:bottom="1134" w:top="1134"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b w:val="0"/>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21.0" w:type="dxa"/>
        <w:bottom w:w="55.0" w:type="dxa"/>
        <w:right w:w="5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