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78931" w14:textId="77777777" w:rsidR="003A20A6" w:rsidRDefault="003A20A6" w:rsidP="00BF2318">
      <w:pPr>
        <w:widowControl/>
        <w:spacing w:before="480" w:line="400" w:lineRule="atLeast"/>
        <w:ind w:firstLine="0"/>
        <w:jc w:val="center"/>
        <w:rPr>
          <w:rFonts w:eastAsia="隶书" w:cs="Times New Roman"/>
          <w:sz w:val="52"/>
          <w:szCs w:val="24"/>
        </w:rPr>
      </w:pPr>
      <w:r>
        <w:rPr>
          <w:rFonts w:eastAsia="隶书" w:cs="Times New Roman" w:hint="eastAsia"/>
          <w:sz w:val="52"/>
          <w:szCs w:val="24"/>
        </w:rPr>
        <w:t>电机系《信号与系统》课程</w:t>
      </w:r>
    </w:p>
    <w:p w14:paraId="56572C23" w14:textId="77777777" w:rsidR="003A20A6" w:rsidRDefault="003A20A6" w:rsidP="00BF2318">
      <w:pPr>
        <w:widowControl/>
        <w:spacing w:line="400" w:lineRule="atLeast"/>
        <w:jc w:val="left"/>
        <w:rPr>
          <w:rFonts w:cs="Times New Roman"/>
          <w:szCs w:val="24"/>
        </w:rPr>
      </w:pPr>
    </w:p>
    <w:p w14:paraId="694526FC" w14:textId="77777777" w:rsidR="003A20A6" w:rsidRDefault="003A20A6" w:rsidP="00BF2318">
      <w:pPr>
        <w:widowControl/>
        <w:spacing w:before="600" w:line="400" w:lineRule="atLeast"/>
        <w:ind w:firstLine="0"/>
        <w:jc w:val="center"/>
        <w:rPr>
          <w:rFonts w:eastAsia="黑体" w:cs="Times New Roman"/>
          <w:b/>
          <w:sz w:val="72"/>
          <w:szCs w:val="24"/>
        </w:rPr>
      </w:pPr>
      <w:r>
        <w:rPr>
          <w:rFonts w:eastAsia="黑体" w:cs="Times New Roman" w:hint="eastAsia"/>
          <w:b/>
          <w:sz w:val="72"/>
          <w:szCs w:val="24"/>
        </w:rPr>
        <w:t>大作业最终报告</w:t>
      </w:r>
    </w:p>
    <w:p w14:paraId="1CF57D72" w14:textId="77777777" w:rsidR="003A20A6" w:rsidRDefault="003A20A6" w:rsidP="00BF2318">
      <w:pPr>
        <w:widowControl/>
        <w:spacing w:line="400" w:lineRule="atLeast"/>
        <w:jc w:val="left"/>
        <w:rPr>
          <w:rFonts w:cs="Times New Roman"/>
          <w:szCs w:val="24"/>
        </w:rPr>
      </w:pPr>
    </w:p>
    <w:p w14:paraId="10DA4779" w14:textId="77777777" w:rsidR="003A20A6" w:rsidRDefault="003A20A6" w:rsidP="00BF2318">
      <w:pPr>
        <w:widowControl/>
        <w:spacing w:line="400" w:lineRule="atLeast"/>
        <w:jc w:val="left"/>
        <w:rPr>
          <w:rFonts w:cs="Times New Roman"/>
          <w:szCs w:val="24"/>
        </w:rPr>
      </w:pPr>
    </w:p>
    <w:p w14:paraId="20F4A442" w14:textId="77777777" w:rsidR="003A20A6" w:rsidRDefault="003A20A6" w:rsidP="00BF2318">
      <w:pPr>
        <w:widowControl/>
        <w:spacing w:line="400" w:lineRule="atLeast"/>
        <w:jc w:val="left"/>
        <w:rPr>
          <w:rFonts w:cs="Times New Roman"/>
          <w:szCs w:val="24"/>
        </w:rPr>
      </w:pPr>
    </w:p>
    <w:p w14:paraId="644E2D66" w14:textId="77777777" w:rsidR="003A20A6" w:rsidRDefault="003A20A6" w:rsidP="00BF2318">
      <w:pPr>
        <w:widowControl/>
        <w:spacing w:line="400" w:lineRule="atLeast"/>
        <w:jc w:val="left"/>
        <w:rPr>
          <w:rFonts w:cs="Times New Roman"/>
          <w:szCs w:val="24"/>
        </w:rPr>
      </w:pPr>
    </w:p>
    <w:p w14:paraId="26308F74" w14:textId="7D1B4850" w:rsidR="003A20A6" w:rsidRDefault="003A20A6" w:rsidP="00BF2318">
      <w:pPr>
        <w:widowControl/>
        <w:spacing w:line="400" w:lineRule="atLeast"/>
        <w:ind w:left="1560" w:hangingChars="300" w:hanging="1560"/>
        <w:jc w:val="center"/>
        <w:rPr>
          <w:rStyle w:val="Char"/>
          <w:rFonts w:hint="eastAsia"/>
        </w:rPr>
      </w:pPr>
      <w:r>
        <w:rPr>
          <w:rFonts w:ascii="宋体" w:eastAsia="黑体" w:hAnsi="宋体" w:cs="Times New Roman" w:hint="eastAsia"/>
          <w:sz w:val="52"/>
          <w:szCs w:val="24"/>
        </w:rPr>
        <w:t>题目：</w:t>
      </w:r>
      <w:r>
        <w:rPr>
          <w:rStyle w:val="Char"/>
          <w:rFonts w:hint="eastAsia"/>
        </w:rPr>
        <w:t>电力系统同步相量计算</w:t>
      </w:r>
    </w:p>
    <w:p w14:paraId="2FFC101C" w14:textId="77777777" w:rsidR="003A20A6" w:rsidRDefault="003A20A6" w:rsidP="00BF2318">
      <w:pPr>
        <w:widowControl/>
        <w:spacing w:line="400" w:lineRule="atLeast"/>
        <w:jc w:val="left"/>
      </w:pPr>
    </w:p>
    <w:p w14:paraId="7402DA23" w14:textId="77777777" w:rsidR="003A20A6" w:rsidRPr="003A06E0" w:rsidRDefault="003A20A6" w:rsidP="00BF2318">
      <w:pPr>
        <w:widowControl/>
        <w:spacing w:line="400" w:lineRule="atLeast"/>
        <w:jc w:val="left"/>
        <w:rPr>
          <w:rFonts w:cs="Times New Roman"/>
          <w:szCs w:val="24"/>
        </w:rPr>
      </w:pPr>
    </w:p>
    <w:p w14:paraId="2C7753FF" w14:textId="77777777" w:rsidR="003A20A6" w:rsidRDefault="003A20A6" w:rsidP="00BF2318">
      <w:pPr>
        <w:widowControl/>
        <w:spacing w:line="400" w:lineRule="atLeast"/>
        <w:jc w:val="left"/>
        <w:rPr>
          <w:rFonts w:cs="Times New Roman"/>
          <w:szCs w:val="24"/>
        </w:rPr>
      </w:pPr>
    </w:p>
    <w:p w14:paraId="3C4EBBA7" w14:textId="77777777" w:rsidR="0043431D" w:rsidRDefault="0043431D" w:rsidP="00BF2318">
      <w:pPr>
        <w:pStyle w:val="aa"/>
        <w:spacing w:line="400" w:lineRule="atLeast"/>
        <w:ind w:left="1440" w:firstLine="0"/>
        <w:rPr>
          <w:rFonts w:hint="eastAsia"/>
        </w:rPr>
      </w:pPr>
      <w:r>
        <w:rPr>
          <w:rFonts w:hint="eastAsia"/>
        </w:rPr>
        <w:t>组</w:t>
      </w:r>
      <w:r>
        <w:rPr>
          <w:rFonts w:hint="eastAsia"/>
        </w:rPr>
        <w:t xml:space="preserve">    </w:t>
      </w:r>
      <w:r>
        <w:rPr>
          <w:rFonts w:hint="eastAsia"/>
        </w:rPr>
        <w:t>号：</w:t>
      </w:r>
      <w:r>
        <w:rPr>
          <w:rFonts w:hint="eastAsia"/>
        </w:rPr>
        <w:t>16</w:t>
      </w:r>
    </w:p>
    <w:p w14:paraId="3381DCB2" w14:textId="77777777" w:rsidR="0043431D" w:rsidRDefault="0043431D" w:rsidP="00BF2318">
      <w:pPr>
        <w:widowControl/>
        <w:spacing w:after="120" w:line="400" w:lineRule="atLeast"/>
        <w:ind w:leftChars="600" w:left="1440" w:firstLine="0"/>
        <w:jc w:val="left"/>
        <w:rPr>
          <w:rFonts w:ascii="宋体" w:eastAsia="仿宋_GB2312" w:hAnsi="宋体" w:cs="宋体" w:hint="eastAsia"/>
          <w:sz w:val="32"/>
          <w:szCs w:val="20"/>
        </w:rPr>
      </w:pPr>
      <w:r>
        <w:rPr>
          <w:rFonts w:ascii="宋体" w:eastAsia="仿宋_GB2312" w:hAnsi="宋体" w:cs="宋体" w:hint="eastAsia"/>
          <w:sz w:val="32"/>
          <w:szCs w:val="20"/>
        </w:rPr>
        <w:t>组</w:t>
      </w:r>
      <w:r>
        <w:rPr>
          <w:rFonts w:ascii="宋体" w:eastAsia="仿宋_GB2312" w:hAnsi="宋体" w:cs="宋体" w:hint="eastAsia"/>
          <w:sz w:val="32"/>
          <w:szCs w:val="20"/>
        </w:rPr>
        <w:t xml:space="preserve"> </w:t>
      </w:r>
      <w:r>
        <w:rPr>
          <w:rFonts w:ascii="宋体" w:eastAsia="仿宋_GB2312" w:hAnsi="宋体" w:cs="宋体" w:hint="eastAsia"/>
          <w:sz w:val="32"/>
          <w:szCs w:val="20"/>
        </w:rPr>
        <w:t>员</w:t>
      </w:r>
      <w:r>
        <w:rPr>
          <w:rFonts w:ascii="宋体" w:eastAsia="仿宋_GB2312" w:hAnsi="宋体" w:cs="宋体" w:hint="eastAsia"/>
          <w:sz w:val="32"/>
          <w:szCs w:val="20"/>
        </w:rPr>
        <w:t xml:space="preserve"> </w:t>
      </w:r>
      <w:r>
        <w:rPr>
          <w:rFonts w:ascii="宋体" w:eastAsia="仿宋_GB2312" w:hAnsi="宋体" w:cs="宋体" w:hint="eastAsia"/>
          <w:sz w:val="32"/>
          <w:szCs w:val="20"/>
        </w:rPr>
        <w:t>一：秦昊展</w:t>
      </w:r>
      <w:r>
        <w:rPr>
          <w:rFonts w:ascii="宋体" w:eastAsia="仿宋_GB2312" w:hAnsi="宋体" w:cs="宋体" w:hint="eastAsia"/>
          <w:sz w:val="32"/>
          <w:szCs w:val="20"/>
        </w:rPr>
        <w:t xml:space="preserve"> 2024013202</w:t>
      </w:r>
    </w:p>
    <w:p w14:paraId="17FC6924" w14:textId="77777777" w:rsidR="0043431D" w:rsidRDefault="0043431D" w:rsidP="00BF2318">
      <w:pPr>
        <w:widowControl/>
        <w:spacing w:after="120" w:line="400" w:lineRule="atLeast"/>
        <w:ind w:leftChars="600" w:left="1440" w:firstLine="0"/>
        <w:jc w:val="left"/>
        <w:rPr>
          <w:rFonts w:ascii="宋体" w:eastAsia="仿宋_GB2312" w:hAnsi="宋体" w:cs="宋体" w:hint="eastAsia"/>
          <w:sz w:val="32"/>
          <w:szCs w:val="20"/>
        </w:rPr>
      </w:pPr>
      <w:r>
        <w:rPr>
          <w:rFonts w:ascii="宋体" w:eastAsia="仿宋_GB2312" w:hAnsi="宋体" w:cs="宋体" w:hint="eastAsia"/>
          <w:sz w:val="32"/>
          <w:szCs w:val="20"/>
        </w:rPr>
        <w:t>组</w:t>
      </w:r>
      <w:r>
        <w:rPr>
          <w:rFonts w:ascii="宋体" w:eastAsia="仿宋_GB2312" w:hAnsi="宋体" w:cs="宋体" w:hint="eastAsia"/>
          <w:sz w:val="32"/>
          <w:szCs w:val="20"/>
        </w:rPr>
        <w:t xml:space="preserve"> </w:t>
      </w:r>
      <w:r>
        <w:rPr>
          <w:rFonts w:ascii="宋体" w:eastAsia="仿宋_GB2312" w:hAnsi="宋体" w:cs="宋体" w:hint="eastAsia"/>
          <w:sz w:val="32"/>
          <w:szCs w:val="20"/>
        </w:rPr>
        <w:t>员</w:t>
      </w:r>
      <w:r>
        <w:rPr>
          <w:rFonts w:ascii="宋体" w:eastAsia="仿宋_GB2312" w:hAnsi="宋体" w:cs="宋体" w:hint="eastAsia"/>
          <w:sz w:val="32"/>
          <w:szCs w:val="20"/>
        </w:rPr>
        <w:t xml:space="preserve"> </w:t>
      </w:r>
      <w:r>
        <w:rPr>
          <w:rFonts w:ascii="宋体" w:eastAsia="仿宋_GB2312" w:hAnsi="宋体" w:cs="宋体" w:hint="eastAsia"/>
          <w:sz w:val="32"/>
          <w:szCs w:val="20"/>
        </w:rPr>
        <w:t>二：龙立洋</w:t>
      </w:r>
      <w:r>
        <w:rPr>
          <w:rFonts w:ascii="宋体" w:eastAsia="仿宋_GB2312" w:hAnsi="宋体" w:cs="宋体" w:hint="eastAsia"/>
          <w:sz w:val="32"/>
          <w:szCs w:val="20"/>
        </w:rPr>
        <w:t xml:space="preserve"> 202401</w:t>
      </w:r>
    </w:p>
    <w:p w14:paraId="495A40B3" w14:textId="77777777" w:rsidR="0043431D" w:rsidRDefault="0043431D" w:rsidP="00BF2318">
      <w:pPr>
        <w:widowControl/>
        <w:spacing w:after="120" w:line="400" w:lineRule="atLeast"/>
        <w:ind w:leftChars="600" w:left="1440" w:firstLine="0"/>
        <w:jc w:val="left"/>
        <w:rPr>
          <w:rFonts w:ascii="宋体" w:eastAsia="仿宋_GB2312" w:hAnsi="宋体" w:cs="宋体" w:hint="eastAsia"/>
          <w:sz w:val="32"/>
          <w:szCs w:val="20"/>
        </w:rPr>
      </w:pPr>
      <w:r>
        <w:rPr>
          <w:rFonts w:ascii="宋体" w:eastAsia="仿宋_GB2312" w:hAnsi="宋体" w:cs="宋体" w:hint="eastAsia"/>
          <w:sz w:val="32"/>
          <w:szCs w:val="20"/>
        </w:rPr>
        <w:t>组</w:t>
      </w:r>
      <w:r>
        <w:rPr>
          <w:rFonts w:ascii="宋体" w:eastAsia="仿宋_GB2312" w:hAnsi="宋体" w:cs="宋体" w:hint="eastAsia"/>
          <w:sz w:val="32"/>
          <w:szCs w:val="20"/>
        </w:rPr>
        <w:t xml:space="preserve"> </w:t>
      </w:r>
      <w:r>
        <w:rPr>
          <w:rFonts w:ascii="宋体" w:eastAsia="仿宋_GB2312" w:hAnsi="宋体" w:cs="宋体" w:hint="eastAsia"/>
          <w:sz w:val="32"/>
          <w:szCs w:val="20"/>
        </w:rPr>
        <w:t>员</w:t>
      </w:r>
      <w:r>
        <w:rPr>
          <w:rFonts w:ascii="宋体" w:eastAsia="仿宋_GB2312" w:hAnsi="宋体" w:cs="宋体" w:hint="eastAsia"/>
          <w:sz w:val="32"/>
          <w:szCs w:val="20"/>
        </w:rPr>
        <w:t xml:space="preserve"> </w:t>
      </w:r>
      <w:r>
        <w:rPr>
          <w:rFonts w:ascii="宋体" w:eastAsia="仿宋_GB2312" w:hAnsi="宋体" w:cs="宋体" w:hint="eastAsia"/>
          <w:sz w:val="32"/>
          <w:szCs w:val="20"/>
        </w:rPr>
        <w:t>三：付</w:t>
      </w:r>
      <w:r>
        <w:rPr>
          <w:rFonts w:ascii="宋体" w:eastAsia="仿宋_GB2312" w:hAnsi="宋体" w:cs="宋体" w:hint="eastAsia"/>
          <w:sz w:val="32"/>
          <w:szCs w:val="20"/>
        </w:rPr>
        <w:t xml:space="preserve">  </w:t>
      </w:r>
      <w:r>
        <w:rPr>
          <w:rFonts w:ascii="宋体" w:eastAsia="仿宋_GB2312" w:hAnsi="宋体" w:cs="宋体" w:hint="eastAsia"/>
          <w:sz w:val="32"/>
          <w:szCs w:val="20"/>
        </w:rPr>
        <w:t>豪</w:t>
      </w:r>
      <w:r>
        <w:rPr>
          <w:rFonts w:ascii="宋体" w:eastAsia="仿宋_GB2312" w:hAnsi="宋体" w:cs="宋体" w:hint="eastAsia"/>
          <w:sz w:val="32"/>
          <w:szCs w:val="20"/>
        </w:rPr>
        <w:t xml:space="preserve"> 202401</w:t>
      </w:r>
    </w:p>
    <w:p w14:paraId="7E25EA75" w14:textId="0B2BCB9C" w:rsidR="003A20A6" w:rsidRPr="0043431D" w:rsidRDefault="003A20A6" w:rsidP="00BF2318">
      <w:pPr>
        <w:widowControl/>
        <w:spacing w:after="120" w:line="400" w:lineRule="atLeast"/>
        <w:ind w:leftChars="600" w:left="1440" w:firstLine="0"/>
        <w:jc w:val="left"/>
        <w:rPr>
          <w:rFonts w:ascii="宋体" w:eastAsia="仿宋_GB2312" w:hAnsi="宋体" w:cs="宋体" w:hint="eastAsia"/>
          <w:sz w:val="32"/>
          <w:szCs w:val="20"/>
        </w:rPr>
      </w:pPr>
    </w:p>
    <w:p w14:paraId="61216512" w14:textId="77777777" w:rsidR="00326C03" w:rsidRDefault="00326C03" w:rsidP="00BF2318">
      <w:pPr>
        <w:widowControl/>
        <w:spacing w:after="120" w:line="400" w:lineRule="atLeast"/>
        <w:ind w:leftChars="600" w:left="1440" w:firstLine="0"/>
        <w:jc w:val="left"/>
        <w:rPr>
          <w:rFonts w:ascii="宋体" w:eastAsia="仿宋_GB2312" w:hAnsi="宋体" w:cs="宋体" w:hint="eastAsia"/>
          <w:sz w:val="32"/>
          <w:szCs w:val="20"/>
        </w:rPr>
      </w:pPr>
    </w:p>
    <w:p w14:paraId="0608E7EC" w14:textId="77777777" w:rsidR="003A20A6" w:rsidRDefault="003A20A6" w:rsidP="00BF2318">
      <w:pPr>
        <w:widowControl/>
        <w:spacing w:after="120" w:line="400" w:lineRule="atLeast"/>
        <w:ind w:firstLine="0"/>
        <w:jc w:val="left"/>
        <w:rPr>
          <w:rFonts w:ascii="宋体" w:eastAsia="仿宋_GB2312" w:hAnsi="宋体" w:cs="宋体" w:hint="eastAsia"/>
          <w:sz w:val="32"/>
          <w:szCs w:val="20"/>
        </w:rPr>
      </w:pPr>
    </w:p>
    <w:p w14:paraId="1EB5F060" w14:textId="77777777" w:rsidR="003A20A6" w:rsidRDefault="003A20A6" w:rsidP="00BF2318">
      <w:pPr>
        <w:widowControl/>
        <w:spacing w:line="400" w:lineRule="atLeast"/>
        <w:ind w:firstLine="0"/>
        <w:jc w:val="left"/>
        <w:rPr>
          <w:rFonts w:cs="Times New Roman"/>
          <w:szCs w:val="24"/>
        </w:rPr>
      </w:pPr>
    </w:p>
    <w:p w14:paraId="44D349B9" w14:textId="39888962" w:rsidR="003A20A6" w:rsidRDefault="003A20A6" w:rsidP="00BF2318">
      <w:pPr>
        <w:pStyle w:val="a9"/>
        <w:spacing w:before="240" w:line="400" w:lineRule="atLeast"/>
        <w:ind w:firstLine="0"/>
        <w:rPr>
          <w:rFonts w:hint="eastAsia"/>
        </w:rPr>
        <w:sectPr w:rsidR="003A20A6" w:rsidSect="007D7AD9">
          <w:footerReference w:type="even" r:id="rId8"/>
          <w:footnotePr>
            <w:numFmt w:val="decimalEnclosedCircleChinese"/>
            <w:numRestart w:val="eachPage"/>
          </w:footnotePr>
          <w:pgSz w:w="11906" w:h="16838" w:code="9"/>
          <w:pgMar w:top="2155" w:right="1701" w:bottom="1814" w:left="1701" w:header="1588" w:footer="1247" w:gutter="113"/>
          <w:cols w:space="720"/>
        </w:sectPr>
      </w:pPr>
      <w:r>
        <w:rPr>
          <w:rFonts w:hint="eastAsia"/>
        </w:rPr>
        <w:fldChar w:fldCharType="begin"/>
      </w:r>
      <w:r>
        <w:rPr>
          <w:rFonts w:hint="eastAsia"/>
        </w:rPr>
        <w:instrText xml:space="preserve"> TIME \@ "yyyy'年'M'月'd'日'" </w:instrText>
      </w:r>
      <w:r>
        <w:rPr>
          <w:rFonts w:hint="eastAsia"/>
        </w:rPr>
        <w:fldChar w:fldCharType="separate"/>
      </w:r>
      <w:r w:rsidR="007D3A36">
        <w:rPr>
          <w:rFonts w:hint="eastAsia"/>
          <w:noProof/>
        </w:rPr>
        <w:t>2026年6月23日</w:t>
      </w:r>
      <w:r>
        <w:rPr>
          <w:rFonts w:hint="eastAsia"/>
        </w:rPr>
        <w:fldChar w:fldCharType="end"/>
      </w:r>
    </w:p>
    <w:p w14:paraId="78C0168B" w14:textId="77777777" w:rsidR="003A20A6" w:rsidRDefault="003A20A6" w:rsidP="00BF2318">
      <w:pPr>
        <w:pStyle w:val="a6"/>
        <w:spacing w:line="400" w:lineRule="atLeast"/>
      </w:pPr>
      <w:bookmarkStart w:id="0" w:name="_Toc233128125"/>
      <w:r>
        <w:rPr>
          <w:rFonts w:hint="eastAsia"/>
        </w:rPr>
        <w:lastRenderedPageBreak/>
        <w:t>目</w:t>
      </w:r>
      <w:r>
        <w:rPr>
          <w:rFonts w:hint="eastAsia"/>
        </w:rPr>
        <w:t xml:space="preserve">    </w:t>
      </w:r>
      <w:r>
        <w:rPr>
          <w:rFonts w:hint="eastAsia"/>
        </w:rPr>
        <w:t>录</w:t>
      </w:r>
      <w:bookmarkEnd w:id="0"/>
    </w:p>
    <w:p w14:paraId="033AA732" w14:textId="5C7E449F" w:rsidR="003D1AD8" w:rsidRDefault="003A20A6">
      <w:pPr>
        <w:pStyle w:val="TOC1"/>
        <w:rPr>
          <w:rFonts w:asciiTheme="minorHAnsi" w:eastAsiaTheme="minorEastAsia" w:hAnsiTheme="minorHAnsi" w:hint="eastAsia"/>
          <w:bCs w:val="0"/>
          <w:caps w:val="0"/>
          <w:noProof/>
          <w:sz w:val="22"/>
          <w:szCs w:val="24"/>
          <w14:ligatures w14:val="standardContextual"/>
        </w:rPr>
      </w:pPr>
      <w:r>
        <w:rPr>
          <w:rFonts w:asciiTheme="minorHAnsi" w:eastAsiaTheme="minorHAnsi"/>
          <w:bCs w:val="0"/>
          <w:caps w:val="0"/>
          <w:sz w:val="20"/>
        </w:rPr>
        <w:fldChar w:fldCharType="begin"/>
      </w:r>
      <w:r>
        <w:rPr>
          <w:rFonts w:asciiTheme="minorHAnsi" w:eastAsiaTheme="minorHAnsi"/>
          <w:bCs w:val="0"/>
          <w:caps w:val="0"/>
          <w:sz w:val="20"/>
        </w:rPr>
        <w:instrText xml:space="preserve"> TOC \o "1-3" \h \z \u </w:instrText>
      </w:r>
      <w:r>
        <w:rPr>
          <w:rFonts w:asciiTheme="minorHAnsi" w:eastAsiaTheme="minorHAnsi"/>
          <w:bCs w:val="0"/>
          <w:caps w:val="0"/>
          <w:sz w:val="20"/>
        </w:rPr>
        <w:fldChar w:fldCharType="separate"/>
      </w:r>
      <w:hyperlink w:anchor="_Toc233128125" w:history="1">
        <w:r w:rsidR="003D1AD8" w:rsidRPr="00960682">
          <w:rPr>
            <w:rStyle w:val="a5"/>
            <w:noProof/>
          </w:rPr>
          <w:t>目</w:t>
        </w:r>
        <w:r w:rsidR="003D1AD8" w:rsidRPr="00960682">
          <w:rPr>
            <w:rStyle w:val="a5"/>
            <w:noProof/>
          </w:rPr>
          <w:t xml:space="preserve">    </w:t>
        </w:r>
        <w:r w:rsidR="003D1AD8" w:rsidRPr="00960682">
          <w:rPr>
            <w:rStyle w:val="a5"/>
            <w:noProof/>
          </w:rPr>
          <w:t>录</w:t>
        </w:r>
        <w:r w:rsidR="003D1AD8">
          <w:rPr>
            <w:rFonts w:hint="eastAsia"/>
            <w:noProof/>
            <w:webHidden/>
          </w:rPr>
          <w:tab/>
        </w:r>
        <w:r w:rsidR="003D1AD8">
          <w:rPr>
            <w:rFonts w:hint="eastAsia"/>
            <w:noProof/>
            <w:webHidden/>
          </w:rPr>
          <w:fldChar w:fldCharType="begin"/>
        </w:r>
        <w:r w:rsidR="003D1AD8">
          <w:rPr>
            <w:rFonts w:hint="eastAsia"/>
            <w:noProof/>
            <w:webHidden/>
          </w:rPr>
          <w:instrText xml:space="preserve"> </w:instrText>
        </w:r>
        <w:r w:rsidR="003D1AD8">
          <w:rPr>
            <w:noProof/>
            <w:webHidden/>
          </w:rPr>
          <w:instrText>PAGEREF _Toc233128125 \h</w:instrText>
        </w:r>
        <w:r w:rsidR="003D1AD8">
          <w:rPr>
            <w:rFonts w:hint="eastAsia"/>
            <w:noProof/>
            <w:webHidden/>
          </w:rPr>
          <w:instrText xml:space="preserve"> </w:instrText>
        </w:r>
        <w:r w:rsidR="003D1AD8">
          <w:rPr>
            <w:rFonts w:hint="eastAsia"/>
            <w:noProof/>
            <w:webHidden/>
          </w:rPr>
        </w:r>
        <w:r w:rsidR="003D1AD8">
          <w:rPr>
            <w:rFonts w:hint="eastAsia"/>
            <w:noProof/>
            <w:webHidden/>
          </w:rPr>
          <w:fldChar w:fldCharType="separate"/>
        </w:r>
        <w:r w:rsidR="003D1AD8">
          <w:rPr>
            <w:noProof/>
            <w:webHidden/>
          </w:rPr>
          <w:t>1</w:t>
        </w:r>
        <w:r w:rsidR="003D1AD8">
          <w:rPr>
            <w:rFonts w:hint="eastAsia"/>
            <w:noProof/>
            <w:webHidden/>
          </w:rPr>
          <w:fldChar w:fldCharType="end"/>
        </w:r>
      </w:hyperlink>
    </w:p>
    <w:p w14:paraId="7C2CDCDC" w14:textId="7DFD5149" w:rsidR="003D1AD8" w:rsidRDefault="003D1AD8">
      <w:pPr>
        <w:pStyle w:val="TOC1"/>
        <w:rPr>
          <w:rFonts w:asciiTheme="minorHAnsi" w:eastAsiaTheme="minorEastAsia" w:hAnsiTheme="minorHAnsi" w:hint="eastAsia"/>
          <w:bCs w:val="0"/>
          <w:caps w:val="0"/>
          <w:noProof/>
          <w:sz w:val="22"/>
          <w:szCs w:val="24"/>
          <w14:ligatures w14:val="standardContextual"/>
        </w:rPr>
      </w:pPr>
      <w:hyperlink w:anchor="_Toc233128126" w:history="1">
        <w:r w:rsidRPr="00960682">
          <w:rPr>
            <w:rStyle w:val="a5"/>
            <w:noProof/>
          </w:rPr>
          <w:t xml:space="preserve">1 </w:t>
        </w:r>
        <w:r w:rsidRPr="00960682">
          <w:rPr>
            <w:rStyle w:val="a5"/>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_Toc233128126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021F0DD" w14:textId="5DD66EDA" w:rsidR="003D1AD8" w:rsidRDefault="003D1AD8">
      <w:pPr>
        <w:pStyle w:val="TOC2"/>
        <w:rPr>
          <w:rFonts w:asciiTheme="minorHAnsi" w:eastAsiaTheme="minorEastAsia" w:hAnsiTheme="minorHAnsi" w:hint="eastAsia"/>
          <w:smallCaps w:val="0"/>
          <w:noProof/>
          <w:sz w:val="22"/>
          <w:szCs w:val="24"/>
          <w14:ligatures w14:val="standardContextual"/>
        </w:rPr>
      </w:pPr>
      <w:hyperlink w:anchor="_Toc233128127" w:history="1">
        <w:r w:rsidRPr="00960682">
          <w:rPr>
            <w:rStyle w:val="a5"/>
            <w:noProof/>
          </w:rPr>
          <w:t xml:space="preserve">1.1 </w:t>
        </w:r>
        <w:r w:rsidRPr="00960682">
          <w:rPr>
            <w:rStyle w:val="a5"/>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_Toc233128127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1223251" w14:textId="4DDEB7CC" w:rsidR="003D1AD8" w:rsidRDefault="003D1AD8">
      <w:pPr>
        <w:pStyle w:val="TOC2"/>
        <w:rPr>
          <w:rFonts w:asciiTheme="minorHAnsi" w:eastAsiaTheme="minorEastAsia" w:hAnsiTheme="minorHAnsi" w:hint="eastAsia"/>
          <w:smallCaps w:val="0"/>
          <w:noProof/>
          <w:sz w:val="22"/>
          <w:szCs w:val="24"/>
          <w14:ligatures w14:val="standardContextual"/>
        </w:rPr>
      </w:pPr>
      <w:hyperlink w:anchor="_Toc233128128" w:history="1">
        <w:r w:rsidRPr="00960682">
          <w:rPr>
            <w:rStyle w:val="a5"/>
            <w:noProof/>
          </w:rPr>
          <w:t xml:space="preserve">1.2 </w:t>
        </w:r>
        <w:r w:rsidRPr="00960682">
          <w:rPr>
            <w:rStyle w:val="a5"/>
            <w:noProof/>
          </w:rPr>
          <w:t>任务分析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_Toc233128128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7F113B5" w14:textId="096F604F" w:rsidR="003D1AD8" w:rsidRDefault="003D1AD8">
      <w:pPr>
        <w:pStyle w:val="TOC1"/>
        <w:rPr>
          <w:rFonts w:asciiTheme="minorHAnsi" w:eastAsiaTheme="minorEastAsia" w:hAnsiTheme="minorHAnsi" w:hint="eastAsia"/>
          <w:bCs w:val="0"/>
          <w:caps w:val="0"/>
          <w:noProof/>
          <w:sz w:val="22"/>
          <w:szCs w:val="24"/>
          <w14:ligatures w14:val="standardContextual"/>
        </w:rPr>
      </w:pPr>
      <w:hyperlink w:anchor="_Toc233128129" w:history="1">
        <w:r w:rsidRPr="00960682">
          <w:rPr>
            <w:rStyle w:val="a5"/>
            <w:noProof/>
          </w:rPr>
          <w:t xml:space="preserve">2 </w:t>
        </w:r>
        <w:r w:rsidRPr="00960682">
          <w:rPr>
            <w:rStyle w:val="a5"/>
            <w:noProof/>
          </w:rPr>
          <w:t>方法介绍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_Toc233128129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68DEF22" w14:textId="5C1677A3" w:rsidR="003D1AD8" w:rsidRDefault="003D1AD8">
      <w:pPr>
        <w:pStyle w:val="TOC2"/>
        <w:rPr>
          <w:rFonts w:asciiTheme="minorHAnsi" w:eastAsiaTheme="minorEastAsia" w:hAnsiTheme="minorHAnsi" w:hint="eastAsia"/>
          <w:smallCaps w:val="0"/>
          <w:noProof/>
          <w:sz w:val="22"/>
          <w:szCs w:val="24"/>
          <w14:ligatures w14:val="standardContextual"/>
        </w:rPr>
      </w:pPr>
      <w:hyperlink w:anchor="_Toc233128130" w:history="1">
        <w:r w:rsidRPr="00960682">
          <w:rPr>
            <w:rStyle w:val="a5"/>
            <w:noProof/>
          </w:rPr>
          <w:t xml:space="preserve">2.1 </w:t>
        </w:r>
        <w:r w:rsidRPr="00960682">
          <w:rPr>
            <w:rStyle w:val="a5"/>
            <w:noProof/>
          </w:rPr>
          <w:t>离散傅里叶变换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_Toc233128130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E1B9FCE" w14:textId="2D0F5FD8" w:rsidR="003D1AD8" w:rsidRDefault="003D1AD8">
      <w:pPr>
        <w:pStyle w:val="TOC2"/>
        <w:rPr>
          <w:rFonts w:asciiTheme="minorHAnsi" w:eastAsiaTheme="minorEastAsia" w:hAnsiTheme="minorHAnsi" w:hint="eastAsia"/>
          <w:smallCaps w:val="0"/>
          <w:noProof/>
          <w:sz w:val="22"/>
          <w:szCs w:val="24"/>
          <w14:ligatures w14:val="standardContextual"/>
        </w:rPr>
      </w:pPr>
      <w:hyperlink w:anchor="_Toc233128131" w:history="1">
        <w:r w:rsidRPr="00960682">
          <w:rPr>
            <w:rStyle w:val="a5"/>
            <w:noProof/>
          </w:rPr>
          <w:t xml:space="preserve">2.2 </w:t>
        </w:r>
        <w:r w:rsidRPr="00960682">
          <w:rPr>
            <w:rStyle w:val="a5"/>
            <w:noProof/>
          </w:rPr>
          <w:t>快速傅里叶变换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_Toc233128131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4CE5B01" w14:textId="4B809D94" w:rsidR="003D1AD8" w:rsidRDefault="003D1AD8">
      <w:pPr>
        <w:pStyle w:val="TOC3"/>
        <w:tabs>
          <w:tab w:val="right" w:leader="dot" w:pos="8494"/>
        </w:tabs>
        <w:rPr>
          <w:rFonts w:asciiTheme="minorHAnsi" w:eastAsiaTheme="minorEastAsia" w:hAnsiTheme="minorHAnsi" w:hint="eastAsia"/>
          <w:iCs w:val="0"/>
          <w:noProof/>
          <w:sz w:val="22"/>
          <w:szCs w:val="24"/>
          <w14:ligatures w14:val="standardContextual"/>
        </w:rPr>
      </w:pPr>
      <w:hyperlink w:anchor="_Toc233128132" w:history="1">
        <w:r w:rsidRPr="00960682">
          <w:rPr>
            <w:rStyle w:val="a5"/>
            <w:noProof/>
          </w:rPr>
          <w:t xml:space="preserve">2.2.1 </w:t>
        </w:r>
        <w:r w:rsidRPr="00960682">
          <w:rPr>
            <w:rStyle w:val="a5"/>
            <w:noProof/>
          </w:rPr>
          <w:t>对数幅值抛物线插值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_Toc233128132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B8625E8" w14:textId="09A0926A" w:rsidR="003D1AD8" w:rsidRDefault="003D1AD8">
      <w:pPr>
        <w:pStyle w:val="TOC3"/>
        <w:tabs>
          <w:tab w:val="right" w:leader="dot" w:pos="8494"/>
        </w:tabs>
        <w:rPr>
          <w:rFonts w:asciiTheme="minorHAnsi" w:eastAsiaTheme="minorEastAsia" w:hAnsiTheme="minorHAnsi" w:hint="eastAsia"/>
          <w:iCs w:val="0"/>
          <w:noProof/>
          <w:sz w:val="22"/>
          <w:szCs w:val="24"/>
          <w14:ligatures w14:val="standardContextual"/>
        </w:rPr>
      </w:pPr>
      <w:hyperlink w:anchor="_Toc233128133" w:history="1">
        <w:r w:rsidRPr="00960682">
          <w:rPr>
            <w:rStyle w:val="a5"/>
            <w:noProof/>
          </w:rPr>
          <w:t xml:space="preserve">2.2.2 </w:t>
        </w:r>
        <w:r w:rsidRPr="00960682">
          <w:rPr>
            <w:rStyle w:val="a5"/>
            <w:noProof/>
          </w:rPr>
          <w:t>补零</w:t>
        </w:r>
        <w:r w:rsidRPr="00960682">
          <w:rPr>
            <w:rStyle w:val="a5"/>
            <w:noProof/>
          </w:rPr>
          <w:t>FFT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_Toc233128133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4690887" w14:textId="3BC8D5A2" w:rsidR="003D1AD8" w:rsidRDefault="003D1AD8">
      <w:pPr>
        <w:pStyle w:val="TOC3"/>
        <w:tabs>
          <w:tab w:val="right" w:leader="dot" w:pos="8494"/>
        </w:tabs>
        <w:rPr>
          <w:rFonts w:asciiTheme="minorHAnsi" w:eastAsiaTheme="minorEastAsia" w:hAnsiTheme="minorHAnsi" w:hint="eastAsia"/>
          <w:iCs w:val="0"/>
          <w:noProof/>
          <w:sz w:val="22"/>
          <w:szCs w:val="24"/>
          <w14:ligatures w14:val="standardContextual"/>
        </w:rPr>
      </w:pPr>
      <w:hyperlink w:anchor="_Toc233128134" w:history="1">
        <w:r w:rsidRPr="00960682">
          <w:rPr>
            <w:rStyle w:val="a5"/>
            <w:noProof/>
          </w:rPr>
          <w:t xml:space="preserve">2.2.3 </w:t>
        </w:r>
        <w:r w:rsidRPr="00960682">
          <w:rPr>
            <w:rStyle w:val="a5"/>
            <w:noProof/>
          </w:rPr>
          <w:t>加窗频谱分析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_Toc233128134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C78F550" w14:textId="1A6E3F52" w:rsidR="003D1AD8" w:rsidRDefault="003D1AD8">
      <w:pPr>
        <w:pStyle w:val="TOC2"/>
        <w:rPr>
          <w:rFonts w:asciiTheme="minorHAnsi" w:eastAsiaTheme="minorEastAsia" w:hAnsiTheme="minorHAnsi" w:hint="eastAsia"/>
          <w:smallCaps w:val="0"/>
          <w:noProof/>
          <w:sz w:val="22"/>
          <w:szCs w:val="24"/>
          <w14:ligatures w14:val="standardContextual"/>
        </w:rPr>
      </w:pPr>
      <w:hyperlink w:anchor="_Toc233128135" w:history="1">
        <w:r w:rsidRPr="00960682">
          <w:rPr>
            <w:rStyle w:val="a5"/>
            <w:noProof/>
          </w:rPr>
          <w:t xml:space="preserve">2.3 </w:t>
        </w:r>
        <w:r w:rsidRPr="00960682">
          <w:rPr>
            <w:rStyle w:val="a5"/>
            <w:noProof/>
          </w:rPr>
          <w:t>最小二乘正弦拟合法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_Toc233128135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767E8D6" w14:textId="5223FBD6" w:rsidR="003D1AD8" w:rsidRDefault="003D1AD8">
      <w:pPr>
        <w:pStyle w:val="TOC2"/>
        <w:rPr>
          <w:rFonts w:asciiTheme="minorHAnsi" w:eastAsiaTheme="minorEastAsia" w:hAnsiTheme="minorHAnsi" w:hint="eastAsia"/>
          <w:smallCaps w:val="0"/>
          <w:noProof/>
          <w:sz w:val="22"/>
          <w:szCs w:val="24"/>
          <w14:ligatures w14:val="standardContextual"/>
        </w:rPr>
      </w:pPr>
      <w:hyperlink w:anchor="_Toc233128136" w:history="1">
        <w:r w:rsidRPr="00960682">
          <w:rPr>
            <w:rStyle w:val="a5"/>
            <w:noProof/>
          </w:rPr>
          <w:t xml:space="preserve">2.4 </w:t>
        </w:r>
        <w:r w:rsidRPr="00960682">
          <w:rPr>
            <w:rStyle w:val="a5"/>
            <w:noProof/>
          </w:rPr>
          <w:t>滑动窗同步相量算法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_Toc233128136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85C2D5C" w14:textId="78C31959" w:rsidR="003D1AD8" w:rsidRDefault="003D1AD8">
      <w:pPr>
        <w:pStyle w:val="TOC2"/>
        <w:rPr>
          <w:rFonts w:asciiTheme="minorHAnsi" w:eastAsiaTheme="minorEastAsia" w:hAnsiTheme="minorHAnsi" w:hint="eastAsia"/>
          <w:smallCaps w:val="0"/>
          <w:noProof/>
          <w:sz w:val="22"/>
          <w:szCs w:val="24"/>
          <w14:ligatures w14:val="standardContextual"/>
        </w:rPr>
      </w:pPr>
      <w:hyperlink w:anchor="_Toc233128137" w:history="1">
        <w:r w:rsidRPr="00960682">
          <w:rPr>
            <w:rStyle w:val="a5"/>
            <w:noProof/>
          </w:rPr>
          <w:t>2.5 Teager</w:t>
        </w:r>
        <w:r w:rsidRPr="00960682">
          <w:rPr>
            <w:rStyle w:val="a5"/>
            <w:noProof/>
          </w:rPr>
          <w:t>能量算子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_Toc233128137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3451788" w14:textId="5FB26627" w:rsidR="003D1AD8" w:rsidRDefault="003D1AD8">
      <w:pPr>
        <w:pStyle w:val="TOC2"/>
        <w:rPr>
          <w:rFonts w:asciiTheme="minorHAnsi" w:eastAsiaTheme="minorEastAsia" w:hAnsiTheme="minorHAnsi" w:hint="eastAsia"/>
          <w:smallCaps w:val="0"/>
          <w:noProof/>
          <w:sz w:val="22"/>
          <w:szCs w:val="24"/>
          <w14:ligatures w14:val="standardContextual"/>
        </w:rPr>
      </w:pPr>
      <w:hyperlink w:anchor="_Toc233128138" w:history="1">
        <w:r w:rsidRPr="00960682">
          <w:rPr>
            <w:rStyle w:val="a5"/>
            <w:noProof/>
          </w:rPr>
          <w:t xml:space="preserve">2.6 </w:t>
        </w:r>
        <w:r w:rsidRPr="00960682">
          <w:rPr>
            <w:rStyle w:val="a5"/>
            <w:noProof/>
          </w:rPr>
          <w:t>希尔伯特变换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_Toc233128138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CA4B8EF" w14:textId="292B23D5" w:rsidR="003D1AD8" w:rsidRDefault="003D1AD8">
      <w:pPr>
        <w:pStyle w:val="TOC2"/>
        <w:rPr>
          <w:rFonts w:asciiTheme="minorHAnsi" w:eastAsiaTheme="minorEastAsia" w:hAnsiTheme="minorHAnsi" w:hint="eastAsia"/>
          <w:smallCaps w:val="0"/>
          <w:noProof/>
          <w:sz w:val="22"/>
          <w:szCs w:val="24"/>
          <w14:ligatures w14:val="standardContextual"/>
        </w:rPr>
      </w:pPr>
      <w:hyperlink w:anchor="_Toc233128139" w:history="1">
        <w:r w:rsidRPr="00960682">
          <w:rPr>
            <w:rStyle w:val="a5"/>
            <w:noProof/>
          </w:rPr>
          <w:t xml:space="preserve">2.7 </w:t>
        </w:r>
        <w:r w:rsidRPr="00960682">
          <w:rPr>
            <w:rStyle w:val="a5"/>
            <w:noProof/>
          </w:rPr>
          <w:t>幅值调制与解调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_Toc233128139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657A4AF" w14:textId="656C631F" w:rsidR="003D1AD8" w:rsidRDefault="003D1AD8">
      <w:pPr>
        <w:pStyle w:val="TOC1"/>
        <w:rPr>
          <w:rFonts w:asciiTheme="minorHAnsi" w:eastAsiaTheme="minorEastAsia" w:hAnsiTheme="minorHAnsi" w:hint="eastAsia"/>
          <w:bCs w:val="0"/>
          <w:caps w:val="0"/>
          <w:noProof/>
          <w:sz w:val="22"/>
          <w:szCs w:val="24"/>
          <w14:ligatures w14:val="standardContextual"/>
        </w:rPr>
      </w:pPr>
      <w:hyperlink w:anchor="_Toc233128140" w:history="1">
        <w:r w:rsidRPr="00960682">
          <w:rPr>
            <w:rStyle w:val="a5"/>
            <w:noProof/>
          </w:rPr>
          <w:t xml:space="preserve">3 </w:t>
        </w:r>
        <w:r w:rsidRPr="00960682">
          <w:rPr>
            <w:rStyle w:val="a5"/>
            <w:noProof/>
          </w:rPr>
          <w:t>必做部分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_Toc233128140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B558ACA" w14:textId="104AF488" w:rsidR="003D1AD8" w:rsidRDefault="003D1AD8">
      <w:pPr>
        <w:pStyle w:val="TOC2"/>
        <w:rPr>
          <w:rFonts w:asciiTheme="minorHAnsi" w:eastAsiaTheme="minorEastAsia" w:hAnsiTheme="minorHAnsi" w:hint="eastAsia"/>
          <w:smallCaps w:val="0"/>
          <w:noProof/>
          <w:sz w:val="22"/>
          <w:szCs w:val="24"/>
          <w14:ligatures w14:val="standardContextual"/>
        </w:rPr>
      </w:pPr>
      <w:hyperlink w:anchor="_Toc233128141" w:history="1">
        <w:r w:rsidRPr="00960682">
          <w:rPr>
            <w:rStyle w:val="a5"/>
            <w:noProof/>
          </w:rPr>
          <w:t xml:space="preserve">3.1 </w:t>
        </w:r>
        <w:r w:rsidRPr="00960682">
          <w:rPr>
            <w:rStyle w:val="a5"/>
            <w:noProof/>
          </w:rPr>
          <w:t>基波分析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_Toc233128141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BBA5095" w14:textId="0BAFCD35" w:rsidR="003D1AD8" w:rsidRDefault="003D1AD8">
      <w:pPr>
        <w:pStyle w:val="TOC2"/>
        <w:rPr>
          <w:rFonts w:asciiTheme="minorHAnsi" w:eastAsiaTheme="minorEastAsia" w:hAnsiTheme="minorHAnsi" w:hint="eastAsia"/>
          <w:smallCaps w:val="0"/>
          <w:noProof/>
          <w:sz w:val="22"/>
          <w:szCs w:val="24"/>
          <w14:ligatures w14:val="standardContextual"/>
        </w:rPr>
      </w:pPr>
      <w:hyperlink w:anchor="_Toc233128142" w:history="1">
        <w:r w:rsidRPr="00960682">
          <w:rPr>
            <w:rStyle w:val="a5"/>
            <w:noProof/>
          </w:rPr>
          <w:t xml:space="preserve">3.2 </w:t>
        </w:r>
        <w:r w:rsidRPr="00960682">
          <w:rPr>
            <w:rStyle w:val="a5"/>
            <w:noProof/>
          </w:rPr>
          <w:t>谐波与间谐波分析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_Toc233128142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5B23EDE" w14:textId="6F413F7F" w:rsidR="003D1AD8" w:rsidRDefault="003D1AD8">
      <w:pPr>
        <w:pStyle w:val="TOC2"/>
        <w:rPr>
          <w:rFonts w:asciiTheme="minorHAnsi" w:eastAsiaTheme="minorEastAsia" w:hAnsiTheme="minorHAnsi" w:hint="eastAsia"/>
          <w:smallCaps w:val="0"/>
          <w:noProof/>
          <w:sz w:val="22"/>
          <w:szCs w:val="24"/>
          <w14:ligatures w14:val="standardContextual"/>
        </w:rPr>
      </w:pPr>
      <w:hyperlink w:anchor="_Toc233128143" w:history="1">
        <w:r w:rsidRPr="00960682">
          <w:rPr>
            <w:rStyle w:val="a5"/>
            <w:noProof/>
          </w:rPr>
          <w:t xml:space="preserve">3.3 </w:t>
        </w:r>
        <w:r w:rsidRPr="00960682">
          <w:rPr>
            <w:rStyle w:val="a5"/>
            <w:noProof/>
          </w:rPr>
          <w:t>问题回答与思考题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_Toc233128143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222A336" w14:textId="3ABEDBFA" w:rsidR="003D1AD8" w:rsidRDefault="003D1AD8">
      <w:pPr>
        <w:pStyle w:val="TOC1"/>
        <w:rPr>
          <w:rFonts w:asciiTheme="minorHAnsi" w:eastAsiaTheme="minorEastAsia" w:hAnsiTheme="minorHAnsi" w:hint="eastAsia"/>
          <w:bCs w:val="0"/>
          <w:caps w:val="0"/>
          <w:noProof/>
          <w:sz w:val="22"/>
          <w:szCs w:val="24"/>
          <w14:ligatures w14:val="standardContextual"/>
        </w:rPr>
      </w:pPr>
      <w:hyperlink w:anchor="_Toc233128144" w:history="1">
        <w:r w:rsidRPr="00960682">
          <w:rPr>
            <w:rStyle w:val="a5"/>
            <w:noProof/>
          </w:rPr>
          <w:t xml:space="preserve">4 </w:t>
        </w:r>
        <w:r w:rsidRPr="00960682">
          <w:rPr>
            <w:rStyle w:val="a5"/>
            <w:noProof/>
          </w:rPr>
          <w:t>加分部分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_Toc233128144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5DC4347" w14:textId="6168C178" w:rsidR="003D1AD8" w:rsidRDefault="003D1AD8">
      <w:pPr>
        <w:pStyle w:val="TOC2"/>
        <w:rPr>
          <w:rFonts w:asciiTheme="minorHAnsi" w:eastAsiaTheme="minorEastAsia" w:hAnsiTheme="minorHAnsi" w:hint="eastAsia"/>
          <w:smallCaps w:val="0"/>
          <w:noProof/>
          <w:sz w:val="22"/>
          <w:szCs w:val="24"/>
          <w14:ligatures w14:val="standardContextual"/>
        </w:rPr>
      </w:pPr>
      <w:hyperlink w:anchor="_Toc233128145" w:history="1">
        <w:r w:rsidRPr="00960682">
          <w:rPr>
            <w:rStyle w:val="a5"/>
            <w:noProof/>
          </w:rPr>
          <w:t xml:space="preserve">4.1 </w:t>
        </w:r>
        <w:r w:rsidRPr="00960682">
          <w:rPr>
            <w:rStyle w:val="a5"/>
            <w:noProof/>
          </w:rPr>
          <w:t>加分内容</w:t>
        </w:r>
        <w:r w:rsidRPr="00960682">
          <w:rPr>
            <w:rStyle w:val="a5"/>
            <w:noProof/>
          </w:rPr>
          <w:t>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_Toc233128145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E0DF3E0" w14:textId="5C999C3E" w:rsidR="003D1AD8" w:rsidRDefault="003D1AD8">
      <w:pPr>
        <w:pStyle w:val="TOC3"/>
        <w:tabs>
          <w:tab w:val="right" w:leader="dot" w:pos="8494"/>
        </w:tabs>
        <w:rPr>
          <w:rFonts w:asciiTheme="minorHAnsi" w:eastAsiaTheme="minorEastAsia" w:hAnsiTheme="minorHAnsi" w:hint="eastAsia"/>
          <w:iCs w:val="0"/>
          <w:noProof/>
          <w:sz w:val="22"/>
          <w:szCs w:val="24"/>
          <w14:ligatures w14:val="standardContextual"/>
        </w:rPr>
      </w:pPr>
      <w:hyperlink w:anchor="_Toc233128146" w:history="1">
        <w:r w:rsidRPr="00960682">
          <w:rPr>
            <w:rStyle w:val="a5"/>
            <w:noProof/>
          </w:rPr>
          <w:t xml:space="preserve">4.1.1 </w:t>
        </w:r>
        <w:r w:rsidRPr="00960682">
          <w:rPr>
            <w:rStyle w:val="a5"/>
            <w:noProof/>
          </w:rPr>
          <w:t>频率阶跃检测与基波频率估计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_Toc233128146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851C699" w14:textId="3BFD74B1" w:rsidR="003D1AD8" w:rsidRDefault="003D1AD8">
      <w:pPr>
        <w:pStyle w:val="TOC3"/>
        <w:tabs>
          <w:tab w:val="right" w:leader="dot" w:pos="8494"/>
        </w:tabs>
        <w:rPr>
          <w:rFonts w:asciiTheme="minorHAnsi" w:eastAsiaTheme="minorEastAsia" w:hAnsiTheme="minorHAnsi" w:hint="eastAsia"/>
          <w:iCs w:val="0"/>
          <w:noProof/>
          <w:sz w:val="22"/>
          <w:szCs w:val="24"/>
          <w14:ligatures w14:val="standardContextual"/>
        </w:rPr>
      </w:pPr>
      <w:hyperlink w:anchor="_Toc233128147" w:history="1">
        <w:r w:rsidRPr="00960682">
          <w:rPr>
            <w:rStyle w:val="a5"/>
            <w:noProof/>
          </w:rPr>
          <w:t xml:space="preserve">4.1.2 </w:t>
        </w:r>
        <w:r w:rsidRPr="00960682">
          <w:rPr>
            <w:rStyle w:val="a5"/>
            <w:noProof/>
          </w:rPr>
          <w:t>基波同步相量计算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_Toc233128147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43C967A" w14:textId="1364205A" w:rsidR="003D1AD8" w:rsidRDefault="003D1AD8">
      <w:pPr>
        <w:pStyle w:val="TOC3"/>
        <w:tabs>
          <w:tab w:val="right" w:leader="dot" w:pos="8494"/>
        </w:tabs>
        <w:rPr>
          <w:rFonts w:asciiTheme="minorHAnsi" w:eastAsiaTheme="minorEastAsia" w:hAnsiTheme="minorHAnsi" w:hint="eastAsia"/>
          <w:iCs w:val="0"/>
          <w:noProof/>
          <w:sz w:val="22"/>
          <w:szCs w:val="24"/>
          <w14:ligatures w14:val="standardContextual"/>
        </w:rPr>
      </w:pPr>
      <w:hyperlink w:anchor="_Toc233128148" w:history="1">
        <w:r w:rsidRPr="00960682">
          <w:rPr>
            <w:rStyle w:val="a5"/>
            <w:noProof/>
          </w:rPr>
          <w:t xml:space="preserve">4.1.3 </w:t>
        </w:r>
        <w:r w:rsidRPr="00960682">
          <w:rPr>
            <w:rStyle w:val="a5"/>
            <w:noProof/>
          </w:rPr>
          <w:t>幅值阶跃检测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_Toc233128148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3659751" w14:textId="5B899E71" w:rsidR="003D1AD8" w:rsidRDefault="003D1AD8">
      <w:pPr>
        <w:pStyle w:val="TOC3"/>
        <w:tabs>
          <w:tab w:val="right" w:leader="dot" w:pos="8494"/>
        </w:tabs>
        <w:rPr>
          <w:rFonts w:asciiTheme="minorHAnsi" w:eastAsiaTheme="minorEastAsia" w:hAnsiTheme="minorHAnsi" w:hint="eastAsia"/>
          <w:iCs w:val="0"/>
          <w:noProof/>
          <w:sz w:val="22"/>
          <w:szCs w:val="24"/>
          <w14:ligatures w14:val="standardContextual"/>
        </w:rPr>
      </w:pPr>
      <w:hyperlink w:anchor="_Toc233128149" w:history="1">
        <w:r w:rsidRPr="00960682">
          <w:rPr>
            <w:rStyle w:val="a5"/>
            <w:noProof/>
          </w:rPr>
          <w:t xml:space="preserve">4.1.4 </w:t>
        </w:r>
        <w:r w:rsidRPr="00960682">
          <w:rPr>
            <w:rStyle w:val="a5"/>
            <w:noProof/>
          </w:rPr>
          <w:t>信噪比估计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_Toc233128149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B6AE5D4" w14:textId="3B2D2BF6" w:rsidR="003D1AD8" w:rsidRDefault="003D1AD8">
      <w:pPr>
        <w:pStyle w:val="TOC3"/>
        <w:tabs>
          <w:tab w:val="right" w:leader="dot" w:pos="8494"/>
        </w:tabs>
        <w:rPr>
          <w:rFonts w:asciiTheme="minorHAnsi" w:eastAsiaTheme="minorEastAsia" w:hAnsiTheme="minorHAnsi" w:hint="eastAsia"/>
          <w:iCs w:val="0"/>
          <w:noProof/>
          <w:sz w:val="22"/>
          <w:szCs w:val="24"/>
          <w14:ligatures w14:val="standardContextual"/>
        </w:rPr>
      </w:pPr>
      <w:hyperlink w:anchor="_Toc233128150" w:history="1">
        <w:r w:rsidRPr="00960682">
          <w:rPr>
            <w:rStyle w:val="a5"/>
            <w:noProof/>
          </w:rPr>
          <w:t xml:space="preserve">4.1.5 </w:t>
        </w:r>
        <w:r w:rsidRPr="00960682">
          <w:rPr>
            <w:rStyle w:val="a5"/>
            <w:noProof/>
          </w:rPr>
          <w:t>思考题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_Toc233128150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EFFC2F7" w14:textId="40534EA2" w:rsidR="003D1AD8" w:rsidRDefault="003D1AD8">
      <w:pPr>
        <w:pStyle w:val="TOC2"/>
        <w:rPr>
          <w:rFonts w:asciiTheme="minorHAnsi" w:eastAsiaTheme="minorEastAsia" w:hAnsiTheme="minorHAnsi" w:hint="eastAsia"/>
          <w:smallCaps w:val="0"/>
          <w:noProof/>
          <w:sz w:val="22"/>
          <w:szCs w:val="24"/>
          <w14:ligatures w14:val="standardContextual"/>
        </w:rPr>
      </w:pPr>
      <w:hyperlink w:anchor="_Toc233128151" w:history="1">
        <w:r w:rsidRPr="00960682">
          <w:rPr>
            <w:rStyle w:val="a5"/>
            <w:noProof/>
          </w:rPr>
          <w:t xml:space="preserve">4.2 </w:t>
        </w:r>
        <w:r w:rsidRPr="00960682">
          <w:rPr>
            <w:rStyle w:val="a5"/>
            <w:noProof/>
          </w:rPr>
          <w:t>加分内容</w:t>
        </w:r>
        <w:r w:rsidRPr="00960682">
          <w:rPr>
            <w:rStyle w:val="a5"/>
            <w:noProof/>
          </w:rPr>
          <w:t>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_Toc233128151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4E76C7A" w14:textId="308A1D25" w:rsidR="003D1AD8" w:rsidRDefault="003D1AD8">
      <w:pPr>
        <w:pStyle w:val="TOC2"/>
        <w:rPr>
          <w:rFonts w:asciiTheme="minorHAnsi" w:eastAsiaTheme="minorEastAsia" w:hAnsiTheme="minorHAnsi" w:hint="eastAsia"/>
          <w:smallCaps w:val="0"/>
          <w:noProof/>
          <w:sz w:val="22"/>
          <w:szCs w:val="24"/>
          <w14:ligatures w14:val="standardContextual"/>
        </w:rPr>
      </w:pPr>
      <w:hyperlink w:anchor="_Toc233128152" w:history="1">
        <w:r w:rsidRPr="00960682">
          <w:rPr>
            <w:rStyle w:val="a5"/>
            <w:noProof/>
          </w:rPr>
          <w:t xml:space="preserve">4.3 </w:t>
        </w:r>
        <w:r w:rsidRPr="00960682">
          <w:rPr>
            <w:rStyle w:val="a5"/>
            <w:noProof/>
          </w:rPr>
          <w:t>加分内容</w:t>
        </w:r>
        <w:r w:rsidRPr="00960682">
          <w:rPr>
            <w:rStyle w:val="a5"/>
            <w:noProof/>
          </w:rPr>
          <w:t>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_Toc233128152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D3949A2" w14:textId="5EF4FBFD" w:rsidR="003D1AD8" w:rsidRDefault="003D1AD8">
      <w:pPr>
        <w:pStyle w:val="TOC1"/>
        <w:rPr>
          <w:rFonts w:asciiTheme="minorHAnsi" w:eastAsiaTheme="minorEastAsia" w:hAnsiTheme="minorHAnsi" w:hint="eastAsia"/>
          <w:bCs w:val="0"/>
          <w:caps w:val="0"/>
          <w:noProof/>
          <w:sz w:val="22"/>
          <w:szCs w:val="24"/>
          <w14:ligatures w14:val="standardContextual"/>
        </w:rPr>
      </w:pPr>
      <w:hyperlink w:anchor="_Toc233128153" w:history="1">
        <w:r w:rsidRPr="00960682">
          <w:rPr>
            <w:rStyle w:val="a5"/>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_Toc233128153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9CA8000" w14:textId="364000E8" w:rsidR="003D1AD8" w:rsidRDefault="003D1AD8">
      <w:pPr>
        <w:pStyle w:val="TOC1"/>
        <w:rPr>
          <w:rFonts w:asciiTheme="minorHAnsi" w:eastAsiaTheme="minorEastAsia" w:hAnsiTheme="minorHAnsi" w:hint="eastAsia"/>
          <w:bCs w:val="0"/>
          <w:caps w:val="0"/>
          <w:noProof/>
          <w:sz w:val="22"/>
          <w:szCs w:val="24"/>
          <w14:ligatures w14:val="standardContextual"/>
        </w:rPr>
      </w:pPr>
      <w:hyperlink w:anchor="_Toc233128154" w:history="1">
        <w:r w:rsidRPr="00960682">
          <w:rPr>
            <w:rStyle w:val="a5"/>
            <w:noProof/>
          </w:rPr>
          <w:t>附录</w:t>
        </w:r>
        <w:r w:rsidRPr="00960682">
          <w:rPr>
            <w:rStyle w:val="a5"/>
            <w:noProof/>
          </w:rPr>
          <w:t xml:space="preserve"> </w:t>
        </w:r>
        <w:r w:rsidRPr="00960682">
          <w:rPr>
            <w:rStyle w:val="a5"/>
            <w:noProof/>
          </w:rPr>
          <w:t>任务分工记录表格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_Toc233128154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B09D866" w14:textId="189D6A07" w:rsidR="003A20A6" w:rsidRDefault="003A20A6" w:rsidP="00BF2318">
      <w:pPr>
        <w:widowControl/>
        <w:spacing w:line="400" w:lineRule="atLeast"/>
        <w:ind w:firstLine="0"/>
        <w:jc w:val="left"/>
        <w:rPr>
          <w:rFonts w:asciiTheme="minorHAnsi" w:eastAsiaTheme="minorHAnsi"/>
          <w:bCs/>
          <w:caps/>
          <w:sz w:val="20"/>
          <w:szCs w:val="20"/>
        </w:rPr>
        <w:sectPr w:rsidR="003A20A6" w:rsidSect="003A20A6">
          <w:footerReference w:type="default" r:id="rId9"/>
          <w:type w:val="oddPage"/>
          <w:pgSz w:w="11906" w:h="16838" w:code="9"/>
          <w:pgMar w:top="2155" w:right="1701" w:bottom="1814" w:left="1701" w:header="851" w:footer="992" w:gutter="0"/>
          <w:pgNumType w:start="1"/>
          <w:cols w:space="425"/>
          <w:docGrid w:type="lines" w:linePitch="326"/>
        </w:sectPr>
      </w:pPr>
      <w:r>
        <w:rPr>
          <w:rFonts w:asciiTheme="minorHAnsi" w:eastAsiaTheme="minorHAnsi"/>
          <w:bCs/>
          <w:caps/>
          <w:sz w:val="20"/>
          <w:szCs w:val="20"/>
        </w:rPr>
        <w:fldChar w:fldCharType="end"/>
      </w:r>
    </w:p>
    <w:p w14:paraId="63BF76ED" w14:textId="77777777" w:rsidR="003A20A6" w:rsidRPr="00081457" w:rsidRDefault="003A20A6" w:rsidP="00BF2318">
      <w:pPr>
        <w:pStyle w:val="1"/>
        <w:spacing w:line="400" w:lineRule="atLeast"/>
        <w:jc w:val="left"/>
      </w:pPr>
      <w:r>
        <w:rPr>
          <w:rFonts w:hint="eastAsia"/>
        </w:rPr>
        <w:lastRenderedPageBreak/>
        <w:t xml:space="preserve"> </w:t>
      </w:r>
      <w:r>
        <w:t xml:space="preserve"> </w:t>
      </w:r>
      <w:bookmarkStart w:id="1" w:name="_Toc233128126"/>
      <w:r>
        <w:rPr>
          <w:rFonts w:hint="eastAsia"/>
        </w:rPr>
        <w:t>研究背景</w:t>
      </w:r>
      <w:bookmarkEnd w:id="1"/>
    </w:p>
    <w:p w14:paraId="434252F1" w14:textId="77777777" w:rsidR="003A20A6" w:rsidRDefault="003A20A6" w:rsidP="00BF2318">
      <w:pPr>
        <w:pStyle w:val="2"/>
        <w:spacing w:line="400" w:lineRule="atLeast"/>
      </w:pPr>
      <w:bookmarkStart w:id="2" w:name="_Toc233128127"/>
      <w:r>
        <w:rPr>
          <w:rFonts w:hint="eastAsia"/>
        </w:rPr>
        <w:t>概述</w:t>
      </w:r>
      <w:bookmarkEnd w:id="2"/>
    </w:p>
    <w:p w14:paraId="61E37FF6" w14:textId="72A0B2BB" w:rsidR="00B24A72" w:rsidRPr="00B24A72" w:rsidRDefault="00B24A72" w:rsidP="00BF2318">
      <w:pPr>
        <w:spacing w:line="400" w:lineRule="atLeast"/>
        <w:rPr>
          <w:rFonts w:cs="Times New Roman"/>
          <w:szCs w:val="24"/>
        </w:rPr>
      </w:pPr>
      <w:r w:rsidRPr="00B24A72">
        <w:rPr>
          <w:rFonts w:cs="Times New Roman" w:hint="eastAsia"/>
          <w:szCs w:val="24"/>
        </w:rPr>
        <w:t>同步相量测量技术是现代电力系统运行分析的基础。与仅关注有效值大小的测量方式不同，同步相量不仅包含电压、电流信号的幅值信息，还包含相角、频率等动态信息，能够更全面地反映电力系统运行状态。</w:t>
      </w:r>
    </w:p>
    <w:p w14:paraId="6F7EEB9D" w14:textId="3A2A20BD" w:rsidR="00B24A72" w:rsidRPr="00B24A72" w:rsidRDefault="00871D5B" w:rsidP="00BF2318">
      <w:pPr>
        <w:spacing w:line="400" w:lineRule="atLeast"/>
        <w:rPr>
          <w:rFonts w:cs="Times New Roman"/>
          <w:szCs w:val="24"/>
        </w:rPr>
      </w:pPr>
      <w:r>
        <w:rPr>
          <w:rFonts w:cs="Times New Roman" w:hint="eastAsia"/>
          <w:szCs w:val="24"/>
        </w:rPr>
        <w:t>而由于</w:t>
      </w:r>
      <w:r w:rsidR="00B24A72" w:rsidRPr="00B24A72">
        <w:rPr>
          <w:rFonts w:cs="Times New Roman" w:hint="eastAsia"/>
          <w:szCs w:val="24"/>
        </w:rPr>
        <w:t>新能源</w:t>
      </w:r>
      <w:r w:rsidR="0037289C">
        <w:rPr>
          <w:rFonts w:cs="Times New Roman" w:hint="eastAsia"/>
          <w:szCs w:val="24"/>
        </w:rPr>
        <w:t>和</w:t>
      </w:r>
      <w:r w:rsidR="00B24A72" w:rsidRPr="00B24A72">
        <w:rPr>
          <w:rFonts w:cs="Times New Roman" w:hint="eastAsia"/>
          <w:szCs w:val="24"/>
        </w:rPr>
        <w:t>电力电子设备的大量接入，电网中的电压、电流信号不再总是理想的工频正弦信号，而可能同时包含频率偏移、幅值阶跃、谐波、间谐波和噪声等复杂成分。在这种情况下，若仅采用简单的傅里叶分析或固定频率相量计算方法，容易受到频谱泄漏、栅栏效应和动态过程的影响，导致基波相量、频率以及谐波成分估计出现误差。因此，如何在有限采样数据中准确估计同步相量，并进一步分析信号中的谐波和间谐波成分，是本次大作业需要解决的核心问题。</w:t>
      </w:r>
    </w:p>
    <w:p w14:paraId="62160FC2" w14:textId="4BC6355D" w:rsidR="006B13CA" w:rsidRPr="00843406" w:rsidRDefault="00B24A72" w:rsidP="00BF2318">
      <w:pPr>
        <w:spacing w:line="400" w:lineRule="atLeast"/>
        <w:rPr>
          <w:rFonts w:cs="Times New Roman"/>
          <w:szCs w:val="24"/>
        </w:rPr>
      </w:pPr>
      <w:r w:rsidRPr="00B24A72">
        <w:rPr>
          <w:rFonts w:cs="Times New Roman" w:hint="eastAsia"/>
          <w:szCs w:val="24"/>
        </w:rPr>
        <w:t>本次大作业以给定的电力系统采样信号为对象，使用</w:t>
      </w:r>
      <w:r w:rsidRPr="00B24A72">
        <w:rPr>
          <w:rFonts w:cs="Times New Roman" w:hint="eastAsia"/>
          <w:szCs w:val="24"/>
        </w:rPr>
        <w:t>MATLAB</w:t>
      </w:r>
      <w:r w:rsidRPr="00B24A72">
        <w:rPr>
          <w:rFonts w:cs="Times New Roman" w:hint="eastAsia"/>
          <w:szCs w:val="24"/>
        </w:rPr>
        <w:t>编写计算程序，完成必做任务和选做任务中的相量计算、频率估计、谐波与间谐波检测、信噪比估计以及幅值调制分析等内容。程序能够直接读取原始</w:t>
      </w:r>
      <w:r w:rsidRPr="00B24A72">
        <w:rPr>
          <w:rFonts w:cs="Times New Roman" w:hint="eastAsia"/>
          <w:szCs w:val="24"/>
        </w:rPr>
        <w:t>CSV</w:t>
      </w:r>
      <w:r w:rsidRPr="00B24A72">
        <w:rPr>
          <w:rFonts w:cs="Times New Roman" w:hint="eastAsia"/>
          <w:szCs w:val="24"/>
        </w:rPr>
        <w:t>数据文件，并输出报告分析所需的相量、频率和频率成分结果文件</w:t>
      </w:r>
      <w:r w:rsidR="006B13CA" w:rsidRPr="006B13CA">
        <w:rPr>
          <w:rFonts w:cs="Times New Roman" w:hint="eastAsia"/>
          <w:szCs w:val="24"/>
        </w:rPr>
        <w:t>。</w:t>
      </w:r>
    </w:p>
    <w:p w14:paraId="19E85B37" w14:textId="56325A15" w:rsidR="00044FCE" w:rsidRPr="00044FCE" w:rsidRDefault="00813D6E" w:rsidP="00BF2318">
      <w:pPr>
        <w:pStyle w:val="2"/>
        <w:spacing w:line="400" w:lineRule="atLeast"/>
      </w:pPr>
      <w:bookmarkStart w:id="3" w:name="_Toc233128128"/>
      <w:r>
        <w:rPr>
          <w:rFonts w:hint="eastAsia"/>
        </w:rPr>
        <w:t>任务</w:t>
      </w:r>
      <w:r w:rsidR="00155C07">
        <w:rPr>
          <w:rFonts w:hint="eastAsia"/>
        </w:rPr>
        <w:t>分析</w:t>
      </w:r>
      <w:bookmarkEnd w:id="3"/>
    </w:p>
    <w:p w14:paraId="6A66F50F" w14:textId="21C7B8E4" w:rsidR="00813D6E" w:rsidRPr="00813D6E" w:rsidRDefault="00813D6E" w:rsidP="00BF2318">
      <w:pPr>
        <w:spacing w:line="400" w:lineRule="atLeast"/>
        <w:rPr>
          <w:rFonts w:cs="Times New Roman"/>
          <w:szCs w:val="24"/>
        </w:rPr>
      </w:pPr>
      <w:r w:rsidRPr="00813D6E">
        <w:rPr>
          <w:rFonts w:cs="Times New Roman" w:hint="eastAsia"/>
          <w:szCs w:val="24"/>
        </w:rPr>
        <w:t>本次大作业给定的信号模拟了电力系统中的实际量测场景。除基波分量外，信号中可能同时包含</w:t>
      </w:r>
      <w:r w:rsidRPr="00813D6E">
        <w:rPr>
          <w:rFonts w:cs="Times New Roman" w:hint="eastAsia"/>
          <w:szCs w:val="24"/>
        </w:rPr>
        <w:t>2~29</w:t>
      </w:r>
      <w:r w:rsidRPr="00813D6E">
        <w:rPr>
          <w:rFonts w:cs="Times New Roman" w:hint="eastAsia"/>
          <w:szCs w:val="24"/>
        </w:rPr>
        <w:t>次谐波、小于</w:t>
      </w:r>
      <w:r w:rsidRPr="00813D6E">
        <w:rPr>
          <w:rFonts w:cs="Times New Roman" w:hint="eastAsia"/>
          <w:szCs w:val="24"/>
        </w:rPr>
        <w:t>300Hz</w:t>
      </w:r>
      <w:r w:rsidRPr="00813D6E">
        <w:rPr>
          <w:rFonts w:cs="Times New Roman" w:hint="eastAsia"/>
          <w:szCs w:val="24"/>
        </w:rPr>
        <w:t>的间谐波、白噪声、幅值阶跃、频率阶跃以及幅值调制等成分。不同任务对应的信号特点不同，因此算法不仅要能准确计算稳态条件下的基波相量，还需要具备一定的动态跟踪和干扰抑制能力。</w:t>
      </w:r>
    </w:p>
    <w:p w14:paraId="0B7C1B72" w14:textId="3221EFD8" w:rsidR="00813D6E" w:rsidRPr="00813D6E" w:rsidRDefault="00813D6E" w:rsidP="00BF2318">
      <w:pPr>
        <w:spacing w:line="400" w:lineRule="atLeast"/>
        <w:rPr>
          <w:rFonts w:cs="Times New Roman"/>
          <w:szCs w:val="24"/>
        </w:rPr>
      </w:pPr>
      <w:r w:rsidRPr="00813D6E">
        <w:rPr>
          <w:rFonts w:cs="Times New Roman" w:hint="eastAsia"/>
          <w:szCs w:val="24"/>
        </w:rPr>
        <w:t>必做任务中，信号基波频率在</w:t>
      </w:r>
      <w:r w:rsidRPr="00813D6E">
        <w:rPr>
          <w:rFonts w:cs="Times New Roman" w:hint="eastAsia"/>
          <w:szCs w:val="24"/>
        </w:rPr>
        <w:t>50Hz</w:t>
      </w:r>
      <w:r w:rsidRPr="00813D6E">
        <w:rPr>
          <w:rFonts w:cs="Times New Roman" w:hint="eastAsia"/>
          <w:szCs w:val="24"/>
        </w:rPr>
        <w:t>附近且保持不变，采样率为</w:t>
      </w:r>
      <w:r w:rsidRPr="00813D6E">
        <w:rPr>
          <w:rFonts w:cs="Times New Roman" w:hint="eastAsia"/>
          <w:szCs w:val="24"/>
        </w:rPr>
        <w:t>10kHz</w:t>
      </w:r>
      <w:r w:rsidRPr="00813D6E">
        <w:rPr>
          <w:rFonts w:cs="Times New Roman" w:hint="eastAsia"/>
          <w:szCs w:val="24"/>
        </w:rPr>
        <w:t>，同时包含谐波、间谐波和一次幅值阶跃。该部分的主要难点在于：一方面需要准确估计基波频率和相量幅值、相角；另一方面需要尽可能降低幅值阶跃对相量计算结果的影响，并准确分析谐波和间谐波种类与含量。若滑动窗长度较长，稳态幅值精度较高，但阶跃附近响应较慢；若滑动窗过短，则动态响应较快，但容易受到噪声和谐波影响。因此需要在稳态精度和动态响应速度之间进行折中。</w:t>
      </w:r>
    </w:p>
    <w:p w14:paraId="2D5271FF" w14:textId="6C44E948" w:rsidR="00813D6E" w:rsidRPr="00813D6E" w:rsidRDefault="00813D6E" w:rsidP="00BF2318">
      <w:pPr>
        <w:spacing w:line="400" w:lineRule="atLeast"/>
        <w:rPr>
          <w:rFonts w:cs="Times New Roman"/>
          <w:szCs w:val="24"/>
        </w:rPr>
      </w:pPr>
      <w:r w:rsidRPr="00813D6E">
        <w:rPr>
          <w:rFonts w:cs="Times New Roman" w:hint="eastAsia"/>
          <w:szCs w:val="24"/>
        </w:rPr>
        <w:t>加分内容</w:t>
      </w:r>
      <w:r w:rsidRPr="00813D6E">
        <w:rPr>
          <w:rFonts w:cs="Times New Roman" w:hint="eastAsia"/>
          <w:szCs w:val="24"/>
        </w:rPr>
        <w:t>1</w:t>
      </w:r>
      <w:r w:rsidRPr="00813D6E">
        <w:rPr>
          <w:rFonts w:cs="Times New Roman" w:hint="eastAsia"/>
          <w:szCs w:val="24"/>
        </w:rPr>
        <w:t>在必做任务的基础上增加了白噪声和频率阶跃。频率变化会使基</w:t>
      </w:r>
      <w:r w:rsidRPr="00813D6E">
        <w:rPr>
          <w:rFonts w:cs="Times New Roman" w:hint="eastAsia"/>
          <w:szCs w:val="24"/>
        </w:rPr>
        <w:lastRenderedPageBreak/>
        <w:t>于固定频率的相量计算产生误差，尤其会体现在相角随时间的漂移和幅值估计偏差上。因此，该任务需要在幅值阶跃检测之外进一步估计频率阶跃发生时刻，并对阶跃前后的基波频率分别进行处理。同时，信噪比估计要求将主要信号分量与噪声残差区分开来，因此谐波和间谐波分量的识别也会影响</w:t>
      </w:r>
      <w:r w:rsidRPr="00813D6E">
        <w:rPr>
          <w:rFonts w:cs="Times New Roman" w:hint="eastAsia"/>
          <w:szCs w:val="24"/>
        </w:rPr>
        <w:t>SNR</w:t>
      </w:r>
      <w:r w:rsidRPr="00813D6E">
        <w:rPr>
          <w:rFonts w:cs="Times New Roman" w:hint="eastAsia"/>
          <w:szCs w:val="24"/>
        </w:rPr>
        <w:t>计算结果。</w:t>
      </w:r>
    </w:p>
    <w:p w14:paraId="52422DDB" w14:textId="33934FDD" w:rsidR="00813D6E" w:rsidRPr="00813D6E" w:rsidRDefault="00813D6E" w:rsidP="00BF2318">
      <w:pPr>
        <w:spacing w:line="400" w:lineRule="atLeast"/>
        <w:rPr>
          <w:rFonts w:cs="Times New Roman"/>
          <w:szCs w:val="24"/>
        </w:rPr>
      </w:pPr>
      <w:r w:rsidRPr="00813D6E">
        <w:rPr>
          <w:rFonts w:cs="Times New Roman" w:hint="eastAsia"/>
          <w:szCs w:val="24"/>
        </w:rPr>
        <w:t>加分内容</w:t>
      </w:r>
      <w:r w:rsidRPr="00813D6E">
        <w:rPr>
          <w:rFonts w:cs="Times New Roman" w:hint="eastAsia"/>
          <w:szCs w:val="24"/>
        </w:rPr>
        <w:t>2</w:t>
      </w:r>
      <w:r w:rsidRPr="00813D6E">
        <w:rPr>
          <w:rFonts w:cs="Times New Roman" w:hint="eastAsia"/>
          <w:szCs w:val="24"/>
        </w:rPr>
        <w:t>中，信号在全时段进行了幅值调制。该任务的重点不再是检测单次幅值阶跃，而是连续跟踪基波幅值随时间的变化过程。对于这类信号，如果仍采用较长的固定滑动窗，可能会平滑掉幅值调制细节；但若滑动窗过短，又会降低频率分辨能力。因此该任务重点考察同步相量算法在连续动态变化条件下的跟踪能力。</w:t>
      </w:r>
    </w:p>
    <w:p w14:paraId="2C07D68A" w14:textId="44A0FFCC" w:rsidR="00044FCE" w:rsidRDefault="00813D6E" w:rsidP="00BF2318">
      <w:pPr>
        <w:spacing w:line="400" w:lineRule="atLeast"/>
        <w:rPr>
          <w:rFonts w:cs="Times New Roman"/>
          <w:szCs w:val="24"/>
        </w:rPr>
      </w:pPr>
      <w:r w:rsidRPr="00813D6E">
        <w:rPr>
          <w:rFonts w:cs="Times New Roman" w:hint="eastAsia"/>
          <w:szCs w:val="24"/>
        </w:rPr>
        <w:t>加分内容</w:t>
      </w:r>
      <w:r w:rsidRPr="00813D6E">
        <w:rPr>
          <w:rFonts w:cs="Times New Roman" w:hint="eastAsia"/>
          <w:szCs w:val="24"/>
        </w:rPr>
        <w:t>3</w:t>
      </w:r>
      <w:r w:rsidRPr="00813D6E">
        <w:rPr>
          <w:rFonts w:cs="Times New Roman" w:hint="eastAsia"/>
          <w:szCs w:val="24"/>
        </w:rPr>
        <w:t>为实际电力系统电压信号，采样率为</w:t>
      </w:r>
      <w:r w:rsidRPr="00813D6E">
        <w:rPr>
          <w:rFonts w:cs="Times New Roman" w:hint="eastAsia"/>
          <w:szCs w:val="24"/>
        </w:rPr>
        <w:t>6400Hz</w:t>
      </w:r>
      <w:r w:rsidRPr="00813D6E">
        <w:rPr>
          <w:rFonts w:cs="Times New Roman" w:hint="eastAsia"/>
          <w:szCs w:val="24"/>
        </w:rPr>
        <w:t>。与仿真信号相比，实际电压信号可能包含更复杂的噪声、频率微小波动和频谱泄漏现象。因此在该任务中，除了计算基波相量，还需要给出频率随时间变化曲线，并分析谐波、间谐波种类与含量以及信噪比。由于采样率发生变化，完整周期采样点数也随之改变，这会影响滑动窗长度、频率分辨率和相量计算精度，需要在程序中单独处理</w:t>
      </w:r>
      <w:r w:rsidR="00B1438C" w:rsidRPr="006B13CA">
        <w:rPr>
          <w:rFonts w:cs="Times New Roman" w:hint="eastAsia"/>
          <w:szCs w:val="24"/>
        </w:rPr>
        <w:t>。</w:t>
      </w:r>
    </w:p>
    <w:p w14:paraId="5C48539C" w14:textId="185B5442" w:rsidR="0051356E" w:rsidRPr="0051356E" w:rsidRDefault="0051356E" w:rsidP="00BF2318">
      <w:pPr>
        <w:spacing w:line="400" w:lineRule="atLeast"/>
        <w:rPr>
          <w:rFonts w:cs="Times New Roman"/>
          <w:szCs w:val="24"/>
        </w:rPr>
      </w:pPr>
      <w:r w:rsidRPr="0051356E">
        <w:rPr>
          <w:rFonts w:cs="Times New Roman" w:hint="eastAsia"/>
          <w:szCs w:val="24"/>
        </w:rPr>
        <w:t>在开展程序设计前，我们对同步相量测量、离散傅里叶分析以及电力系统谐波和间谐波测量方法进行了前期调研。同步相量测量技术已经成为广域测量系统的重要基础，其核心目标是在统一时间参考下准确获得电压、电流信号的幅值、相角和频率等信息。相关标准和研究表明，在实际电力系统中，相量测量不仅需要保证稳态精度，还需要在频率偏移、幅值突变和谐波干扰等动态条件下保持较好的响应能力。</w:t>
      </w:r>
    </w:p>
    <w:p w14:paraId="22346AE3" w14:textId="47C7EF92" w:rsidR="0051356E" w:rsidRPr="0051356E" w:rsidRDefault="0051356E" w:rsidP="00BF2318">
      <w:pPr>
        <w:spacing w:line="400" w:lineRule="atLeast"/>
        <w:rPr>
          <w:rFonts w:cs="Times New Roman"/>
          <w:szCs w:val="24"/>
        </w:rPr>
      </w:pPr>
      <w:r w:rsidRPr="0051356E">
        <w:rPr>
          <w:rFonts w:cs="Times New Roman" w:hint="eastAsia"/>
          <w:szCs w:val="24"/>
        </w:rPr>
        <w:t>从信号处理角度看，</w:t>
      </w:r>
      <w:r w:rsidRPr="0051356E">
        <w:rPr>
          <w:rFonts w:cs="Times New Roman" w:hint="eastAsia"/>
          <w:szCs w:val="24"/>
        </w:rPr>
        <w:t>DFT</w:t>
      </w:r>
      <w:r w:rsidRPr="0051356E">
        <w:rPr>
          <w:rFonts w:cs="Times New Roman" w:hint="eastAsia"/>
          <w:szCs w:val="24"/>
        </w:rPr>
        <w:t>和</w:t>
      </w:r>
      <w:r w:rsidRPr="0051356E">
        <w:rPr>
          <w:rFonts w:cs="Times New Roman" w:hint="eastAsia"/>
          <w:szCs w:val="24"/>
        </w:rPr>
        <w:t>FFT</w:t>
      </w:r>
      <w:r w:rsidRPr="0051356E">
        <w:rPr>
          <w:rFonts w:cs="Times New Roman" w:hint="eastAsia"/>
          <w:szCs w:val="24"/>
        </w:rPr>
        <w:t>是分析周期信号频率成分的基础工具，但当信号频率与分析窗口不完全匹配时，会产生频谱泄漏和栅栏效应，进而影响频率、幅值和相角估计精度。为改善这一问题，常见处理思路包括选择合适的窗函数、提高频率轴分辨率、对谱峰位置进行插值修正，以及在确定候选频率后使用最小二乘方法统一估计各频率分量的幅值和相位。</w:t>
      </w:r>
    </w:p>
    <w:p w14:paraId="7098AC4A" w14:textId="3786FEE6" w:rsidR="00044FCE" w:rsidRPr="00044FCE" w:rsidRDefault="0051356E" w:rsidP="00BF2318">
      <w:pPr>
        <w:spacing w:line="400" w:lineRule="atLeast"/>
        <w:rPr>
          <w:rFonts w:cs="Times New Roman"/>
          <w:szCs w:val="24"/>
        </w:rPr>
      </w:pPr>
      <w:r w:rsidRPr="0051356E">
        <w:rPr>
          <w:rFonts w:cs="Times New Roman" w:hint="eastAsia"/>
          <w:szCs w:val="24"/>
        </w:rPr>
        <w:t>结合本次大作业信号特点，前期调研得到的主要结论是：同步相量计算应首先考虑基波频率偏移对相角和幅值的影响；幅值阶跃信号需要在稳态精度和动态响应之间进行折中；谐波和间谐波检测则需要兼顾弱分量检出能力和误检控制。基于这些考虑，后续方法设计围绕基波频率估计、滑动窗同步相量计算、动态过程修正以及谐波</w:t>
      </w:r>
      <w:r w:rsidRPr="0051356E">
        <w:rPr>
          <w:rFonts w:cs="Times New Roman" w:hint="eastAsia"/>
          <w:szCs w:val="24"/>
        </w:rPr>
        <w:t>/</w:t>
      </w:r>
      <w:r w:rsidRPr="0051356E">
        <w:rPr>
          <w:rFonts w:cs="Times New Roman" w:hint="eastAsia"/>
          <w:szCs w:val="24"/>
        </w:rPr>
        <w:t>间谐波检测四个方面展开。</w:t>
      </w:r>
    </w:p>
    <w:p w14:paraId="6E7618AE" w14:textId="7063F5BD" w:rsidR="009B0051" w:rsidRDefault="003A20A6" w:rsidP="00BF2318">
      <w:pPr>
        <w:pStyle w:val="1"/>
        <w:spacing w:line="400" w:lineRule="atLeast"/>
        <w:jc w:val="left"/>
      </w:pPr>
      <w:r>
        <w:rPr>
          <w:rFonts w:hint="eastAsia"/>
        </w:rPr>
        <w:lastRenderedPageBreak/>
        <w:t xml:space="preserve"> </w:t>
      </w:r>
      <w:r>
        <w:t xml:space="preserve"> </w:t>
      </w:r>
      <w:bookmarkStart w:id="4" w:name="_Toc233128129"/>
      <w:r w:rsidR="009B0051">
        <w:rPr>
          <w:rFonts w:hint="eastAsia"/>
        </w:rPr>
        <w:t>方法介绍</w:t>
      </w:r>
      <w:bookmarkEnd w:id="4"/>
    </w:p>
    <w:p w14:paraId="45D73E95" w14:textId="70B8369F" w:rsidR="009B0051" w:rsidRDefault="00464779" w:rsidP="00BF2318">
      <w:pPr>
        <w:pStyle w:val="2"/>
        <w:spacing w:line="400" w:lineRule="atLeast"/>
      </w:pPr>
      <w:bookmarkStart w:id="5" w:name="_Toc233128130"/>
      <w:r w:rsidRPr="00464779">
        <w:t>离散傅里叶变换</w:t>
      </w:r>
      <w:bookmarkEnd w:id="5"/>
    </w:p>
    <w:p w14:paraId="132AC856" w14:textId="075F6F7E" w:rsidR="00F45F40" w:rsidRPr="00F45F40" w:rsidRDefault="00F45F40" w:rsidP="00BF2318">
      <w:pPr>
        <w:spacing w:line="400" w:lineRule="atLeast"/>
        <w:rPr>
          <w:rFonts w:cs="Times New Roman"/>
          <w:szCs w:val="24"/>
        </w:rPr>
      </w:pPr>
      <w:r w:rsidRPr="00F45F40">
        <w:rPr>
          <w:rFonts w:cs="Times New Roman" w:hint="eastAsia"/>
          <w:szCs w:val="24"/>
        </w:rPr>
        <w:t>同步相量测量的核心问题是从离散采样信号中估计基波分量的幅值和相角。对于电力系统电压或电流信号，可以将其看作由基波、谐波、间谐波和噪声等成分叠加而成。若只考虑基波、整数次谐波和噪声，离散采样信号可表示为：</w:t>
      </w:r>
    </w:p>
    <w:p w14:paraId="673A5A77" w14:textId="4B414014" w:rsidR="00F45F40" w:rsidRPr="00F45F40" w:rsidRDefault="00BF2318" w:rsidP="00BF2318">
      <w:pPr>
        <w:spacing w:line="400" w:lineRule="atLeast"/>
        <w:rPr>
          <w:rFonts w:cs="Times New Roman"/>
          <w:szCs w:val="24"/>
        </w:rPr>
      </w:pPr>
      <m:oMathPara>
        <m:oMath>
          <m:r>
            <w:rPr>
              <w:rFonts w:ascii="Cambria Math" w:hAnsi="Cambria Math" w:cs="Times New Roman"/>
              <w:szCs w:val="24"/>
            </w:rPr>
            <m:t>x(n)=</m:t>
          </m:r>
          <m:sSub>
            <m:sSubPr>
              <m:ctrlPr>
                <w:rPr>
                  <w:rFonts w:ascii="Cambria Math" w:hAnsi="Cambria Math" w:cs="Times New Roman"/>
                  <w:szCs w:val="24"/>
                </w:rPr>
              </m:ctrlPr>
            </m:sSubPr>
            <m:e>
              <m:r>
                <w:rPr>
                  <w:rFonts w:ascii="Cambria Math" w:hAnsi="Cambria Math" w:cs="Times New Roman"/>
                  <w:szCs w:val="24"/>
                </w:rPr>
                <m:t>A</m:t>
              </m:r>
            </m:e>
            <m:sub>
              <m:r>
                <w:rPr>
                  <w:rFonts w:ascii="Cambria Math" w:hAnsi="Cambria Math" w:cs="Times New Roman"/>
                  <w:szCs w:val="24"/>
                </w:rPr>
                <m:t>1</m:t>
              </m:r>
            </m:sub>
          </m:sSub>
          <m:func>
            <m:funcPr>
              <m:ctrlPr>
                <w:rPr>
                  <w:rFonts w:ascii="Cambria Math" w:hAnsi="Cambria Math" w:cs="Times New Roman"/>
                  <w:szCs w:val="24"/>
                </w:rPr>
              </m:ctrlPr>
            </m:funcPr>
            <m:fName>
              <m:r>
                <m:rPr>
                  <m:sty m:val="p"/>
                </m:rPr>
                <w:rPr>
                  <w:rFonts w:ascii="Cambria Math" w:hAnsi="Cambria Math" w:cs="Times New Roman"/>
                  <w:szCs w:val="24"/>
                </w:rPr>
                <m:t>cos</m:t>
              </m:r>
            </m:fName>
            <m:e>
              <m:d>
                <m:dPr>
                  <m:ctrlPr>
                    <w:rPr>
                      <w:rFonts w:ascii="Cambria Math" w:hAnsi="Cambria Math" w:cs="Times New Roman"/>
                      <w:szCs w:val="24"/>
                    </w:rPr>
                  </m:ctrlPr>
                </m:dPr>
                <m:e>
                  <m:f>
                    <m:fPr>
                      <m:ctrlPr>
                        <w:rPr>
                          <w:rFonts w:ascii="Cambria Math" w:hAnsi="Cambria Math" w:cs="Times New Roman"/>
                          <w:szCs w:val="24"/>
                        </w:rPr>
                      </m:ctrlPr>
                    </m:fPr>
                    <m:num>
                      <m:r>
                        <w:rPr>
                          <w:rFonts w:ascii="Cambria Math" w:hAnsi="Cambria Math" w:cs="Times New Roman"/>
                          <w:szCs w:val="24"/>
                        </w:rPr>
                        <m:t>2πn</m:t>
                      </m:r>
                    </m:num>
                    <m:den>
                      <m:r>
                        <w:rPr>
                          <w:rFonts w:ascii="Cambria Math" w:hAnsi="Cambria Math" w:cs="Times New Roman"/>
                          <w:szCs w:val="24"/>
                        </w:rPr>
                        <m:t>N</m:t>
                      </m:r>
                    </m:den>
                  </m:f>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φ</m:t>
                      </m:r>
                    </m:e>
                    <m:sub>
                      <m:r>
                        <w:rPr>
                          <w:rFonts w:ascii="Cambria Math" w:hAnsi="Cambria Math" w:cs="Times New Roman"/>
                          <w:szCs w:val="24"/>
                        </w:rPr>
                        <m:t>1</m:t>
                      </m:r>
                    </m:sub>
                  </m:sSub>
                </m:e>
              </m:d>
            </m:e>
          </m:func>
          <m:r>
            <w:rPr>
              <w:rFonts w:ascii="Cambria Math" w:hAnsi="Cambria Math" w:cs="Times New Roman"/>
              <w:szCs w:val="24"/>
            </w:rPr>
            <m:t>+</m:t>
          </m:r>
          <m:nary>
            <m:naryPr>
              <m:chr m:val="∑"/>
              <m:limLoc m:val="subSup"/>
              <m:ctrlPr>
                <w:rPr>
                  <w:rFonts w:ascii="Cambria Math" w:hAnsi="Cambria Math" w:cs="Times New Roman"/>
                  <w:szCs w:val="24"/>
                </w:rPr>
              </m:ctrlPr>
            </m:naryPr>
            <m:sub>
              <m:r>
                <w:rPr>
                  <w:rFonts w:ascii="Cambria Math" w:hAnsi="Cambria Math" w:cs="Times New Roman"/>
                  <w:szCs w:val="24"/>
                </w:rPr>
                <m:t>h=2</m:t>
              </m:r>
            </m:sub>
            <m:sup>
              <m:r>
                <w:rPr>
                  <w:rFonts w:ascii="Cambria Math" w:hAnsi="Cambria Math" w:cs="Times New Roman"/>
                  <w:szCs w:val="24"/>
                </w:rPr>
                <m:t>H</m:t>
              </m:r>
            </m:sup>
            <m:e>
              <m:sSub>
                <m:sSubPr>
                  <m:ctrlPr>
                    <w:rPr>
                      <w:rFonts w:ascii="Cambria Math" w:hAnsi="Cambria Math" w:cs="Times New Roman"/>
                      <w:szCs w:val="24"/>
                    </w:rPr>
                  </m:ctrlPr>
                </m:sSubPr>
                <m:e>
                  <m:r>
                    <w:rPr>
                      <w:rFonts w:ascii="Cambria Math" w:hAnsi="Cambria Math" w:cs="Times New Roman"/>
                      <w:szCs w:val="24"/>
                    </w:rPr>
                    <m:t>A</m:t>
                  </m:r>
                </m:e>
                <m:sub>
                  <m:r>
                    <w:rPr>
                      <w:rFonts w:ascii="Cambria Math" w:hAnsi="Cambria Math" w:cs="Times New Roman"/>
                      <w:szCs w:val="24"/>
                    </w:rPr>
                    <m:t>h</m:t>
                  </m:r>
                </m:sub>
              </m:sSub>
            </m:e>
          </m:nary>
          <m:func>
            <m:funcPr>
              <m:ctrlPr>
                <w:rPr>
                  <w:rFonts w:ascii="Cambria Math" w:hAnsi="Cambria Math" w:cs="Times New Roman"/>
                  <w:szCs w:val="24"/>
                </w:rPr>
              </m:ctrlPr>
            </m:funcPr>
            <m:fName>
              <m:r>
                <m:rPr>
                  <m:sty m:val="p"/>
                </m:rPr>
                <w:rPr>
                  <w:rFonts w:ascii="Cambria Math" w:hAnsi="Cambria Math" w:cs="Times New Roman"/>
                  <w:szCs w:val="24"/>
                </w:rPr>
                <m:t>cos</m:t>
              </m:r>
            </m:fName>
            <m:e>
              <m:d>
                <m:dPr>
                  <m:ctrlPr>
                    <w:rPr>
                      <w:rFonts w:ascii="Cambria Math" w:hAnsi="Cambria Math" w:cs="Times New Roman"/>
                      <w:szCs w:val="24"/>
                    </w:rPr>
                  </m:ctrlPr>
                </m:dPr>
                <m:e>
                  <m:f>
                    <m:fPr>
                      <m:ctrlPr>
                        <w:rPr>
                          <w:rFonts w:ascii="Cambria Math" w:hAnsi="Cambria Math" w:cs="Times New Roman"/>
                          <w:szCs w:val="24"/>
                        </w:rPr>
                      </m:ctrlPr>
                    </m:fPr>
                    <m:num>
                      <m:r>
                        <w:rPr>
                          <w:rFonts w:ascii="Cambria Math" w:hAnsi="Cambria Math" w:cs="Times New Roman"/>
                          <w:szCs w:val="24"/>
                        </w:rPr>
                        <m:t>2πhn</m:t>
                      </m:r>
                    </m:num>
                    <m:den>
                      <m:r>
                        <w:rPr>
                          <w:rFonts w:ascii="Cambria Math" w:hAnsi="Cambria Math" w:cs="Times New Roman"/>
                          <w:szCs w:val="24"/>
                        </w:rPr>
                        <m:t>N</m:t>
                      </m:r>
                    </m:den>
                  </m:f>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φ</m:t>
                      </m:r>
                    </m:e>
                    <m:sub>
                      <m:r>
                        <w:rPr>
                          <w:rFonts w:ascii="Cambria Math" w:hAnsi="Cambria Math" w:cs="Times New Roman"/>
                          <w:szCs w:val="24"/>
                        </w:rPr>
                        <m:t>h</m:t>
                      </m:r>
                    </m:sub>
                  </m:sSub>
                </m:e>
              </m:d>
            </m:e>
          </m:func>
          <m:r>
            <w:rPr>
              <w:rFonts w:ascii="Cambria Math" w:hAnsi="Cambria Math" w:cs="Times New Roman"/>
              <w:szCs w:val="24"/>
            </w:rPr>
            <m:t>+v</m:t>
          </m:r>
          <m:r>
            <m:rPr>
              <m:sty m:val="p"/>
            </m:rPr>
            <w:rPr>
              <w:rFonts w:ascii="Cambria Math" w:hAnsi="Cambria Math" w:cs="Times New Roman"/>
              <w:szCs w:val="24"/>
            </w:rPr>
            <m:t>(n)</m:t>
          </m:r>
        </m:oMath>
      </m:oMathPara>
    </w:p>
    <w:p w14:paraId="4BDBF0EA" w14:textId="44460A22" w:rsidR="00F45F40" w:rsidRPr="00F45F40" w:rsidRDefault="00F45F40" w:rsidP="00BF2318">
      <w:pPr>
        <w:spacing w:line="400" w:lineRule="atLeast"/>
        <w:rPr>
          <w:rFonts w:cs="Times New Roman"/>
          <w:szCs w:val="24"/>
        </w:rPr>
      </w:pPr>
      <w:r w:rsidRPr="00F45F40">
        <w:rPr>
          <w:rFonts w:cs="Times New Roman" w:hint="eastAsia"/>
          <w:szCs w:val="24"/>
        </w:rPr>
        <w:t>其中，</w:t>
      </w:r>
      <m:oMath>
        <m:sSub>
          <m:sSubPr>
            <m:ctrlPr>
              <w:rPr>
                <w:rFonts w:ascii="Cambria Math" w:hAnsi="Cambria Math" w:cs="Times New Roman"/>
                <w:szCs w:val="24"/>
              </w:rPr>
            </m:ctrlPr>
          </m:sSubPr>
          <m:e>
            <m:r>
              <w:rPr>
                <w:rFonts w:ascii="Cambria Math" w:hAnsi="Cambria Math" w:cs="Times New Roman"/>
                <w:szCs w:val="24"/>
              </w:rPr>
              <m:t>A</m:t>
            </m:r>
          </m:e>
          <m:sub>
            <m:r>
              <w:rPr>
                <w:rFonts w:ascii="Cambria Math" w:hAnsi="Cambria Math" w:cs="Times New Roman"/>
                <w:szCs w:val="24"/>
              </w:rPr>
              <m:t>1</m:t>
            </m:r>
          </m:sub>
        </m:sSub>
      </m:oMath>
      <w:r w:rsidR="00AF50D4">
        <w:rPr>
          <w:rFonts w:cs="Times New Roman" w:hint="eastAsia"/>
          <w:szCs w:val="24"/>
        </w:rPr>
        <w:t>和</w:t>
      </w:r>
      <m:oMath>
        <m:sSub>
          <m:sSubPr>
            <m:ctrlPr>
              <w:rPr>
                <w:rFonts w:ascii="Cambria Math" w:hAnsi="Cambria Math" w:cs="Times New Roman"/>
                <w:szCs w:val="24"/>
              </w:rPr>
            </m:ctrlPr>
          </m:sSubPr>
          <m:e>
            <m:r>
              <w:rPr>
                <w:rFonts w:ascii="Cambria Math" w:hAnsi="Cambria Math" w:cs="Times New Roman"/>
                <w:szCs w:val="24"/>
              </w:rPr>
              <m:t>φ</m:t>
            </m:r>
          </m:e>
          <m:sub>
            <m:r>
              <w:rPr>
                <w:rFonts w:ascii="Cambria Math" w:hAnsi="Cambria Math" w:cs="Times New Roman"/>
                <w:szCs w:val="24"/>
              </w:rPr>
              <m:t>1</m:t>
            </m:r>
          </m:sub>
        </m:sSub>
      </m:oMath>
      <w:r w:rsidR="00AF50D4">
        <w:rPr>
          <w:rFonts w:cs="Times New Roman" w:hint="eastAsia"/>
          <w:szCs w:val="24"/>
        </w:rPr>
        <w:t>表示</w:t>
      </w:r>
      <w:r w:rsidRPr="00F45F40">
        <w:rPr>
          <w:rFonts w:cs="Times New Roman" w:hint="eastAsia"/>
          <w:szCs w:val="24"/>
        </w:rPr>
        <w:t>基波，</w:t>
      </w:r>
      <m:oMath>
        <m:sSub>
          <m:sSubPr>
            <m:ctrlPr>
              <w:rPr>
                <w:rFonts w:ascii="Cambria Math" w:hAnsi="Cambria Math" w:cs="Times New Roman"/>
                <w:szCs w:val="24"/>
              </w:rPr>
            </m:ctrlPr>
          </m:sSubPr>
          <m:e>
            <m:r>
              <w:rPr>
                <w:rFonts w:ascii="Cambria Math" w:hAnsi="Cambria Math" w:cs="Times New Roman"/>
                <w:szCs w:val="24"/>
              </w:rPr>
              <m:t>A</m:t>
            </m:r>
          </m:e>
          <m:sub>
            <m:r>
              <w:rPr>
                <w:rFonts w:ascii="Cambria Math" w:hAnsi="Cambria Math" w:cs="Times New Roman"/>
                <w:szCs w:val="24"/>
              </w:rPr>
              <m:t>h</m:t>
            </m:r>
          </m:sub>
        </m:sSub>
      </m:oMath>
      <w:r w:rsidRPr="00F45F40">
        <w:rPr>
          <w:rFonts w:cs="Times New Roman" w:hint="eastAsia"/>
          <w:szCs w:val="24"/>
        </w:rPr>
        <w:t>和</w:t>
      </w:r>
      <m:oMath>
        <m:sSub>
          <m:sSubPr>
            <m:ctrlPr>
              <w:rPr>
                <w:rFonts w:ascii="Cambria Math" w:hAnsi="Cambria Math" w:cs="Times New Roman"/>
                <w:szCs w:val="24"/>
              </w:rPr>
            </m:ctrlPr>
          </m:sSubPr>
          <m:e>
            <m:r>
              <w:rPr>
                <w:rFonts w:ascii="Cambria Math" w:hAnsi="Cambria Math" w:cs="Times New Roman"/>
                <w:szCs w:val="24"/>
              </w:rPr>
              <m:t>φ</m:t>
            </m:r>
          </m:e>
          <m:sub>
            <m:r>
              <w:rPr>
                <w:rFonts w:ascii="Cambria Math" w:hAnsi="Cambria Math" w:cs="Times New Roman"/>
                <w:szCs w:val="24"/>
              </w:rPr>
              <m:t>h</m:t>
            </m:r>
          </m:sub>
        </m:sSub>
      </m:oMath>
      <w:r w:rsidR="00AF50D4">
        <w:rPr>
          <w:rFonts w:cs="Times New Roman" w:hint="eastAsia"/>
          <w:szCs w:val="24"/>
        </w:rPr>
        <w:t>表示</w:t>
      </w:r>
      <w:r w:rsidRPr="00F45F40">
        <w:rPr>
          <w:rFonts w:cs="Times New Roman" w:hint="eastAsia"/>
          <w:szCs w:val="24"/>
        </w:rPr>
        <w:t>第</w:t>
      </w:r>
      <m:oMath>
        <m:r>
          <w:rPr>
            <w:rFonts w:ascii="Cambria Math" w:hAnsi="Cambria Math" w:cs="Times New Roman"/>
            <w:szCs w:val="24"/>
          </w:rPr>
          <m:t>h</m:t>
        </m:r>
      </m:oMath>
      <w:r w:rsidRPr="00F45F40">
        <w:rPr>
          <w:rFonts w:cs="Times New Roman" w:hint="eastAsia"/>
          <w:szCs w:val="24"/>
        </w:rPr>
        <w:t>次谐波，</w:t>
      </w:r>
      <m:oMath>
        <m:r>
          <w:rPr>
            <w:rFonts w:ascii="Cambria Math" w:hAnsi="Cambria Math" w:cs="Times New Roman"/>
            <w:szCs w:val="24"/>
          </w:rPr>
          <m:t>v</m:t>
        </m:r>
        <m:r>
          <m:rPr>
            <m:sty m:val="p"/>
          </m:rPr>
          <w:rPr>
            <w:rFonts w:ascii="Cambria Math" w:hAnsi="Cambria Math" w:cs="Times New Roman"/>
            <w:szCs w:val="24"/>
          </w:rPr>
          <m:t>(n)</m:t>
        </m:r>
      </m:oMath>
      <w:r w:rsidRPr="00F45F40">
        <w:rPr>
          <w:rFonts w:cs="Times New Roman" w:hint="eastAsia"/>
          <w:szCs w:val="24"/>
        </w:rPr>
        <w:t>表示噪声。</w:t>
      </w:r>
    </w:p>
    <w:p w14:paraId="6BDFB179" w14:textId="1C0298B0" w:rsidR="00F45F40" w:rsidRPr="00F45F40" w:rsidRDefault="00F45F40" w:rsidP="00410C65">
      <w:pPr>
        <w:spacing w:line="400" w:lineRule="atLeast"/>
        <w:rPr>
          <w:rFonts w:cs="Times New Roman"/>
          <w:szCs w:val="24"/>
        </w:rPr>
      </w:pPr>
      <w:r w:rsidRPr="00F45F40">
        <w:rPr>
          <w:rFonts w:cs="Times New Roman" w:hint="eastAsia"/>
          <w:szCs w:val="24"/>
        </w:rPr>
        <w:t>若采样窗恰好包含一个基波周期，并且基波频率与理论频率一致，则不同整数次谐波之间满足离散正交性。此时，可以利用</w:t>
      </w:r>
      <w:r w:rsidRPr="00F45F40">
        <w:rPr>
          <w:rFonts w:cs="Times New Roman" w:hint="eastAsia"/>
          <w:szCs w:val="24"/>
        </w:rPr>
        <w:t>DFT</w:t>
      </w:r>
      <w:r w:rsidRPr="00F45F40">
        <w:rPr>
          <w:rFonts w:cs="Times New Roman" w:hint="eastAsia"/>
          <w:szCs w:val="24"/>
        </w:rPr>
        <w:t>提取基波分量。基波系数</w:t>
      </w:r>
      <m:oMath>
        <m:r>
          <w:rPr>
            <w:rFonts w:ascii="Cambria Math" w:hAnsi="Cambria Math" w:cs="Times New Roman"/>
            <w:szCs w:val="24"/>
          </w:rPr>
          <m:t>X(1)=</m:t>
        </m:r>
        <m:nary>
          <m:naryPr>
            <m:chr m:val="∑"/>
            <m:limLoc m:val="undOvr"/>
            <m:grow m:val="1"/>
            <m:ctrlPr>
              <w:rPr>
                <w:rFonts w:ascii="Cambria Math" w:hAnsi="Cambria Math" w:cs="Times New Roman"/>
                <w:szCs w:val="24"/>
              </w:rPr>
            </m:ctrlPr>
          </m:naryPr>
          <m:sub>
            <m:r>
              <w:rPr>
                <w:rFonts w:ascii="Cambria Math" w:hAnsi="Cambria Math" w:cs="Times New Roman"/>
                <w:szCs w:val="24"/>
              </w:rPr>
              <m:t>n=0</m:t>
            </m:r>
          </m:sub>
          <m:sup>
            <m:r>
              <w:rPr>
                <w:rFonts w:ascii="Cambria Math" w:hAnsi="Cambria Math" w:cs="Times New Roman"/>
                <w:szCs w:val="24"/>
              </w:rPr>
              <m:t>N-1</m:t>
            </m:r>
          </m:sup>
          <m:e>
            <m:r>
              <w:rPr>
                <w:rFonts w:ascii="Cambria Math" w:hAnsi="Cambria Math" w:cs="Times New Roman"/>
                <w:szCs w:val="24"/>
              </w:rPr>
              <m:t>x(n)</m:t>
            </m:r>
          </m:e>
        </m:nary>
        <m:sSup>
          <m:sSupPr>
            <m:ctrlPr>
              <w:rPr>
                <w:rFonts w:ascii="Cambria Math" w:hAnsi="Cambria Math" w:cs="Times New Roman"/>
                <w:szCs w:val="24"/>
              </w:rPr>
            </m:ctrlPr>
          </m:sSupPr>
          <m:e>
            <m:r>
              <w:rPr>
                <w:rFonts w:ascii="Cambria Math" w:hAnsi="Cambria Math" w:cs="Times New Roman"/>
                <w:szCs w:val="24"/>
              </w:rPr>
              <m:t>e</m:t>
            </m:r>
          </m:e>
          <m:sup>
            <m:r>
              <w:rPr>
                <w:rFonts w:ascii="Cambria Math" w:hAnsi="Cambria Math" w:cs="Times New Roman"/>
                <w:szCs w:val="24"/>
              </w:rPr>
              <m:t>-j</m:t>
            </m:r>
            <m:f>
              <m:fPr>
                <m:ctrlPr>
                  <w:rPr>
                    <w:rFonts w:ascii="Cambria Math" w:hAnsi="Cambria Math" w:cs="Times New Roman"/>
                    <w:szCs w:val="24"/>
                  </w:rPr>
                </m:ctrlPr>
              </m:fPr>
              <m:num>
                <m:r>
                  <w:rPr>
                    <w:rFonts w:ascii="Cambria Math" w:hAnsi="Cambria Math" w:cs="Times New Roman"/>
                    <w:szCs w:val="24"/>
                  </w:rPr>
                  <m:t>2π</m:t>
                </m:r>
              </m:num>
              <m:den>
                <m:r>
                  <w:rPr>
                    <w:rFonts w:ascii="Cambria Math" w:hAnsi="Cambria Math" w:cs="Times New Roman"/>
                    <w:szCs w:val="24"/>
                  </w:rPr>
                  <m:t>N</m:t>
                </m:r>
              </m:den>
            </m:f>
            <m:r>
              <w:rPr>
                <w:rFonts w:ascii="Cambria Math" w:hAnsi="Cambria Math" w:cs="Times New Roman"/>
                <w:szCs w:val="24"/>
              </w:rPr>
              <m:t>n</m:t>
            </m:r>
          </m:sup>
        </m:sSup>
      </m:oMath>
      <w:r w:rsidR="00410C65">
        <w:rPr>
          <w:rFonts w:cs="Times New Roman" w:hint="eastAsia"/>
          <w:szCs w:val="24"/>
        </w:rPr>
        <w:t>。</w:t>
      </w:r>
      <w:r w:rsidRPr="00F45F40">
        <w:rPr>
          <w:rFonts w:cs="Times New Roman" w:hint="eastAsia"/>
          <w:szCs w:val="24"/>
        </w:rPr>
        <w:t>对于理想基波信号，</w:t>
      </w:r>
      <m:oMath>
        <m:r>
          <w:rPr>
            <w:rFonts w:ascii="Cambria Math" w:hAnsi="Cambria Math" w:cs="Times New Roman"/>
            <w:szCs w:val="24"/>
          </w:rPr>
          <m:t>X(1)=</m:t>
        </m:r>
        <m:f>
          <m:fPr>
            <m:ctrlPr>
              <w:rPr>
                <w:rFonts w:ascii="Cambria Math" w:hAnsi="Cambria Math" w:cs="Times New Roman"/>
                <w:szCs w:val="24"/>
              </w:rPr>
            </m:ctrlPr>
          </m:fPr>
          <m:num>
            <m:r>
              <w:rPr>
                <w:rFonts w:ascii="Cambria Math" w:hAnsi="Cambria Math" w:cs="Times New Roman"/>
                <w:szCs w:val="24"/>
              </w:rPr>
              <m:t>N</m:t>
            </m:r>
          </m:num>
          <m:den>
            <m:r>
              <w:rPr>
                <w:rFonts w:ascii="Cambria Math" w:hAnsi="Cambria Math" w:cs="Times New Roman"/>
                <w:szCs w:val="24"/>
              </w:rPr>
              <m:t>2</m:t>
            </m:r>
          </m:den>
        </m:f>
        <m:sSub>
          <m:sSubPr>
            <m:ctrlPr>
              <w:rPr>
                <w:rFonts w:ascii="Cambria Math" w:hAnsi="Cambria Math" w:cs="Times New Roman"/>
                <w:szCs w:val="24"/>
              </w:rPr>
            </m:ctrlPr>
          </m:sSubPr>
          <m:e>
            <m:r>
              <w:rPr>
                <w:rFonts w:ascii="Cambria Math" w:hAnsi="Cambria Math" w:cs="Times New Roman"/>
                <w:szCs w:val="24"/>
              </w:rPr>
              <m:t>A</m:t>
            </m:r>
          </m:e>
          <m:sub>
            <m:r>
              <w:rPr>
                <w:rFonts w:ascii="Cambria Math" w:hAnsi="Cambria Math" w:cs="Times New Roman"/>
                <w:szCs w:val="24"/>
              </w:rPr>
              <m:t>1</m:t>
            </m:r>
          </m:sub>
        </m:sSub>
        <m:sSup>
          <m:sSupPr>
            <m:ctrlPr>
              <w:rPr>
                <w:rFonts w:ascii="Cambria Math" w:hAnsi="Cambria Math" w:cs="Times New Roman"/>
                <w:szCs w:val="24"/>
              </w:rPr>
            </m:ctrlPr>
          </m:sSupPr>
          <m:e>
            <m:r>
              <w:rPr>
                <w:rFonts w:ascii="Cambria Math" w:hAnsi="Cambria Math" w:cs="Times New Roman"/>
                <w:szCs w:val="24"/>
              </w:rPr>
              <m:t>e</m:t>
            </m:r>
          </m:e>
          <m:sup>
            <m:r>
              <w:rPr>
                <w:rFonts w:ascii="Cambria Math" w:hAnsi="Cambria Math" w:cs="Times New Roman"/>
                <w:szCs w:val="24"/>
              </w:rPr>
              <m:t>j</m:t>
            </m:r>
            <m:sSub>
              <m:sSubPr>
                <m:ctrlPr>
                  <w:rPr>
                    <w:rFonts w:ascii="Cambria Math" w:hAnsi="Cambria Math" w:cs="Times New Roman"/>
                    <w:szCs w:val="24"/>
                  </w:rPr>
                </m:ctrlPr>
              </m:sSubPr>
              <m:e>
                <m:r>
                  <w:rPr>
                    <w:rFonts w:ascii="Cambria Math" w:hAnsi="Cambria Math" w:cs="Times New Roman"/>
                    <w:szCs w:val="24"/>
                  </w:rPr>
                  <m:t>φ</m:t>
                </m:r>
              </m:e>
              <m:sub>
                <m:r>
                  <w:rPr>
                    <w:rFonts w:ascii="Cambria Math" w:hAnsi="Cambria Math" w:cs="Times New Roman"/>
                    <w:szCs w:val="24"/>
                  </w:rPr>
                  <m:t>1</m:t>
                </m:r>
              </m:sub>
            </m:sSub>
          </m:sup>
        </m:sSup>
      </m:oMath>
    </w:p>
    <w:p w14:paraId="557914E8" w14:textId="1B47C9FD" w:rsidR="00F45F40" w:rsidRPr="00F45F40" w:rsidRDefault="00F45F40" w:rsidP="002E7A3F">
      <w:pPr>
        <w:spacing w:line="400" w:lineRule="atLeast"/>
        <w:rPr>
          <w:rFonts w:cs="Times New Roman"/>
          <w:szCs w:val="24"/>
        </w:rPr>
      </w:pPr>
      <w:r w:rsidRPr="00F45F40">
        <w:rPr>
          <w:rFonts w:cs="Times New Roman" w:hint="eastAsia"/>
          <w:szCs w:val="24"/>
        </w:rPr>
        <w:t>因此，基波同步相量可以由</w:t>
      </w:r>
      <w:r w:rsidRPr="00F45F40">
        <w:rPr>
          <w:rFonts w:cs="Times New Roman" w:hint="eastAsia"/>
          <w:szCs w:val="24"/>
        </w:rPr>
        <w:t>DFT</w:t>
      </w:r>
      <w:r w:rsidRPr="00F45F40">
        <w:rPr>
          <w:rFonts w:cs="Times New Roman" w:hint="eastAsia"/>
          <w:szCs w:val="24"/>
        </w:rPr>
        <w:t>估计为</w:t>
      </w:r>
      <m:oMath>
        <m:acc>
          <m:accPr>
            <m:chr m:val="ˆ"/>
            <m:ctrlPr>
              <w:rPr>
                <w:rFonts w:ascii="Cambria Math" w:hAnsi="Cambria Math"/>
              </w:rPr>
            </m:ctrlPr>
          </m:accPr>
          <m:e>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1</m:t>
                </m:r>
              </m:sub>
            </m:sSub>
          </m:e>
        </m:acc>
        <m:r>
          <w:rPr>
            <w:rFonts w:ascii="Cambria Math" w:hAnsi="Cambria Math" w:cs="Times New Roman"/>
            <w:szCs w:val="24"/>
          </w:rPr>
          <m:t>=</m:t>
        </m:r>
        <m:f>
          <m:fPr>
            <m:ctrlPr>
              <w:rPr>
                <w:rFonts w:ascii="Cambria Math" w:hAnsi="Cambria Math" w:cs="Times New Roman"/>
                <w:szCs w:val="24"/>
              </w:rPr>
            </m:ctrlPr>
          </m:fPr>
          <m:num>
            <m:r>
              <m:rPr>
                <m:sty m:val="p"/>
              </m:rPr>
              <w:rPr>
                <w:rFonts w:ascii="Cambria Math" w:hAnsi="Cambria Math" w:cs="Times New Roman"/>
                <w:szCs w:val="24"/>
              </w:rPr>
              <m:t>2</m:t>
            </m:r>
          </m:num>
          <m:den>
            <m:r>
              <w:rPr>
                <w:rFonts w:ascii="Cambria Math" w:hAnsi="Cambria Math" w:cs="Times New Roman"/>
                <w:szCs w:val="24"/>
              </w:rPr>
              <m:t>N</m:t>
            </m:r>
          </m:den>
        </m:f>
        <m:r>
          <w:rPr>
            <w:rFonts w:ascii="Cambria Math" w:hAnsi="Cambria Math" w:cs="Times New Roman"/>
            <w:szCs w:val="24"/>
          </w:rPr>
          <m:t>X</m:t>
        </m:r>
        <m:d>
          <m:dPr>
            <m:ctrlPr>
              <w:rPr>
                <w:rFonts w:ascii="Cambria Math" w:hAnsi="Cambria Math" w:cs="Times New Roman"/>
                <w:i/>
                <w:szCs w:val="24"/>
              </w:rPr>
            </m:ctrlPr>
          </m:dPr>
          <m:e>
            <m:r>
              <w:rPr>
                <w:rFonts w:ascii="Cambria Math" w:hAnsi="Cambria Math" w:cs="Times New Roman"/>
                <w:szCs w:val="24"/>
              </w:rPr>
              <m:t>1</m:t>
            </m:r>
          </m:e>
        </m:d>
      </m:oMath>
      <w:r w:rsidR="00AE10D9">
        <w:rPr>
          <w:rFonts w:cs="Times New Roman" w:hint="eastAsia"/>
          <w:szCs w:val="24"/>
        </w:rPr>
        <w:t>。</w:t>
      </w:r>
      <w:r w:rsidRPr="00F45F40">
        <w:rPr>
          <w:rFonts w:cs="Times New Roman" w:hint="eastAsia"/>
          <w:szCs w:val="24"/>
        </w:rPr>
        <w:t>若对每一个滑动数据窗重复上述计算，就可以得到随时间变化的基波相量序列。</w:t>
      </w:r>
    </w:p>
    <w:p w14:paraId="7C3E678C" w14:textId="27255036" w:rsidR="00F45F40" w:rsidRPr="00F45F40" w:rsidRDefault="00F45F40" w:rsidP="00BF2318">
      <w:pPr>
        <w:spacing w:line="400" w:lineRule="atLeast"/>
        <w:rPr>
          <w:rFonts w:cs="Times New Roman"/>
          <w:szCs w:val="24"/>
        </w:rPr>
      </w:pPr>
      <w:r w:rsidRPr="00F45F40">
        <w:rPr>
          <w:rFonts w:cs="Times New Roman" w:hint="eastAsia"/>
          <w:szCs w:val="24"/>
        </w:rPr>
        <w:t>DFT</w:t>
      </w:r>
      <w:r w:rsidRPr="00F45F40">
        <w:rPr>
          <w:rFonts w:cs="Times New Roman" w:hint="eastAsia"/>
          <w:szCs w:val="24"/>
        </w:rPr>
        <w:t>算法的优点是原理清晰、实现简单，在整周期采样和频率准确的条件下具有较好的谐波抑制能力。由于整数次谐波在一个完整基波周期内与基波分量正交，理论上不会影响基波相量估计。</w:t>
      </w:r>
    </w:p>
    <w:p w14:paraId="777A1F2A" w14:textId="77DB246F" w:rsidR="00F45F40" w:rsidRPr="00F45F40" w:rsidRDefault="00F45F40" w:rsidP="00BF2318">
      <w:pPr>
        <w:spacing w:line="400" w:lineRule="atLeast"/>
        <w:rPr>
          <w:rFonts w:cs="Times New Roman"/>
          <w:szCs w:val="24"/>
        </w:rPr>
      </w:pPr>
      <w:r w:rsidRPr="00F45F40">
        <w:rPr>
          <w:rFonts w:cs="Times New Roman" w:hint="eastAsia"/>
          <w:szCs w:val="24"/>
        </w:rPr>
        <w:t>但是，传统</w:t>
      </w:r>
      <w:r w:rsidRPr="00F45F40">
        <w:rPr>
          <w:rFonts w:cs="Times New Roman" w:hint="eastAsia"/>
          <w:szCs w:val="24"/>
        </w:rPr>
        <w:t>DFT</w:t>
      </w:r>
      <w:r w:rsidRPr="00F45F40">
        <w:rPr>
          <w:rFonts w:cs="Times New Roman" w:hint="eastAsia"/>
          <w:szCs w:val="24"/>
        </w:rPr>
        <w:t>算法也存在明显局限。首先，电力系统实际频率并不一定严格等于</w:t>
      </w:r>
      <m:oMath>
        <m:r>
          <w:rPr>
            <w:rFonts w:ascii="Cambria Math" w:hAnsi="Cambria Math" w:cs="Times New Roman"/>
            <w:szCs w:val="24"/>
          </w:rPr>
          <m:t>50</m:t>
        </m:r>
        <m:r>
          <m:rPr>
            <m:sty m:val="p"/>
          </m:rPr>
          <w:rPr>
            <w:rFonts w:ascii="Cambria Math" w:hAnsi="Cambria Math" w:cs="Times New Roman"/>
            <w:szCs w:val="24"/>
          </w:rPr>
          <m:t>Hz</m:t>
        </m:r>
      </m:oMath>
      <w:r w:rsidRPr="00F45F40">
        <w:rPr>
          <w:rFonts w:cs="Times New Roman" w:hint="eastAsia"/>
          <w:szCs w:val="24"/>
        </w:rPr>
        <w:t>。当实际基波频率偏离标称频率时，一个固定长度的采样窗不再恰好包含整数个周期，正交性被破坏，从而产生频谱泄漏，导致幅值和相角估计误差。其次，当信号发生幅值阶跃或频率阶跃时，一个采样窗内可能同时包含变化前后的信号，</w:t>
      </w:r>
      <w:r w:rsidRPr="00F45F40">
        <w:rPr>
          <w:rFonts w:cs="Times New Roman" w:hint="eastAsia"/>
          <w:szCs w:val="24"/>
        </w:rPr>
        <w:t>DFT</w:t>
      </w:r>
      <w:r w:rsidRPr="00F45F40">
        <w:rPr>
          <w:rFonts w:cs="Times New Roman" w:hint="eastAsia"/>
          <w:szCs w:val="24"/>
        </w:rPr>
        <w:t>计算结果会表现为一段过渡过程，难以瞬时反映真实变化。再次，若信号中存在间谐波，由于间谐波频率不是基波频率的整数倍，也无法通过整数次正交性完全消除，其能量可能泄漏到基波或谐波频点附近。</w:t>
      </w:r>
    </w:p>
    <w:p w14:paraId="242E63B9" w14:textId="5755E05A" w:rsidR="00464779" w:rsidRDefault="00F45F40" w:rsidP="00BF2318">
      <w:pPr>
        <w:spacing w:line="400" w:lineRule="atLeast"/>
        <w:rPr>
          <w:rFonts w:cs="Times New Roman"/>
          <w:szCs w:val="24"/>
        </w:rPr>
      </w:pPr>
      <w:r w:rsidRPr="00F45F40">
        <w:rPr>
          <w:rFonts w:cs="Times New Roman" w:hint="eastAsia"/>
          <w:szCs w:val="24"/>
        </w:rPr>
        <w:t>因此，在本次大作业中，</w:t>
      </w:r>
      <w:r w:rsidRPr="00F45F40">
        <w:rPr>
          <w:rFonts w:cs="Times New Roman" w:hint="eastAsia"/>
          <w:szCs w:val="24"/>
        </w:rPr>
        <w:t>DFT</w:t>
      </w:r>
      <w:r w:rsidRPr="00F45F40">
        <w:rPr>
          <w:rFonts w:cs="Times New Roman" w:hint="eastAsia"/>
          <w:szCs w:val="24"/>
        </w:rPr>
        <w:t>算法主要作为同步相量计算和频谱分析的基础。对于稳态信号，可以利用</w:t>
      </w:r>
      <w:r w:rsidRPr="00F45F40">
        <w:rPr>
          <w:rFonts w:cs="Times New Roman" w:hint="eastAsia"/>
          <w:szCs w:val="24"/>
        </w:rPr>
        <w:t>DFT</w:t>
      </w:r>
      <w:r w:rsidRPr="00F45F40">
        <w:rPr>
          <w:rFonts w:cs="Times New Roman" w:hint="eastAsia"/>
          <w:szCs w:val="24"/>
        </w:rPr>
        <w:t>思想提取基波相量；对于包含频率偏移、幅值阶跃和间谐波的信号，则需要在传统</w:t>
      </w:r>
      <w:r w:rsidRPr="00F45F40">
        <w:rPr>
          <w:rFonts w:cs="Times New Roman" w:hint="eastAsia"/>
          <w:szCs w:val="24"/>
        </w:rPr>
        <w:t>DFT</w:t>
      </w:r>
      <w:r w:rsidRPr="00F45F40">
        <w:rPr>
          <w:rFonts w:cs="Times New Roman" w:hint="eastAsia"/>
          <w:szCs w:val="24"/>
        </w:rPr>
        <w:t>的基础上进一步引入频率估计、加窗频谱分析、谱峰插值、短窗动态修正和最小二乘拟合等改进方法，以提高算法在非理想条件下的精度</w:t>
      </w:r>
      <w:r w:rsidR="00464779" w:rsidRPr="0051356E">
        <w:rPr>
          <w:rFonts w:cs="Times New Roman" w:hint="eastAsia"/>
          <w:szCs w:val="24"/>
        </w:rPr>
        <w:t>。</w:t>
      </w:r>
    </w:p>
    <w:p w14:paraId="1D8BEAB7" w14:textId="12FD1259" w:rsidR="00DE7662" w:rsidRDefault="00DE7662" w:rsidP="00DE7662">
      <w:pPr>
        <w:pStyle w:val="2"/>
        <w:spacing w:line="400" w:lineRule="atLeast"/>
      </w:pPr>
      <w:bookmarkStart w:id="6" w:name="_Toc233128131"/>
      <w:r>
        <w:rPr>
          <w:rFonts w:hint="eastAsia"/>
        </w:rPr>
        <w:lastRenderedPageBreak/>
        <w:t>快速</w:t>
      </w:r>
      <w:r w:rsidRPr="00464779">
        <w:t>傅里叶变换</w:t>
      </w:r>
      <w:bookmarkEnd w:id="6"/>
    </w:p>
    <w:p w14:paraId="2485ECE2" w14:textId="7200D957" w:rsidR="00117884" w:rsidRPr="00117884" w:rsidRDefault="00277B55" w:rsidP="00117884">
      <w:pPr>
        <w:pStyle w:val="3"/>
      </w:pPr>
      <w:bookmarkStart w:id="7" w:name="_Toc233128132"/>
      <w:r w:rsidRPr="00277B55">
        <w:t>对数幅值抛物线</w:t>
      </w:r>
      <w:r>
        <w:rPr>
          <w:rFonts w:hint="eastAsia"/>
        </w:rPr>
        <w:t>插值</w:t>
      </w:r>
      <w:bookmarkEnd w:id="7"/>
    </w:p>
    <w:p w14:paraId="042AE3DA" w14:textId="33EA600D" w:rsidR="00023033" w:rsidRDefault="00023033" w:rsidP="00A0773A">
      <w:pPr>
        <w:spacing w:line="400" w:lineRule="atLeast"/>
      </w:pPr>
      <w:r>
        <w:rPr>
          <w:rFonts w:hint="eastAsia"/>
        </w:rPr>
        <w:t>对于长度为</w:t>
      </w:r>
      <m:oMath>
        <m:r>
          <w:rPr>
            <w:rFonts w:ascii="Cambria Math" w:hAnsi="Cambria Math"/>
          </w:rPr>
          <m:t>N</m:t>
        </m:r>
      </m:oMath>
      <w:r>
        <w:rPr>
          <w:rFonts w:hint="eastAsia"/>
        </w:rPr>
        <w:t>的采样序列</w:t>
      </w:r>
      <m:oMath>
        <m:r>
          <w:rPr>
            <w:rFonts w:ascii="Cambria Math" w:hAnsi="Cambria Math"/>
          </w:rPr>
          <m:t>x(n)</m:t>
        </m:r>
      </m:oMath>
      <w:r>
        <w:rPr>
          <w:rFonts w:hint="eastAsia"/>
        </w:rPr>
        <w:t>，</w:t>
      </w:r>
      <w:r>
        <w:rPr>
          <w:rFonts w:hint="eastAsia"/>
        </w:rPr>
        <w:t>DFT</w:t>
      </w:r>
      <w:r>
        <w:rPr>
          <w:rFonts w:hint="eastAsia"/>
        </w:rPr>
        <w:t>需要在</w:t>
      </w:r>
      <m:oMath>
        <m:r>
          <w:rPr>
            <w:rFonts w:ascii="Cambria Math" w:hAnsi="Cambria Math"/>
          </w:rPr>
          <m:t>N</m:t>
        </m:r>
      </m:oMath>
      <w:r>
        <w:rPr>
          <w:rFonts w:hint="eastAsia"/>
        </w:rPr>
        <w:t>个频点上计算频谱值，直接计算复杂度较高。</w:t>
      </w:r>
      <w:r>
        <w:rPr>
          <w:rFonts w:hint="eastAsia"/>
        </w:rPr>
        <w:t>FFT</w:t>
      </w:r>
      <w:r>
        <w:rPr>
          <w:rFonts w:hint="eastAsia"/>
        </w:rPr>
        <w:t>利用旋转因子的周期性和对称性，将</w:t>
      </w:r>
      <w:r>
        <w:rPr>
          <w:rFonts w:hint="eastAsia"/>
        </w:rPr>
        <w:t>DFT</w:t>
      </w:r>
      <w:r>
        <w:rPr>
          <w:rFonts w:hint="eastAsia"/>
        </w:rPr>
        <w:t>的运算复杂度</w:t>
      </w:r>
      <w:r w:rsidR="00625988">
        <w:rPr>
          <w:rFonts w:hint="eastAsia"/>
        </w:rPr>
        <w:t>大大</w:t>
      </w:r>
      <w:r>
        <w:rPr>
          <w:rFonts w:hint="eastAsia"/>
        </w:rPr>
        <w:t>降低，因此</w:t>
      </w:r>
      <w:r w:rsidR="002E3EF8">
        <w:rPr>
          <w:rFonts w:hint="eastAsia"/>
        </w:rPr>
        <w:t>可以</w:t>
      </w:r>
      <w:r>
        <w:rPr>
          <w:rFonts w:hint="eastAsia"/>
        </w:rPr>
        <w:t>快速获得信号的频谱分布。</w:t>
      </w:r>
    </w:p>
    <w:p w14:paraId="2EB8E396" w14:textId="12B25536" w:rsidR="00023033" w:rsidRDefault="00023033" w:rsidP="00AB7136">
      <w:pPr>
        <w:spacing w:line="400" w:lineRule="atLeast"/>
      </w:pPr>
      <w:r>
        <w:rPr>
          <w:rFonts w:hint="eastAsia"/>
        </w:rPr>
        <w:t>对于采样频率</w:t>
      </w:r>
      <m:oMath>
        <m:sSub>
          <m:sSubPr>
            <m:ctrlPr>
              <w:rPr>
                <w:rFonts w:ascii="Cambria Math" w:hAnsi="Cambria Math"/>
              </w:rPr>
            </m:ctrlPr>
          </m:sSubPr>
          <m:e>
            <m:r>
              <w:rPr>
                <w:rFonts w:ascii="Cambria Math" w:hAnsi="Cambria Math"/>
              </w:rPr>
              <m:t>f</m:t>
            </m:r>
          </m:e>
          <m:sub>
            <m:r>
              <w:rPr>
                <w:rFonts w:ascii="Cambria Math" w:hAnsi="Cambria Math"/>
              </w:rPr>
              <m:t>s</m:t>
            </m:r>
          </m:sub>
        </m:sSub>
      </m:oMath>
      <w:r>
        <w:rPr>
          <w:rFonts w:hint="eastAsia"/>
        </w:rPr>
        <w:t>的信号，频率间隔为</w:t>
      </w:r>
      <m:oMath>
        <m:r>
          <w:rPr>
            <w:rFonts w:ascii="Cambria Math" w:hAnsi="Cambria Math"/>
          </w:rPr>
          <m:t>Δf=</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s</m:t>
                </m:r>
              </m:sub>
            </m:sSub>
          </m:num>
          <m:den>
            <m:r>
              <w:rPr>
                <w:rFonts w:ascii="Cambria Math" w:hAnsi="Cambria Math"/>
              </w:rPr>
              <m:t>N</m:t>
            </m:r>
          </m:den>
        </m:f>
      </m:oMath>
      <w:r w:rsidR="00AB7136">
        <w:rPr>
          <w:rFonts w:hint="eastAsia"/>
        </w:rPr>
        <w:t>，</w:t>
      </w:r>
      <w:r>
        <w:rPr>
          <w:rFonts w:hint="eastAsia"/>
        </w:rPr>
        <w:t>第</w:t>
      </w:r>
      <m:oMath>
        <m:r>
          <w:rPr>
            <w:rFonts w:ascii="Cambria Math" w:hAnsi="Cambria Math"/>
          </w:rPr>
          <m:t>k</m:t>
        </m:r>
      </m:oMath>
      <w:r>
        <w:rPr>
          <w:rFonts w:hint="eastAsia"/>
        </w:rPr>
        <w:t>个频点对应</w:t>
      </w:r>
      <m:oMath>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=kΔf=</m:t>
        </m:r>
        <m:f>
          <m:fPr>
            <m:ctrlPr>
              <w:rPr>
                <w:rFonts w:ascii="Cambria Math" w:hAnsi="Cambria Math"/>
              </w:rPr>
            </m:ctrlPr>
          </m:fPr>
          <m:num>
            <m:r>
              <w:rPr>
                <w:rFonts w:ascii="Cambria Math" w:hAnsi="Cambria Math"/>
              </w:rPr>
              <m:t>k</m:t>
            </m:r>
            <m:sSub>
              <m:sSubPr>
                <m:ctrlPr>
                  <w:rPr>
                    <w:rFonts w:ascii="Cambria Math" w:hAnsi="Cambria Math"/>
                  </w:rPr>
                </m:ctrlPr>
              </m:sSubPr>
              <m:e>
                <m:r>
                  <w:rPr>
                    <w:rFonts w:ascii="Cambria Math" w:hAnsi="Cambria Math"/>
                  </w:rPr>
                  <m:t>f</m:t>
                </m:r>
              </m:e>
              <m:sub>
                <m:r>
                  <w:rPr>
                    <w:rFonts w:ascii="Cambria Math" w:hAnsi="Cambria Math"/>
                  </w:rPr>
                  <m:t>s</m:t>
                </m:r>
              </m:sub>
            </m:sSub>
          </m:num>
          <m:den>
            <m:r>
              <w:rPr>
                <w:rFonts w:ascii="Cambria Math" w:hAnsi="Cambria Math"/>
              </w:rPr>
              <m:t>N</m:t>
            </m:r>
          </m:den>
        </m:f>
      </m:oMath>
      <w:r w:rsidR="00AB7136">
        <w:rPr>
          <w:rFonts w:hint="eastAsia"/>
        </w:rPr>
        <w:t>。</w:t>
      </w:r>
    </w:p>
    <w:p w14:paraId="41C0A6B2" w14:textId="56D17A1C" w:rsidR="00023033" w:rsidRDefault="00023033" w:rsidP="00441FCF">
      <w:pPr>
        <w:spacing w:line="400" w:lineRule="atLeast"/>
      </w:pPr>
      <w:r>
        <w:rPr>
          <w:rFonts w:hint="eastAsia"/>
        </w:rPr>
        <w:t>若信号频率刚好落在某一个</w:t>
      </w:r>
      <w:r>
        <w:rPr>
          <w:rFonts w:hint="eastAsia"/>
        </w:rPr>
        <w:t>FFT</w:t>
      </w:r>
      <w:r>
        <w:rPr>
          <w:rFonts w:hint="eastAsia"/>
        </w:rPr>
        <w:t>频点上，则可以较准确地通过该频点幅值估计对应频率成分。但在实际情况下，信号真实频率</w:t>
      </w:r>
      <m:oMath>
        <m:sSub>
          <m:sSubPr>
            <m:ctrlPr>
              <w:rPr>
                <w:rFonts w:ascii="Cambria Math" w:hAnsi="Cambria Math"/>
              </w:rPr>
            </m:ctrlPr>
          </m:sSubPr>
          <m:e>
            <m:r>
              <w:rPr>
                <w:rFonts w:ascii="Cambria Math" w:hAnsi="Cambria Math"/>
              </w:rPr>
              <m:t>f</m:t>
            </m:r>
          </m:e>
          <m:sub>
            <m:r>
              <w:rPr>
                <w:rFonts w:ascii="Cambria Math" w:hAnsi="Cambria Math"/>
              </w:rPr>
              <m:t>0</m:t>
            </m:r>
          </m:sub>
        </m:sSub>
      </m:oMath>
      <w:r>
        <w:rPr>
          <w:rFonts w:hint="eastAsia"/>
        </w:rPr>
        <w:t>往往并不满足</w:t>
      </w: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oMath>
      <w:r>
        <w:rPr>
          <w:rFonts w:hint="eastAsia"/>
        </w:rPr>
        <w:t>。此时真实频率位于两个</w:t>
      </w:r>
      <w:r>
        <w:rPr>
          <w:rFonts w:hint="eastAsia"/>
        </w:rPr>
        <w:t>FFT</w:t>
      </w:r>
      <w:r>
        <w:rPr>
          <w:rFonts w:hint="eastAsia"/>
        </w:rPr>
        <w:t>频点之间，最大谱线所在频点只能给出近似频率，从而产生栅栏效应。这会影响频率定位精度，导致弱间谐波被相邻强分量掩盖。</w:t>
      </w:r>
    </w:p>
    <w:p w14:paraId="0CE23703" w14:textId="60200559" w:rsidR="00023033" w:rsidRDefault="00023033" w:rsidP="00441FCF">
      <w:pPr>
        <w:spacing w:line="400" w:lineRule="atLeast"/>
      </w:pPr>
      <w:r>
        <w:rPr>
          <w:rFonts w:hint="eastAsia"/>
        </w:rPr>
        <w:t>为减小误差，</w:t>
      </w:r>
      <w:r w:rsidR="00F71CF9">
        <w:rPr>
          <w:rFonts w:hint="eastAsia"/>
        </w:rPr>
        <w:t>需要</w:t>
      </w:r>
      <w:r>
        <w:rPr>
          <w:rFonts w:hint="eastAsia"/>
        </w:rPr>
        <w:t>在</w:t>
      </w:r>
      <w:r>
        <w:rPr>
          <w:rFonts w:hint="eastAsia"/>
        </w:rPr>
        <w:t>FFT</w:t>
      </w:r>
      <w:r>
        <w:rPr>
          <w:rFonts w:hint="eastAsia"/>
        </w:rPr>
        <w:t>结果的局部峰值附近进行插值。设某一频率分量的最大谱线位于第</w:t>
      </w:r>
      <m:oMath>
        <m:r>
          <w:rPr>
            <w:rFonts w:ascii="Cambria Math" w:hAnsi="Cambria Math"/>
          </w:rPr>
          <m:t>k</m:t>
        </m:r>
      </m:oMath>
      <w:r>
        <w:rPr>
          <w:rFonts w:hint="eastAsia"/>
        </w:rPr>
        <w:t>个频点，其左右相邻频点幅值分别为</w:t>
      </w:r>
      <m:oMath>
        <m:r>
          <w:rPr>
            <w:rFonts w:ascii="Cambria Math" w:hAnsi="Cambria Math"/>
          </w:rPr>
          <m:t>A(k-1)</m:t>
        </m:r>
      </m:oMath>
      <w:r w:rsidR="0002690E">
        <w:rPr>
          <w:rFonts w:hint="eastAsia"/>
        </w:rPr>
        <w:t>、</w:t>
      </w:r>
      <m:oMath>
        <m:r>
          <w:rPr>
            <w:rFonts w:ascii="Cambria Math" w:hAnsi="Cambria Math"/>
          </w:rPr>
          <m:t>A(k)</m:t>
        </m:r>
      </m:oMath>
      <w:r w:rsidRPr="00C177EA">
        <w:rPr>
          <w:rFonts w:hint="eastAsia"/>
        </w:rPr>
        <w:t>和</w:t>
      </w:r>
      <m:oMath>
        <m:r>
          <m:rPr>
            <m:sty m:val="p"/>
          </m:rPr>
          <w:rPr>
            <w:rFonts w:ascii="Cambria Math" w:hAnsi="Cambria Math"/>
          </w:rPr>
          <m:t>A(</m:t>
        </m:r>
        <m:r>
          <w:rPr>
            <w:rFonts w:ascii="Cambria Math" w:hAnsi="Cambria Math"/>
          </w:rPr>
          <m:t>k+1)</m:t>
        </m:r>
      </m:oMath>
      <w:r>
        <w:rPr>
          <w:rFonts w:hint="eastAsia"/>
        </w:rPr>
        <w:t>。若只取</w:t>
      </w:r>
      <m:oMath>
        <m:sSub>
          <m:sSubPr>
            <m:ctrlPr>
              <w:rPr>
                <w:rFonts w:ascii="Cambria Math" w:hAnsi="Cambria Math"/>
              </w:rPr>
            </m:ctrlPr>
          </m:sSubPr>
          <m:e>
            <m:r>
              <w:rPr>
                <w:rFonts w:ascii="Cambria Math" w:hAnsi="Cambria Math"/>
              </w:rPr>
              <m:t>f</m:t>
            </m:r>
          </m:e>
          <m:sub>
            <m:r>
              <w:rPr>
                <w:rFonts w:ascii="Cambria Math" w:hAnsi="Cambria Math"/>
              </w:rPr>
              <m:t>k</m:t>
            </m:r>
          </m:sub>
        </m:sSub>
      </m:oMath>
      <w:r>
        <w:rPr>
          <w:rFonts w:hint="eastAsia"/>
        </w:rPr>
        <w:t>作为频率估计，则误差最大可接近半个频率间隔。通过利用峰值点及其相邻点的幅值关系，可以估计真实峰值相对于第</w:t>
      </w:r>
      <m:oMath>
        <m:r>
          <w:rPr>
            <w:rFonts w:ascii="Cambria Math" w:hAnsi="Cambria Math"/>
          </w:rPr>
          <m:t>k</m:t>
        </m:r>
      </m:oMath>
      <w:r>
        <w:rPr>
          <w:rFonts w:hint="eastAsia"/>
        </w:rPr>
        <w:t>个频点的偏移量。</w:t>
      </w:r>
    </w:p>
    <w:p w14:paraId="0A6F78BE" w14:textId="327A88C6" w:rsidR="00023033" w:rsidRDefault="00023033" w:rsidP="00441FCF">
      <w:pPr>
        <w:spacing w:line="400" w:lineRule="atLeast"/>
      </w:pPr>
      <w:r>
        <w:rPr>
          <w:rFonts w:hint="eastAsia"/>
        </w:rPr>
        <w:t>本</w:t>
      </w:r>
      <w:r w:rsidR="0089705C">
        <w:rPr>
          <w:rFonts w:hint="eastAsia"/>
        </w:rPr>
        <w:t>次大作业</w:t>
      </w:r>
      <w:r>
        <w:rPr>
          <w:rFonts w:hint="eastAsia"/>
        </w:rPr>
        <w:t>采用对数幅值抛物线插值方法。令：</w:t>
      </w:r>
    </w:p>
    <w:p w14:paraId="20B027D2" w14:textId="1A45DDB9" w:rsidR="00023033" w:rsidRPr="00C177EA" w:rsidRDefault="00000000" w:rsidP="00A34FD3">
      <w:pPr>
        <w:spacing w:line="400" w:lineRule="atLeast"/>
        <w:rPr>
          <w:i/>
        </w:rPr>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func>
            <m:funcPr>
              <m:ctrlPr>
                <w:rPr>
                  <w:rFonts w:ascii="Cambria Math" w:hAnsi="Cambria Math"/>
                  <w:i/>
                </w:rPr>
              </m:ctrlPr>
            </m:funcPr>
            <m:fName>
              <m:r>
                <w:rPr>
                  <w:rFonts w:ascii="Cambria Math" w:hAnsi="Cambria Math"/>
                </w:rPr>
                <m:t>ln</m:t>
              </m:r>
            </m:fName>
            <m:e>
              <m:r>
                <w:rPr>
                  <w:rFonts w:ascii="Cambria Math" w:hAnsi="Cambria Math"/>
                </w:rPr>
                <m:t>A</m:t>
              </m:r>
            </m:e>
          </m:func>
          <m:r>
            <w:rPr>
              <w:rFonts w:ascii="Cambria Math" w:hAnsi="Cambria Math"/>
            </w:rPr>
            <m:t>(k-1),</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func>
            <m:funcPr>
              <m:ctrlPr>
                <w:rPr>
                  <w:rFonts w:ascii="Cambria Math" w:hAnsi="Cambria Math"/>
                  <w:i/>
                </w:rPr>
              </m:ctrlPr>
            </m:funcPr>
            <m:fName>
              <m:r>
                <w:rPr>
                  <w:rFonts w:ascii="Cambria Math" w:hAnsi="Cambria Math"/>
                </w:rPr>
                <m:t>ln</m:t>
              </m:r>
            </m:fName>
            <m:e>
              <m:r>
                <w:rPr>
                  <w:rFonts w:ascii="Cambria Math" w:hAnsi="Cambria Math"/>
                </w:rPr>
                <m:t>A</m:t>
              </m:r>
            </m:e>
          </m:func>
          <m:r>
            <w:rPr>
              <w:rFonts w:ascii="Cambria Math" w:hAnsi="Cambria Math"/>
            </w:rPr>
            <m:t>(k),</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func>
            <m:funcPr>
              <m:ctrlPr>
                <w:rPr>
                  <w:rFonts w:ascii="Cambria Math" w:hAnsi="Cambria Math"/>
                  <w:i/>
                </w:rPr>
              </m:ctrlPr>
            </m:funcPr>
            <m:fName>
              <m:r>
                <w:rPr>
                  <w:rFonts w:ascii="Cambria Math" w:hAnsi="Cambria Math"/>
                </w:rPr>
                <m:t>ln</m:t>
              </m:r>
            </m:fName>
            <m:e>
              <m:r>
                <w:rPr>
                  <w:rFonts w:ascii="Cambria Math" w:hAnsi="Cambria Math"/>
                </w:rPr>
                <m:t>A</m:t>
              </m:r>
            </m:e>
          </m:func>
          <m:r>
            <w:rPr>
              <w:rFonts w:ascii="Cambria Math" w:hAnsi="Cambria Math"/>
            </w:rPr>
            <m:t>(k+1)</m:t>
          </m:r>
        </m:oMath>
      </m:oMathPara>
    </w:p>
    <w:p w14:paraId="20F475F0" w14:textId="74F32F30" w:rsidR="00023033" w:rsidRDefault="00023033" w:rsidP="00023033">
      <w:pPr>
        <w:spacing w:line="400" w:lineRule="atLeast"/>
      </w:pPr>
      <w:r>
        <w:rPr>
          <w:rFonts w:hint="eastAsia"/>
        </w:rPr>
        <w:t>则谱峰相对于第</w:t>
      </w:r>
      <m:oMath>
        <m:r>
          <w:rPr>
            <w:rFonts w:ascii="Cambria Math" w:hAnsi="Cambria Math"/>
          </w:rPr>
          <m:t>k</m:t>
        </m:r>
      </m:oMath>
      <w:r>
        <w:rPr>
          <w:rFonts w:hint="eastAsia"/>
        </w:rPr>
        <w:t>个频点的归一化偏移量可近似表示为：</w:t>
      </w:r>
    </w:p>
    <w:p w14:paraId="32ACF19D" w14:textId="0448EF4B" w:rsidR="00023033" w:rsidRDefault="009365A1" w:rsidP="00023033">
      <w:pPr>
        <w:spacing w:line="400" w:lineRule="atLeast"/>
      </w:pPr>
      <m:oMathPara>
        <m:oMath>
          <m:r>
            <w:rPr>
              <w:rFonts w:ascii="Cambria Math" w:hAnsi="Cambria Math"/>
            </w:rPr>
            <m:t>δ=</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num>
            <m:den>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den>
          </m:f>
        </m:oMath>
      </m:oMathPara>
    </w:p>
    <w:p w14:paraId="4FD53C6A" w14:textId="7FDCAAAC" w:rsidR="00023033" w:rsidRDefault="00023033" w:rsidP="00BE5C81">
      <w:pPr>
        <w:spacing w:line="400" w:lineRule="atLeast"/>
      </w:pPr>
      <w:r>
        <w:rPr>
          <w:rFonts w:hint="eastAsia"/>
        </w:rPr>
        <w:t>修正后的频率估计值为</w:t>
      </w:r>
      <m:oMath>
        <m:r>
          <w:rPr>
            <w:rFonts w:ascii="Cambria Math" w:hAnsi="Cambria Math"/>
          </w:rPr>
          <m:t>f=</m:t>
        </m:r>
        <m:sSub>
          <m:sSubPr>
            <m:ctrlPr>
              <w:rPr>
                <w:rFonts w:ascii="Cambria Math" w:hAnsi="Cambria Math"/>
                <w:i/>
                <w:iCs/>
              </w:rPr>
            </m:ctrlPr>
          </m:sSubPr>
          <m:e>
            <m:r>
              <w:rPr>
                <w:rFonts w:ascii="Cambria Math" w:hAnsi="Cambria Math"/>
              </w:rPr>
              <m:t>f</m:t>
            </m:r>
          </m:e>
          <m:sub>
            <m:r>
              <w:rPr>
                <w:rFonts w:ascii="Cambria Math" w:hAnsi="Cambria Math"/>
              </w:rPr>
              <m:t>k</m:t>
            </m:r>
          </m:sub>
        </m:sSub>
        <m:r>
          <w:rPr>
            <w:rFonts w:ascii="Cambria Math" w:hAnsi="Cambria Math"/>
          </w:rPr>
          <m:t>+δΔf</m:t>
        </m:r>
      </m:oMath>
      <w:r w:rsidR="007639D2">
        <w:rPr>
          <w:rFonts w:hint="eastAsia"/>
        </w:rPr>
        <w:t>。</w:t>
      </w:r>
      <w:r>
        <w:rPr>
          <w:rFonts w:hint="eastAsia"/>
        </w:rPr>
        <w:t>其中</w:t>
      </w:r>
      <m:oMath>
        <m:r>
          <w:rPr>
            <w:rFonts w:ascii="Cambria Math" w:hAnsi="Cambria Math"/>
          </w:rPr>
          <m:t>Δf</m:t>
        </m:r>
      </m:oMath>
      <w:r>
        <w:rPr>
          <w:rFonts w:hint="eastAsia"/>
        </w:rPr>
        <w:t>为</w:t>
      </w:r>
      <w:r>
        <w:rPr>
          <w:rFonts w:hint="eastAsia"/>
        </w:rPr>
        <w:t>FFT</w:t>
      </w:r>
      <w:r>
        <w:rPr>
          <w:rFonts w:hint="eastAsia"/>
        </w:rPr>
        <w:t>频率间隔。若</w:t>
      </w:r>
      <m:oMath>
        <m:r>
          <w:rPr>
            <w:rFonts w:ascii="Cambria Math" w:hAnsi="Cambria Math"/>
          </w:rPr>
          <m:t>δ&gt;0</m:t>
        </m:r>
      </m:oMath>
      <w:r>
        <w:rPr>
          <w:rFonts w:hint="eastAsia"/>
        </w:rPr>
        <w:t>，说明真实峰值位于第</w:t>
      </w:r>
      <m:oMath>
        <m:r>
          <w:rPr>
            <w:rFonts w:ascii="Cambria Math" w:hAnsi="Cambria Math"/>
          </w:rPr>
          <m:t>k</m:t>
        </m:r>
      </m:oMath>
      <w:r>
        <w:rPr>
          <w:rFonts w:hint="eastAsia"/>
        </w:rPr>
        <w:t>个频点右侧；</w:t>
      </w:r>
      <w:r w:rsidR="00E10526">
        <w:rPr>
          <w:rFonts w:hint="eastAsia"/>
        </w:rPr>
        <w:t>反之则</w:t>
      </w:r>
      <w:r>
        <w:rPr>
          <w:rFonts w:hint="eastAsia"/>
        </w:rPr>
        <w:t>位于第</w:t>
      </w:r>
      <m:oMath>
        <m:r>
          <w:rPr>
            <w:rFonts w:ascii="Cambria Math" w:hAnsi="Cambria Math"/>
          </w:rPr>
          <m:t>k</m:t>
        </m:r>
      </m:oMath>
      <w:r>
        <w:rPr>
          <w:rFonts w:hint="eastAsia"/>
        </w:rPr>
        <w:t>个频点左侧。与直接取最大谱线频率相比，插值算法能够在不增加原始采样长度的情况下提高频率估计精度。</w:t>
      </w:r>
    </w:p>
    <w:p w14:paraId="3DAEEEF3" w14:textId="5BC152D1" w:rsidR="009C4EA6" w:rsidRDefault="009C4EA6" w:rsidP="009C4EA6">
      <w:pPr>
        <w:pStyle w:val="3"/>
      </w:pPr>
      <w:bookmarkStart w:id="8" w:name="_Toc233128133"/>
      <w:r>
        <w:rPr>
          <w:rFonts w:hint="eastAsia"/>
        </w:rPr>
        <w:t>补零</w:t>
      </w:r>
      <w:r>
        <w:rPr>
          <w:rFonts w:hint="eastAsia"/>
        </w:rPr>
        <w:t>FFT</w:t>
      </w:r>
      <w:bookmarkEnd w:id="8"/>
    </w:p>
    <w:p w14:paraId="602885B4" w14:textId="1DBFBC47" w:rsidR="00023033" w:rsidRDefault="00023033" w:rsidP="00726FD5">
      <w:pPr>
        <w:spacing w:line="400" w:lineRule="atLeast"/>
      </w:pPr>
      <w:r>
        <w:rPr>
          <w:rFonts w:hint="eastAsia"/>
        </w:rPr>
        <w:t>除了谱峰插值，补零</w:t>
      </w:r>
      <w:r>
        <w:rPr>
          <w:rFonts w:hint="eastAsia"/>
        </w:rPr>
        <w:t>FFT</w:t>
      </w:r>
      <w:r>
        <w:rPr>
          <w:rFonts w:hint="eastAsia"/>
        </w:rPr>
        <w:t>也</w:t>
      </w:r>
      <w:r w:rsidR="00092618">
        <w:rPr>
          <w:rFonts w:hint="eastAsia"/>
        </w:rPr>
        <w:t>可</w:t>
      </w:r>
      <w:r>
        <w:rPr>
          <w:rFonts w:hint="eastAsia"/>
        </w:rPr>
        <w:t>提高频率定位</w:t>
      </w:r>
      <w:r w:rsidR="00092618">
        <w:rPr>
          <w:rFonts w:hint="eastAsia"/>
        </w:rPr>
        <w:t>准确</w:t>
      </w:r>
      <w:r>
        <w:rPr>
          <w:rFonts w:hint="eastAsia"/>
        </w:rPr>
        <w:t>性。补零并不会增加信号本身包含的信息，也不会提高理论分辨率，但它可以使频率轴采样更加密集，使局部谱峰位置更容易被捕捉。</w:t>
      </w:r>
      <w:r w:rsidR="000348EA">
        <w:rPr>
          <w:rFonts w:hint="eastAsia"/>
        </w:rPr>
        <w:t>若</w:t>
      </w:r>
      <w:r>
        <w:rPr>
          <w:rFonts w:hint="eastAsia"/>
        </w:rPr>
        <w:t>补零后的</w:t>
      </w:r>
      <w:r>
        <w:rPr>
          <w:rFonts w:hint="eastAsia"/>
        </w:rPr>
        <w:t>FFT</w:t>
      </w:r>
      <w:r>
        <w:rPr>
          <w:rFonts w:hint="eastAsia"/>
        </w:rPr>
        <w:t>点数为</w:t>
      </w:r>
      <m:oMath>
        <m:r>
          <w:rPr>
            <w:rFonts w:ascii="Cambria Math" w:hAnsi="Cambria Math"/>
          </w:rPr>
          <m:t>N'</m:t>
        </m:r>
      </m:oMath>
      <w:r>
        <w:rPr>
          <w:rFonts w:hint="eastAsia"/>
        </w:rPr>
        <w:t>，则频率间隔</w:t>
      </w:r>
      <m:oMath>
        <m:r>
          <w:rPr>
            <w:rFonts w:ascii="Cambria Math" w:hAnsi="Cambria Math"/>
          </w:rPr>
          <m:t>Δf=</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s</m:t>
                </m:r>
              </m:sub>
            </m:sSub>
          </m:num>
          <m:den>
            <m:r>
              <w:rPr>
                <w:rFonts w:ascii="Cambria Math" w:hAnsi="Cambria Math"/>
              </w:rPr>
              <m:t>N'</m:t>
            </m:r>
          </m:den>
        </m:f>
      </m:oMath>
      <w:r w:rsidR="00726FD5">
        <w:rPr>
          <w:rFonts w:hint="eastAsia"/>
        </w:rPr>
        <w:t>比原来更小</w:t>
      </w:r>
      <w:r>
        <w:rPr>
          <w:rFonts w:hint="eastAsia"/>
        </w:rPr>
        <w:t>，频谱曲线在频率轴上更加平滑，有利于后续局部峰值搜索和插值修正。</w:t>
      </w:r>
    </w:p>
    <w:p w14:paraId="7A10BBB3" w14:textId="1D7FF528" w:rsidR="009C4EA6" w:rsidRDefault="009C4EA6" w:rsidP="009C4EA6">
      <w:pPr>
        <w:pStyle w:val="3"/>
      </w:pPr>
      <w:bookmarkStart w:id="9" w:name="_Toc233128134"/>
      <w:r w:rsidRPr="009C4EA6">
        <w:lastRenderedPageBreak/>
        <w:t>加窗频谱分析</w:t>
      </w:r>
      <w:bookmarkEnd w:id="9"/>
    </w:p>
    <w:p w14:paraId="07B85EE0" w14:textId="4716664E" w:rsidR="00023033" w:rsidRDefault="00F15121" w:rsidP="00F00168">
      <w:pPr>
        <w:spacing w:line="400" w:lineRule="atLeast"/>
      </w:pPr>
      <w:r>
        <w:rPr>
          <w:rFonts w:hint="eastAsia"/>
        </w:rPr>
        <w:t>在实际信号处理中，</w:t>
      </w:r>
      <w:r>
        <w:rPr>
          <w:rFonts w:hint="eastAsia"/>
        </w:rPr>
        <w:t>FFT</w:t>
      </w:r>
      <w:r>
        <w:rPr>
          <w:rFonts w:hint="eastAsia"/>
        </w:rPr>
        <w:t>只能对有限长度的数据段进行分析，相当于对原始信号进行了截断。如果直接截取一段数据进行频谱分析，等价于对信号乘以矩形窗。当分析窗口不能刚好包含整数个周期时，矩形窗会产生较高旁瓣，使某一频率分量的能量泄漏到邻近频点，</w:t>
      </w:r>
      <w:r w:rsidR="005040A5">
        <w:rPr>
          <w:rFonts w:hint="eastAsia"/>
        </w:rPr>
        <w:t>即</w:t>
      </w:r>
      <w:r>
        <w:rPr>
          <w:rFonts w:hint="eastAsia"/>
        </w:rPr>
        <w:t>频谱泄漏。对于幅值较大的基波或强间谐波，其旁瓣泄漏可能会覆盖附近幅值较小的弱频率分量</w:t>
      </w:r>
      <w:r w:rsidR="00DC069C">
        <w:rPr>
          <w:rFonts w:hint="eastAsia"/>
        </w:rPr>
        <w:t>，从而</w:t>
      </w:r>
      <w:r>
        <w:rPr>
          <w:rFonts w:hint="eastAsia"/>
        </w:rPr>
        <w:t>漏检。因此，在进行谐波和间谐波候选检测时，需要选择合适的窗函数来降低旁瓣影响</w:t>
      </w:r>
      <w:r w:rsidR="00023033">
        <w:rPr>
          <w:rFonts w:hint="eastAsia"/>
        </w:rPr>
        <w:t>。</w:t>
      </w:r>
    </w:p>
    <w:p w14:paraId="2B61B396" w14:textId="415FAB78" w:rsidR="00E85163" w:rsidRDefault="00E85163" w:rsidP="000D426E">
      <w:pPr>
        <w:spacing w:line="400" w:lineRule="atLeast"/>
      </w:pPr>
      <w:r>
        <w:rPr>
          <w:rFonts w:hint="eastAsia"/>
        </w:rPr>
        <w:t>设原始离散信号加窗后的信号为</w:t>
      </w:r>
      <m:oMath>
        <m:sSub>
          <m:sSubPr>
            <m:ctrlPr>
              <w:rPr>
                <w:rFonts w:ascii="Cambria Math" w:hAnsi="Cambria Math"/>
              </w:rPr>
            </m:ctrlPr>
          </m:sSubPr>
          <m:e>
            <m:r>
              <w:rPr>
                <w:rFonts w:ascii="Cambria Math" w:hAnsi="Cambria Math"/>
              </w:rPr>
              <m:t>x</m:t>
            </m:r>
          </m:e>
          <m:sub>
            <m:r>
              <w:rPr>
                <w:rFonts w:ascii="Cambria Math" w:hAnsi="Cambria Math"/>
              </w:rPr>
              <m:t>w</m:t>
            </m:r>
          </m:sub>
        </m:sSub>
        <m:r>
          <w:rPr>
            <w:rFonts w:ascii="Cambria Math" w:hAnsi="Cambria Math"/>
          </w:rPr>
          <m:t>(n)=x(n)w(n)</m:t>
        </m:r>
      </m:oMath>
      <w:r w:rsidR="000D426E">
        <w:rPr>
          <w:rFonts w:hint="eastAsia"/>
        </w:rPr>
        <w:t>。</w:t>
      </w:r>
      <w:r>
        <w:rPr>
          <w:rFonts w:hint="eastAsia"/>
        </w:rPr>
        <w:t>对加窗信号进行</w:t>
      </w:r>
      <w:r>
        <w:rPr>
          <w:rFonts w:hint="eastAsia"/>
        </w:rPr>
        <w:t>DFT</w:t>
      </w:r>
      <w:r>
        <w:rPr>
          <w:rFonts w:hint="eastAsia"/>
        </w:rPr>
        <w:t>，可得：</w:t>
      </w:r>
    </w:p>
    <w:p w14:paraId="33CE5232" w14:textId="073C5E1F" w:rsidR="00E85163" w:rsidRDefault="00000000" w:rsidP="000D426E">
      <w:pPr>
        <w:spacing w:line="400" w:lineRule="atLeast"/>
        <w:ind w:firstLine="0"/>
      </w:pPr>
      <m:oMathPara>
        <m:oMath>
          <m:sSub>
            <m:sSubPr>
              <m:ctrlPr>
                <w:rPr>
                  <w:rFonts w:ascii="Cambria Math" w:hAnsi="Cambria Math"/>
                </w:rPr>
              </m:ctrlPr>
            </m:sSubPr>
            <m:e>
              <m:r>
                <w:rPr>
                  <w:rFonts w:ascii="Cambria Math" w:hAnsi="Cambria Math"/>
                </w:rPr>
                <m:t>X</m:t>
              </m:r>
            </m:e>
            <m:sub>
              <m:r>
                <w:rPr>
                  <w:rFonts w:ascii="Cambria Math" w:hAnsi="Cambria Math"/>
                </w:rPr>
                <m:t>w</m:t>
              </m:r>
            </m:sub>
          </m:sSub>
          <m:r>
            <w:rPr>
              <w:rFonts w:ascii="Cambria Math" w:hAnsi="Cambria Math"/>
            </w:rPr>
            <m:t>(k)=</m:t>
          </m:r>
          <m:nary>
            <m:naryPr>
              <m:chr m:val="∑"/>
              <m:limLoc m:val="undOvr"/>
              <m:ctrlPr>
                <w:rPr>
                  <w:rFonts w:ascii="Cambria Math" w:hAnsi="Cambria Math"/>
                </w:rPr>
              </m:ctrlPr>
            </m:naryPr>
            <m:sub>
              <m:r>
                <w:rPr>
                  <w:rFonts w:ascii="Cambria Math" w:hAnsi="Cambria Math"/>
                </w:rPr>
                <m:t>n=0</m:t>
              </m:r>
            </m:sub>
            <m:sup>
              <m:r>
                <w:rPr>
                  <w:rFonts w:ascii="Cambria Math" w:hAnsi="Cambria Math"/>
                </w:rPr>
                <m:t>N-1</m:t>
              </m:r>
            </m:sup>
            <m:e>
              <m:r>
                <w:rPr>
                  <w:rFonts w:ascii="Cambria Math" w:hAnsi="Cambria Math"/>
                </w:rPr>
                <m:t>x</m:t>
              </m:r>
            </m:e>
          </m:nary>
          <m:r>
            <w:rPr>
              <w:rFonts w:ascii="Cambria Math" w:hAnsi="Cambria Math"/>
            </w:rPr>
            <m:t>(n)w(n)</m:t>
          </m:r>
          <m:sSup>
            <m:sSupPr>
              <m:ctrlPr>
                <w:rPr>
                  <w:rFonts w:ascii="Cambria Math" w:hAnsi="Cambria Math"/>
                </w:rPr>
              </m:ctrlPr>
            </m:sSupPr>
            <m:e>
              <m:r>
                <w:rPr>
                  <w:rFonts w:ascii="Cambria Math" w:hAnsi="Cambria Math"/>
                </w:rPr>
                <m:t>e</m:t>
              </m:r>
            </m:e>
            <m:sup>
              <m:r>
                <w:rPr>
                  <w:rFonts w:ascii="Cambria Math" w:hAnsi="Cambria Math"/>
                </w:rPr>
                <m:t>-j</m:t>
              </m:r>
              <m:f>
                <m:fPr>
                  <m:ctrlPr>
                    <w:rPr>
                      <w:rFonts w:ascii="Cambria Math" w:hAnsi="Cambria Math"/>
                    </w:rPr>
                  </m:ctrlPr>
                </m:fPr>
                <m:num>
                  <m:r>
                    <w:rPr>
                      <w:rFonts w:ascii="Cambria Math" w:hAnsi="Cambria Math"/>
                    </w:rPr>
                    <m:t>2π</m:t>
                  </m:r>
                </m:num>
                <m:den>
                  <m:r>
                    <w:rPr>
                      <w:rFonts w:ascii="Cambria Math" w:hAnsi="Cambria Math"/>
                    </w:rPr>
                    <m:t>N</m:t>
                  </m:r>
                </m:den>
              </m:f>
              <m:r>
                <w:rPr>
                  <w:rFonts w:ascii="Cambria Math" w:hAnsi="Cambria Math"/>
                </w:rPr>
                <m:t>kn</m:t>
              </m:r>
            </m:sup>
          </m:sSup>
        </m:oMath>
      </m:oMathPara>
    </w:p>
    <w:p w14:paraId="7941D51F" w14:textId="1AA133E6" w:rsidR="00E85163" w:rsidRDefault="00E85163" w:rsidP="00BE2E33">
      <w:pPr>
        <w:spacing w:line="400" w:lineRule="atLeast"/>
      </w:pPr>
      <w:r>
        <w:rPr>
          <w:rFonts w:hint="eastAsia"/>
        </w:rPr>
        <w:t>窗函数会影响频谱的主瓣宽度和旁瓣高度。主瓣越窄，频率分辨能力越强；旁瓣越低，强频率分量对邻近弱频率分量的泄漏影响越小。矩形窗主瓣较窄但旁瓣较高，适合频率分量间隔较大且整周期截断较好时使用；</w:t>
      </w:r>
      <w:r>
        <w:rPr>
          <w:rFonts w:hint="eastAsia"/>
        </w:rPr>
        <w:t>Hann</w:t>
      </w:r>
      <w:r>
        <w:rPr>
          <w:rFonts w:hint="eastAsia"/>
        </w:rPr>
        <w:t>窗和</w:t>
      </w:r>
      <w:r>
        <w:rPr>
          <w:rFonts w:hint="eastAsia"/>
        </w:rPr>
        <w:t>Hamming</w:t>
      </w:r>
      <w:r>
        <w:rPr>
          <w:rFonts w:hint="eastAsia"/>
        </w:rPr>
        <w:t>窗可以降低旁瓣，但在检测幅值差异较大且相互靠近的频率分量时仍可能不够理想。本</w:t>
      </w:r>
      <w:r w:rsidR="005360FC">
        <w:rPr>
          <w:rFonts w:hint="eastAsia"/>
        </w:rPr>
        <w:t>次作业</w:t>
      </w:r>
      <w:r>
        <w:rPr>
          <w:rFonts w:hint="eastAsia"/>
        </w:rPr>
        <w:t>在谐波和间谐波检测中采用</w:t>
      </w:r>
      <w:r>
        <w:rPr>
          <w:rFonts w:hint="eastAsia"/>
        </w:rPr>
        <w:t>Blackman-Harris</w:t>
      </w:r>
      <w:r>
        <w:rPr>
          <w:rFonts w:hint="eastAsia"/>
        </w:rPr>
        <w:t>窗。四项</w:t>
      </w:r>
      <w:r>
        <w:rPr>
          <w:rFonts w:hint="eastAsia"/>
        </w:rPr>
        <w:t>Blackman-Harris</w:t>
      </w:r>
      <w:r>
        <w:rPr>
          <w:rFonts w:hint="eastAsia"/>
        </w:rPr>
        <w:t>窗可表示为：</w:t>
      </w:r>
    </w:p>
    <w:p w14:paraId="37194FB3" w14:textId="6DEBC4E1" w:rsidR="00E85163" w:rsidRDefault="00E85163" w:rsidP="00E85163">
      <w:pPr>
        <w:spacing w:line="400" w:lineRule="atLeast"/>
      </w:pPr>
      <m:oMathPara>
        <m:oMath>
          <m:r>
            <w:rPr>
              <w:rFonts w:ascii="Cambria Math" w:hAnsi="Cambria Math"/>
            </w:rPr>
            <m:t>w(n)=</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f>
                    <m:fPr>
                      <m:ctrlPr>
                        <w:rPr>
                          <w:rFonts w:ascii="Cambria Math" w:hAnsi="Cambria Math"/>
                        </w:rPr>
                      </m:ctrlPr>
                    </m:fPr>
                    <m:num>
                      <m:r>
                        <w:rPr>
                          <w:rFonts w:ascii="Cambria Math" w:hAnsi="Cambria Math"/>
                        </w:rPr>
                        <m:t>2πn</m:t>
                      </m:r>
                    </m:num>
                    <m:den>
                      <m:r>
                        <w:rPr>
                          <w:rFonts w:ascii="Cambria Math" w:hAnsi="Cambria Math"/>
                        </w:rPr>
                        <m:t>N-1</m:t>
                      </m:r>
                    </m:den>
                  </m:f>
                </m:e>
              </m:d>
            </m:e>
          </m:fun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f>
                    <m:fPr>
                      <m:ctrlPr>
                        <w:rPr>
                          <w:rFonts w:ascii="Cambria Math" w:hAnsi="Cambria Math"/>
                        </w:rPr>
                      </m:ctrlPr>
                    </m:fPr>
                    <m:num>
                      <m:r>
                        <w:rPr>
                          <w:rFonts w:ascii="Cambria Math" w:hAnsi="Cambria Math"/>
                        </w:rPr>
                        <m:t>4πn</m:t>
                      </m:r>
                    </m:num>
                    <m:den>
                      <m:r>
                        <w:rPr>
                          <w:rFonts w:ascii="Cambria Math" w:hAnsi="Cambria Math"/>
                        </w:rPr>
                        <m:t>N-1</m:t>
                      </m:r>
                    </m:den>
                  </m:f>
                </m:e>
              </m:d>
            </m:e>
          </m:fun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f>
                    <m:fPr>
                      <m:ctrlPr>
                        <w:rPr>
                          <w:rFonts w:ascii="Cambria Math" w:hAnsi="Cambria Math"/>
                        </w:rPr>
                      </m:ctrlPr>
                    </m:fPr>
                    <m:num>
                      <m:r>
                        <w:rPr>
                          <w:rFonts w:ascii="Cambria Math" w:hAnsi="Cambria Math"/>
                        </w:rPr>
                        <m:t>6πn</m:t>
                      </m:r>
                    </m:num>
                    <m:den>
                      <m:r>
                        <w:rPr>
                          <w:rFonts w:ascii="Cambria Math" w:hAnsi="Cambria Math"/>
                        </w:rPr>
                        <m:t>N-1</m:t>
                      </m:r>
                    </m:den>
                  </m:f>
                </m:e>
              </m:d>
            </m:e>
          </m:func>
        </m:oMath>
      </m:oMathPara>
    </w:p>
    <w:p w14:paraId="40A7A9EE" w14:textId="754F83DD" w:rsidR="00E85163" w:rsidRDefault="00E85163" w:rsidP="00BE2E33">
      <w:pPr>
        <w:spacing w:line="400" w:lineRule="atLeast"/>
      </w:pPr>
      <w:r>
        <w:rPr>
          <w:rFonts w:hint="eastAsia"/>
        </w:rPr>
        <w:t>其中，</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=0.35875</m:t>
        </m:r>
      </m:oMath>
      <w:r>
        <w:rPr>
          <w:rFonts w:hint="eastAsia"/>
        </w:rPr>
        <w:t>，</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=0.48829</m:t>
        </m:r>
      </m:oMath>
      <w:r>
        <w:rPr>
          <w:rFonts w:hint="eastAsia"/>
        </w:rPr>
        <w:t>，</w:t>
      </w:r>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=0.14128</m:t>
        </m:r>
      </m:oMath>
      <w:r>
        <w:rPr>
          <w:rFonts w:hint="eastAsia"/>
        </w:rPr>
        <w:t>，</w:t>
      </w:r>
      <m:oMath>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=0.01168</m:t>
        </m:r>
      </m:oMath>
      <w:r>
        <w:rPr>
          <w:rFonts w:hint="eastAsia"/>
        </w:rPr>
        <w:t>。</w:t>
      </w:r>
      <w:r>
        <w:rPr>
          <w:rFonts w:hint="eastAsia"/>
        </w:rPr>
        <w:t>Blackman-Harris</w:t>
      </w:r>
      <w:r>
        <w:rPr>
          <w:rFonts w:hint="eastAsia"/>
        </w:rPr>
        <w:t>窗的主瓣相对较宽，但旁瓣较低，能够更好地抑制强频率分量对邻近弱分量的影响。因此，它适合用于中弱谐波、弱间谐波以及相邻频率分量的检测。</w:t>
      </w:r>
    </w:p>
    <w:p w14:paraId="77F528C4" w14:textId="11CE4702" w:rsidR="00261C29" w:rsidRDefault="007D3D43" w:rsidP="00261C29">
      <w:pPr>
        <w:pStyle w:val="2"/>
        <w:spacing w:line="400" w:lineRule="atLeast"/>
      </w:pPr>
      <w:bookmarkStart w:id="10" w:name="_Toc233128135"/>
      <w:r w:rsidRPr="007D3D43">
        <w:t>最小二乘正弦拟合法</w:t>
      </w:r>
      <w:bookmarkEnd w:id="10"/>
    </w:p>
    <w:p w14:paraId="0E1E37CC" w14:textId="3C3AEEF2" w:rsidR="004D30BA" w:rsidRDefault="002B6E98" w:rsidP="004D30BA">
      <w:pPr>
        <w:spacing w:line="400" w:lineRule="atLeast"/>
      </w:pPr>
      <w:r>
        <w:rPr>
          <w:rFonts w:hint="eastAsia"/>
        </w:rPr>
        <w:t>正如上一节所分析的</w:t>
      </w:r>
      <w:r w:rsidR="004D30BA">
        <w:rPr>
          <w:rFonts w:hint="eastAsia"/>
        </w:rPr>
        <w:t>，</w:t>
      </w:r>
      <w:r w:rsidR="004D30BA">
        <w:rPr>
          <w:rFonts w:hint="eastAsia"/>
        </w:rPr>
        <w:t>FFT</w:t>
      </w:r>
      <w:r w:rsidR="004D30BA">
        <w:rPr>
          <w:rFonts w:hint="eastAsia"/>
        </w:rPr>
        <w:t>可以较快地给出信号中可能存在的频率分量，但信号中可能同时存在基波、整数次谐波、间谐波和噪声，部分频率分量相互靠近，单纯依赖频谱峰值容易造成幅值估计偏差。因此，在确定候选频率后，</w:t>
      </w:r>
      <w:r>
        <w:rPr>
          <w:rFonts w:hint="eastAsia"/>
        </w:rPr>
        <w:t>需要</w:t>
      </w:r>
      <w:r w:rsidR="004D30BA">
        <w:rPr>
          <w:rFonts w:hint="eastAsia"/>
        </w:rPr>
        <w:t>进一步采用最小二乘正弦拟合法统一估计各频率分量的幅值和相位。</w:t>
      </w:r>
    </w:p>
    <w:p w14:paraId="564A8B2F" w14:textId="49228519" w:rsidR="004D30BA" w:rsidRDefault="004D30BA" w:rsidP="004D30BA">
      <w:pPr>
        <w:spacing w:line="400" w:lineRule="atLeast"/>
      </w:pPr>
      <w:r>
        <w:rPr>
          <w:rFonts w:hint="eastAsia"/>
        </w:rPr>
        <w:t>设待分析信号中包含</w:t>
      </w:r>
      <m:oMath>
        <m:r>
          <w:rPr>
            <w:rFonts w:ascii="Cambria Math" w:hAnsi="Cambria Math"/>
          </w:rPr>
          <m:t>M</m:t>
        </m:r>
      </m:oMath>
      <w:r>
        <w:rPr>
          <w:rFonts w:hint="eastAsia"/>
        </w:rPr>
        <w:t>个频率分量，候选频率分别为</w:t>
      </w: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oMath>
      <w:r>
        <w:rPr>
          <w:rFonts w:hint="eastAsia"/>
        </w:rPr>
        <w:t>。对于采样时刻</w:t>
      </w:r>
      <m:oMath>
        <m:sSub>
          <m:sSubPr>
            <m:ctrlPr>
              <w:rPr>
                <w:rFonts w:ascii="Cambria Math" w:hAnsi="Cambria Math"/>
              </w:rPr>
            </m:ctrlPr>
          </m:sSubPr>
          <m:e>
            <m:r>
              <w:rPr>
                <w:rFonts w:ascii="Cambria Math" w:hAnsi="Cambria Math"/>
              </w:rPr>
              <m:t>t</m:t>
            </m:r>
          </m:e>
          <m:sub>
            <m:r>
              <w:rPr>
                <w:rFonts w:ascii="Cambria Math" w:hAnsi="Cambria Math"/>
              </w:rPr>
              <m:t>n</m:t>
            </m:r>
          </m:sub>
        </m:sSub>
      </m:oMath>
      <w:r>
        <w:rPr>
          <w:rFonts w:hint="eastAsia"/>
        </w:rPr>
        <w:t>，信号可表示为多个正弦分量的叠加：</w:t>
      </w:r>
    </w:p>
    <w:p w14:paraId="4BF98D04" w14:textId="5D366D65" w:rsidR="004D30BA" w:rsidRDefault="004D30BA" w:rsidP="004D30BA">
      <w:pPr>
        <w:spacing w:line="400" w:lineRule="atLeast"/>
      </w:pPr>
      <m:oMathPara>
        <m:oMath>
          <m:r>
            <w:rPr>
              <w:rFonts w:ascii="Cambria Math" w:hAnsi="Cambria Math"/>
            </w:rPr>
            <w:lastRenderedPageBreak/>
            <m:t>x</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nary>
            <m:naryPr>
              <m:chr m:val="∑"/>
              <m:limLoc m:val="undOvr"/>
              <m:ctrlPr>
                <w:rPr>
                  <w:rFonts w:ascii="Cambria Math" w:hAnsi="Cambria Math"/>
                </w:rPr>
              </m:ctrlPr>
            </m:naryPr>
            <m:sub>
              <m:r>
                <w:rPr>
                  <w:rFonts w:ascii="Cambria Math" w:hAnsi="Cambria Math"/>
                </w:rPr>
                <m:t>m=1</m:t>
              </m:r>
            </m:sub>
            <m:sup>
              <m:r>
                <w:rPr>
                  <w:rFonts w:ascii="Cambria Math" w:hAnsi="Cambria Math"/>
                </w:rPr>
                <m:t>M</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m</m:t>
                      </m:r>
                    </m:sub>
                  </m:sSub>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m</m:t>
                              </m:r>
                            </m:sub>
                          </m:sSub>
                          <m:sSub>
                            <m:sSubPr>
                              <m:ctrlPr>
                                <w:rPr>
                                  <w:rFonts w:ascii="Cambria Math" w:hAnsi="Cambria Math"/>
                                </w:rPr>
                              </m:ctrlPr>
                            </m:sSubPr>
                            <m:e>
                              <m:r>
                                <w:rPr>
                                  <w:rFonts w:ascii="Cambria Math" w:hAnsi="Cambria Math"/>
                                </w:rPr>
                                <m:t>t</m:t>
                              </m:r>
                            </m:e>
                            <m:sub>
                              <m:r>
                                <w:rPr>
                                  <w:rFonts w:ascii="Cambria Math" w:hAnsi="Cambria Math"/>
                                </w:rPr>
                                <m:t>n</m:t>
                              </m:r>
                            </m:sub>
                          </m:sSub>
                        </m:e>
                      </m:d>
                    </m:e>
                  </m:func>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m</m:t>
                              </m:r>
                            </m:sub>
                          </m:sSub>
                          <m:sSub>
                            <m:sSubPr>
                              <m:ctrlPr>
                                <w:rPr>
                                  <w:rFonts w:ascii="Cambria Math" w:hAnsi="Cambria Math"/>
                                </w:rPr>
                              </m:ctrlPr>
                            </m:sSubPr>
                            <m:e>
                              <m:r>
                                <w:rPr>
                                  <w:rFonts w:ascii="Cambria Math" w:hAnsi="Cambria Math"/>
                                </w:rPr>
                                <m:t>t</m:t>
                              </m:r>
                            </m:e>
                            <m:sub>
                              <m:r>
                                <w:rPr>
                                  <w:rFonts w:ascii="Cambria Math" w:hAnsi="Cambria Math"/>
                                </w:rPr>
                                <m:t>n</m:t>
                              </m:r>
                            </m:sub>
                          </m:sSub>
                        </m:e>
                      </m:d>
                    </m:e>
                  </m:func>
                </m:e>
              </m:d>
            </m:e>
          </m:nary>
          <m:r>
            <w:rPr>
              <w:rFonts w:ascii="Cambria Math" w:hAnsi="Cambria Math"/>
            </w:rPr>
            <m:t>+</m:t>
          </m:r>
          <m:r>
            <w:rPr>
              <w:rFonts w:ascii="Cambria Math" w:hAnsi="Cambria Math" w:cs="Times New Roman"/>
              <w:szCs w:val="24"/>
            </w:rPr>
            <m:t>v</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e>
          </m:d>
        </m:oMath>
      </m:oMathPara>
    </w:p>
    <w:p w14:paraId="026BEDB9" w14:textId="77777777" w:rsidR="00FB26DB" w:rsidRDefault="00DD6AFF" w:rsidP="00FB26DB">
      <w:pPr>
        <w:spacing w:line="400" w:lineRule="atLeast"/>
      </w:pPr>
      <w:r w:rsidRPr="00DD6AFF">
        <w:t>其中，</w:t>
      </w:r>
      <m:oMath>
        <m:sSub>
          <m:sSubPr>
            <m:ctrlPr>
              <w:rPr>
                <w:rFonts w:ascii="Cambria Math" w:hAnsi="Cambria Math"/>
              </w:rPr>
            </m:ctrlPr>
          </m:sSubPr>
          <m:e>
            <m:r>
              <w:rPr>
                <w:rFonts w:ascii="Cambria Math" w:hAnsi="Cambria Math"/>
              </w:rPr>
              <m:t>c</m:t>
            </m:r>
          </m:e>
          <m:sub>
            <m:r>
              <w:rPr>
                <w:rFonts w:ascii="Cambria Math" w:hAnsi="Cambria Math"/>
              </w:rPr>
              <m:t>0</m:t>
            </m:r>
          </m:sub>
        </m:sSub>
      </m:oMath>
      <w:r w:rsidR="004D30BA">
        <w:rPr>
          <w:rFonts w:hint="eastAsia"/>
        </w:rPr>
        <w:t>为直流分量，</w:t>
      </w:r>
      <m:oMath>
        <m:r>
          <w:rPr>
            <w:rFonts w:ascii="Cambria Math" w:hAnsi="Cambria Math" w:cs="Times New Roman"/>
            <w:szCs w:val="24"/>
          </w:rPr>
          <m:t>v</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e>
        </m:d>
      </m:oMath>
      <w:r w:rsidR="004D30BA">
        <w:rPr>
          <w:rFonts w:hint="eastAsia"/>
        </w:rPr>
        <w:t>为噪声或未建模残差。将所有采样点写成矩阵形式：</w:t>
      </w:r>
      <m:oMath>
        <m:r>
          <m:rPr>
            <m:sty m:val="bi"/>
          </m:rPr>
          <w:rPr>
            <w:rFonts w:ascii="Cambria Math" w:hAnsi="Cambria Math"/>
          </w:rPr>
          <m:t>x</m:t>
        </m:r>
        <m:r>
          <w:rPr>
            <w:rFonts w:ascii="Cambria Math" w:hAnsi="Cambria Math"/>
          </w:rPr>
          <m:t>=</m:t>
        </m:r>
        <m:r>
          <m:rPr>
            <m:sty m:val="bi"/>
          </m:rPr>
          <w:rPr>
            <w:rFonts w:ascii="Cambria Math" w:hAnsi="Cambria Math"/>
          </w:rPr>
          <m:t>Aβ+v</m:t>
        </m:r>
      </m:oMath>
      <w:r w:rsidR="004D30BA">
        <w:rPr>
          <w:rFonts w:hint="eastAsia"/>
        </w:rPr>
        <w:t>，</w:t>
      </w:r>
      <m:oMath>
        <m:r>
          <m:rPr>
            <m:sty m:val="bi"/>
          </m:rPr>
          <w:rPr>
            <w:rFonts w:ascii="Cambria Math" w:hAnsi="Cambria Math"/>
          </w:rPr>
          <m:t>x</m:t>
        </m:r>
      </m:oMath>
      <w:r w:rsidR="004D30BA">
        <w:rPr>
          <w:rFonts w:hint="eastAsia"/>
        </w:rPr>
        <w:t>为采样信号列向量，</w:t>
      </w:r>
      <m:oMath>
        <m:r>
          <m:rPr>
            <m:sty m:val="b"/>
          </m:rPr>
          <w:rPr>
            <w:rFonts w:ascii="Cambria Math" w:hAnsi="Cambria Math"/>
          </w:rPr>
          <m:t>A</m:t>
        </m:r>
      </m:oMath>
      <w:r w:rsidR="004D30BA">
        <w:rPr>
          <w:rFonts w:hint="eastAsia"/>
        </w:rPr>
        <w:t>为由常数项、余弦项和正弦项组成的系数矩阵，</w:t>
      </w:r>
      <m:oMath>
        <m:r>
          <m:rPr>
            <m:sty m:val="bi"/>
          </m:rPr>
          <w:rPr>
            <w:rFonts w:ascii="Cambria Math" w:hAnsi="Cambria Math"/>
          </w:rPr>
          <m:t>β</m:t>
        </m:r>
      </m:oMath>
      <w:r w:rsidR="004D30BA">
        <w:rPr>
          <w:rFonts w:hint="eastAsia"/>
        </w:rPr>
        <w:t>为待估计参数向量。</w:t>
      </w:r>
    </w:p>
    <w:p w14:paraId="7A4C23B4" w14:textId="3BED7F99" w:rsidR="004D30BA" w:rsidRDefault="004D30BA" w:rsidP="00401CAB">
      <w:pPr>
        <w:spacing w:line="400" w:lineRule="atLeast"/>
      </w:pPr>
      <w:r>
        <w:rPr>
          <w:rFonts w:hint="eastAsia"/>
        </w:rPr>
        <w:t>最小二乘法的目标是使残差平方和最小，即</w:t>
      </w: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m:rPr>
                    <m:sty m:val="bi"/>
                  </m:rPr>
                  <w:rPr>
                    <w:rFonts w:ascii="Cambria Math" w:hAnsi="Cambria Math"/>
                  </w:rPr>
                  <m:t>β</m:t>
                </m:r>
              </m:lim>
            </m:limLow>
          </m:fName>
          <m:e>
            <m:sSubSup>
              <m:sSubSupPr>
                <m:ctrlPr>
                  <w:rPr>
                    <w:rFonts w:ascii="Cambria Math" w:hAnsi="Cambria Math"/>
                  </w:rPr>
                </m:ctrlPr>
              </m:sSubSupPr>
              <m:e>
                <m:d>
                  <m:dPr>
                    <m:begChr m:val="|"/>
                    <m:endChr m:val="|"/>
                    <m:ctrlPr>
                      <w:rPr>
                        <w:rFonts w:ascii="Cambria Math" w:hAnsi="Cambria Math"/>
                      </w:rPr>
                    </m:ctrlPr>
                  </m:dPr>
                  <m:e>
                    <m:r>
                      <m:rPr>
                        <m:sty m:val="b"/>
                      </m:rPr>
                      <w:rPr>
                        <w:rFonts w:ascii="Cambria Math" w:hAnsi="Cambria Math"/>
                      </w:rPr>
                      <m:t>x</m:t>
                    </m:r>
                    <m:r>
                      <w:rPr>
                        <w:rFonts w:ascii="Cambria Math" w:hAnsi="Cambria Math"/>
                      </w:rPr>
                      <m:t>-</m:t>
                    </m:r>
                    <m:r>
                      <m:rPr>
                        <m:sty m:val="b"/>
                      </m:rPr>
                      <w:rPr>
                        <w:rFonts w:ascii="Cambria Math" w:hAnsi="Cambria Math"/>
                      </w:rPr>
                      <m:t>A</m:t>
                    </m:r>
                    <m:r>
                      <m:rPr>
                        <m:sty m:val="bi"/>
                      </m:rPr>
                      <w:rPr>
                        <w:rFonts w:ascii="Cambria Math" w:hAnsi="Cambria Math"/>
                      </w:rPr>
                      <m:t>β</m:t>
                    </m:r>
                  </m:e>
                </m:d>
              </m:e>
              <m:sub>
                <m:r>
                  <w:rPr>
                    <w:rFonts w:ascii="Cambria Math" w:hAnsi="Cambria Math"/>
                  </w:rPr>
                  <m:t>2</m:t>
                </m:r>
              </m:sub>
              <m:sup>
                <m:r>
                  <w:rPr>
                    <w:rFonts w:ascii="Cambria Math" w:hAnsi="Cambria Math"/>
                  </w:rPr>
                  <m:t>2</m:t>
                </m:r>
              </m:sup>
            </m:sSubSup>
          </m:e>
        </m:func>
      </m:oMath>
      <w:r w:rsidR="00FB26DB">
        <w:rPr>
          <w:rFonts w:hint="eastAsia"/>
        </w:rPr>
        <w:t>。</w:t>
      </w:r>
      <w:r>
        <w:rPr>
          <w:rFonts w:hint="eastAsia"/>
        </w:rPr>
        <w:t>当矩阵</w:t>
      </w:r>
      <m:oMath>
        <m:r>
          <m:rPr>
            <m:sty m:val="b"/>
          </m:rPr>
          <w:rPr>
            <w:rFonts w:ascii="Cambria Math" w:hAnsi="Cambria Math"/>
          </w:rPr>
          <m:t>A</m:t>
        </m:r>
      </m:oMath>
      <w:r>
        <w:rPr>
          <w:rFonts w:hint="eastAsia"/>
        </w:rPr>
        <w:t>列满秩时，参数估计结果为</w:t>
      </w:r>
      <m:oMath>
        <m:acc>
          <m:accPr>
            <m:chr m:val="ˆ"/>
            <m:ctrlPr>
              <w:rPr>
                <w:rFonts w:ascii="Cambria Math" w:hAnsi="Cambria Math"/>
              </w:rPr>
            </m:ctrlPr>
          </m:accPr>
          <m:e>
            <m:r>
              <m:rPr>
                <m:sty m:val="bi"/>
              </m:rPr>
              <w:rPr>
                <w:rFonts w:ascii="Cambria Math" w:hAnsi="Cambria Math"/>
              </w:rPr>
              <m:t>β</m:t>
            </m:r>
          </m:e>
        </m:acc>
        <m: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b"/>
                      </m:rPr>
                      <w:rPr>
                        <w:rFonts w:ascii="Cambria Math" w:hAnsi="Cambria Math"/>
                      </w:rPr>
                      <m:t>A</m:t>
                    </m:r>
                  </m:e>
                  <m:sup>
                    <m:r>
                      <w:rPr>
                        <w:rFonts w:ascii="Cambria Math" w:hAnsi="Cambria Math"/>
                      </w:rPr>
                      <m:t>T</m:t>
                    </m:r>
                  </m:sup>
                </m:sSup>
                <m:r>
                  <m:rPr>
                    <m:sty m:val="b"/>
                  </m:rPr>
                  <w:rPr>
                    <w:rFonts w:ascii="Cambria Math" w:hAnsi="Cambria Math"/>
                  </w:rPr>
                  <m:t>A</m:t>
                </m:r>
              </m:e>
            </m:d>
          </m:e>
          <m:sup>
            <m:r>
              <w:rPr>
                <w:rFonts w:ascii="Cambria Math" w:hAnsi="Cambria Math"/>
              </w:rPr>
              <m:t>-1</m:t>
            </m:r>
          </m:sup>
        </m:sSup>
        <m:sSup>
          <m:sSupPr>
            <m:ctrlPr>
              <w:rPr>
                <w:rFonts w:ascii="Cambria Math" w:hAnsi="Cambria Math"/>
              </w:rPr>
            </m:ctrlPr>
          </m:sSupPr>
          <m:e>
            <m:r>
              <m:rPr>
                <m:sty m:val="b"/>
              </m:rPr>
              <w:rPr>
                <w:rFonts w:ascii="Cambria Math" w:hAnsi="Cambria Math"/>
              </w:rPr>
              <m:t>A</m:t>
            </m:r>
          </m:e>
          <m:sup>
            <m:r>
              <w:rPr>
                <w:rFonts w:ascii="Cambria Math" w:hAnsi="Cambria Math"/>
              </w:rPr>
              <m:t>T</m:t>
            </m:r>
          </m:sup>
        </m:sSup>
        <m:r>
          <m:rPr>
            <m:sty m:val="b"/>
          </m:rPr>
          <w:rPr>
            <w:rFonts w:ascii="Cambria Math" w:hAnsi="Cambria Math"/>
          </w:rPr>
          <m:t>x</m:t>
        </m:r>
      </m:oMath>
      <w:r w:rsidR="00FB26DB">
        <w:rPr>
          <w:rFonts w:hint="eastAsia"/>
          <w:b/>
        </w:rPr>
        <w:t>。</w:t>
      </w:r>
      <w:r>
        <w:rPr>
          <w:rFonts w:hint="eastAsia"/>
        </w:rPr>
        <w:t>在</w:t>
      </w:r>
      <w:r>
        <w:rPr>
          <w:rFonts w:hint="eastAsia"/>
        </w:rPr>
        <w:t>MATLAB</w:t>
      </w:r>
      <w:r>
        <w:rPr>
          <w:rFonts w:hint="eastAsia"/>
        </w:rPr>
        <w:t>中，可直接使用反斜杠运算求解该最小二乘问题，以避免显式求逆带来的数值问题。得到第</w:t>
      </w:r>
      <m:oMath>
        <m:r>
          <w:rPr>
            <w:rFonts w:ascii="Cambria Math" w:hAnsi="Cambria Math"/>
          </w:rPr>
          <m:t>m</m:t>
        </m:r>
      </m:oMath>
      <w:r>
        <w:rPr>
          <w:rFonts w:hint="eastAsia"/>
        </w:rPr>
        <w:t>个频率分量的系数</w:t>
      </w:r>
      <m:oMath>
        <m:sSub>
          <m:sSubPr>
            <m:ctrlPr>
              <w:rPr>
                <w:rFonts w:ascii="Cambria Math" w:hAnsi="Cambria Math"/>
              </w:rPr>
            </m:ctrlPr>
          </m:sSubPr>
          <m:e>
            <m:acc>
              <m:accPr>
                <m:chr m:val="ˆ"/>
                <m:ctrlPr>
                  <w:rPr>
                    <w:rFonts w:ascii="Cambria Math" w:hAnsi="Cambria Math"/>
                  </w:rPr>
                </m:ctrlPr>
              </m:accPr>
              <m:e>
                <m:r>
                  <w:rPr>
                    <w:rFonts w:ascii="Cambria Math" w:hAnsi="Cambria Math"/>
                  </w:rPr>
                  <m:t>a</m:t>
                </m:r>
              </m:e>
            </m:acc>
          </m:e>
          <m:sub>
            <m:r>
              <w:rPr>
                <w:rFonts w:ascii="Cambria Math" w:hAnsi="Cambria Math"/>
              </w:rPr>
              <m:t>m</m:t>
            </m:r>
          </m:sub>
        </m:sSub>
      </m:oMath>
      <w:r>
        <w:rPr>
          <w:rFonts w:hint="eastAsia"/>
        </w:rPr>
        <w:t>和</w:t>
      </w:r>
      <m:oMath>
        <m:sSub>
          <m:sSubPr>
            <m:ctrlPr>
              <w:rPr>
                <w:rFonts w:ascii="Cambria Math" w:hAnsi="Cambria Math"/>
              </w:rPr>
            </m:ctrlPr>
          </m:sSubPr>
          <m:e>
            <m:acc>
              <m:accPr>
                <m:chr m:val="ˆ"/>
                <m:ctrlPr>
                  <w:rPr>
                    <w:rFonts w:ascii="Cambria Math" w:hAnsi="Cambria Math"/>
                  </w:rPr>
                </m:ctrlPr>
              </m:accPr>
              <m:e>
                <m:r>
                  <w:rPr>
                    <w:rFonts w:ascii="Cambria Math" w:hAnsi="Cambria Math"/>
                  </w:rPr>
                  <m:t>b</m:t>
                </m:r>
              </m:e>
            </m:acc>
          </m:e>
          <m:sub>
            <m:r>
              <w:rPr>
                <w:rFonts w:ascii="Cambria Math" w:hAnsi="Cambria Math"/>
              </w:rPr>
              <m:t>m</m:t>
            </m:r>
          </m:sub>
        </m:sSub>
      </m:oMath>
      <w:r>
        <w:rPr>
          <w:rFonts w:hint="eastAsia"/>
        </w:rPr>
        <w:t>后，其峰值幅值可表示为</w:t>
      </w:r>
      <m:oMath>
        <m:sSub>
          <m:sSubPr>
            <m:ctrlPr>
              <w:rPr>
                <w:rFonts w:ascii="Cambria Math" w:hAnsi="Cambria Math"/>
              </w:rPr>
            </m:ctrlPr>
          </m:sSubPr>
          <m:e>
            <m:r>
              <w:rPr>
                <w:rFonts w:ascii="Cambria Math" w:hAnsi="Cambria Math"/>
              </w:rPr>
              <m:t>A</m:t>
            </m:r>
          </m:e>
          <m:sub>
            <m:r>
              <w:rPr>
                <w:rFonts w:ascii="Cambria Math" w:hAnsi="Cambria Math"/>
              </w:rPr>
              <m:t>m</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acc>
                  <m:accPr>
                    <m:chr m:val="ˆ"/>
                    <m:ctrlPr>
                      <w:rPr>
                        <w:rFonts w:ascii="Cambria Math" w:hAnsi="Cambria Math"/>
                      </w:rPr>
                    </m:ctrlPr>
                  </m:accPr>
                  <m:e>
                    <m:r>
                      <w:rPr>
                        <w:rFonts w:ascii="Cambria Math" w:hAnsi="Cambria Math"/>
                      </w:rPr>
                      <m:t>a</m:t>
                    </m:r>
                  </m:e>
                </m:acc>
              </m:e>
              <m:sub>
                <m:r>
                  <w:rPr>
                    <w:rFonts w:ascii="Cambria Math" w:hAnsi="Cambria Math"/>
                  </w:rPr>
                  <m:t>m</m:t>
                </m:r>
              </m:sub>
              <m:sup>
                <m:r>
                  <w:rPr>
                    <w:rFonts w:ascii="Cambria Math" w:hAnsi="Cambria Math"/>
                  </w:rPr>
                  <m:t>2</m:t>
                </m:r>
              </m:sup>
            </m:sSubSup>
            <m:r>
              <w:rPr>
                <w:rFonts w:ascii="Cambria Math" w:hAnsi="Cambria Math"/>
              </w:rPr>
              <m:t>+</m:t>
            </m:r>
            <m:sSubSup>
              <m:sSubSupPr>
                <m:ctrlPr>
                  <w:rPr>
                    <w:rFonts w:ascii="Cambria Math" w:hAnsi="Cambria Math"/>
                  </w:rPr>
                </m:ctrlPr>
              </m:sSubSupPr>
              <m:e>
                <m:acc>
                  <m:accPr>
                    <m:chr m:val="ˆ"/>
                    <m:ctrlPr>
                      <w:rPr>
                        <w:rFonts w:ascii="Cambria Math" w:hAnsi="Cambria Math"/>
                      </w:rPr>
                    </m:ctrlPr>
                  </m:accPr>
                  <m:e>
                    <m:r>
                      <w:rPr>
                        <w:rFonts w:ascii="Cambria Math" w:hAnsi="Cambria Math"/>
                      </w:rPr>
                      <m:t>b</m:t>
                    </m:r>
                  </m:e>
                </m:acc>
              </m:e>
              <m:sub>
                <m:r>
                  <w:rPr>
                    <w:rFonts w:ascii="Cambria Math" w:hAnsi="Cambria Math"/>
                  </w:rPr>
                  <m:t>m</m:t>
                </m:r>
              </m:sub>
              <m:sup>
                <m:r>
                  <w:rPr>
                    <w:rFonts w:ascii="Cambria Math" w:hAnsi="Cambria Math"/>
                  </w:rPr>
                  <m:t>2</m:t>
                </m:r>
              </m:sup>
            </m:sSubSup>
          </m:e>
        </m:rad>
      </m:oMath>
      <w:r w:rsidR="009C6B93">
        <w:rPr>
          <w:rFonts w:hint="eastAsia"/>
        </w:rPr>
        <w:t>，</w:t>
      </w:r>
      <w:r>
        <w:rPr>
          <w:rFonts w:hint="eastAsia"/>
        </w:rPr>
        <w:t>对应的有效值幅值为</w:t>
      </w:r>
      <m:oMath>
        <m:sSub>
          <m:sSubPr>
            <m:ctrlPr>
              <w:rPr>
                <w:rFonts w:ascii="Cambria Math" w:hAnsi="Cambria Math"/>
              </w:rPr>
            </m:ctrlPr>
          </m:sSubPr>
          <m:e>
            <m:r>
              <w:rPr>
                <w:rFonts w:ascii="Cambria Math" w:hAnsi="Cambria Math"/>
              </w:rPr>
              <m:t>X</m:t>
            </m:r>
          </m:e>
          <m:sub>
            <m:r>
              <w:rPr>
                <w:rFonts w:ascii="Cambria Math" w:hAnsi="Cambria Math"/>
              </w:rPr>
              <m:t>m</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m</m:t>
                </m:r>
              </m:sub>
            </m:sSub>
          </m:num>
          <m:den>
            <m:rad>
              <m:radPr>
                <m:degHide m:val="1"/>
                <m:ctrlPr>
                  <w:rPr>
                    <w:rFonts w:ascii="Cambria Math" w:hAnsi="Cambria Math"/>
                  </w:rPr>
                </m:ctrlPr>
              </m:radPr>
              <m:deg/>
              <m:e>
                <m:r>
                  <w:rPr>
                    <w:rFonts w:ascii="Cambria Math" w:hAnsi="Cambria Math"/>
                  </w:rPr>
                  <m:t>2</m:t>
                </m:r>
              </m:e>
            </m:rad>
          </m:den>
        </m:f>
      </m:oMath>
      <w:r w:rsidR="00432BAE">
        <w:rPr>
          <w:rFonts w:hint="eastAsia"/>
        </w:rPr>
        <w:t>。</w:t>
      </w:r>
      <w:r>
        <w:rPr>
          <w:rFonts w:hint="eastAsia"/>
        </w:rPr>
        <w:t>相位由正弦项和余弦项系数确定。</w:t>
      </w:r>
      <w:r w:rsidR="003E3BF8">
        <w:rPr>
          <w:rFonts w:hint="eastAsia"/>
        </w:rPr>
        <w:t>由于大作业</w:t>
      </w:r>
      <w:r>
        <w:rPr>
          <w:rFonts w:hint="eastAsia"/>
        </w:rPr>
        <w:t>谐波和间谐波</w:t>
      </w:r>
      <w:r w:rsidR="004B1599">
        <w:rPr>
          <w:rFonts w:hint="eastAsia"/>
        </w:rPr>
        <w:t>分析</w:t>
      </w:r>
      <w:r>
        <w:rPr>
          <w:rFonts w:hint="eastAsia"/>
        </w:rPr>
        <w:t>主要关注频率及有效值幅值，</w:t>
      </w:r>
      <w:r w:rsidR="000051D6">
        <w:rPr>
          <w:rFonts w:hint="eastAsia"/>
        </w:rPr>
        <w:t>所以相位可以不用关心</w:t>
      </w:r>
      <w:r>
        <w:rPr>
          <w:rFonts w:hint="eastAsia"/>
        </w:rPr>
        <w:t>。</w:t>
      </w:r>
    </w:p>
    <w:p w14:paraId="41099FDC" w14:textId="10593A6F" w:rsidR="004D30BA" w:rsidRDefault="004D30BA" w:rsidP="004D30BA">
      <w:pPr>
        <w:spacing w:line="400" w:lineRule="atLeast"/>
      </w:pPr>
      <w:r>
        <w:rPr>
          <w:rFonts w:hint="eastAsia"/>
        </w:rPr>
        <w:t>最小二乘正弦拟合法的优点是可以同时处理多个已知频率分量，并在同一个模型中统一估计它们的幅值和相位。当信号中存在多个谐波或间谐波时，如果逐个从频谱中读取幅值，相邻分量之间的泄漏会互相影响；而最小二乘法可以在给定候选频率集合后整体拟合信号，使各分量之间的影响得到一定程度的分离。</w:t>
      </w:r>
    </w:p>
    <w:p w14:paraId="5441C46C" w14:textId="05A60952" w:rsidR="00D34B56" w:rsidRPr="00464779" w:rsidRDefault="004A63B0" w:rsidP="00D34B56">
      <w:pPr>
        <w:spacing w:line="400" w:lineRule="atLeast"/>
      </w:pPr>
      <w:r>
        <w:rPr>
          <w:rFonts w:hint="eastAsia"/>
        </w:rPr>
        <w:t>而</w:t>
      </w:r>
      <w:r w:rsidR="004D30BA">
        <w:rPr>
          <w:rFonts w:hint="eastAsia"/>
        </w:rPr>
        <w:t>该方法的局限在于，它要求候选频率本身较为准确。如果候选频率存在明显偏差，即使最小二乘拟合能够得到较小残差，估计出的幅值和相位也可能偏离真实值。因此，本</w:t>
      </w:r>
      <w:r w:rsidR="00943209">
        <w:rPr>
          <w:rFonts w:hint="eastAsia"/>
        </w:rPr>
        <w:t>作业</w:t>
      </w:r>
      <w:r w:rsidR="004D30BA">
        <w:rPr>
          <w:rFonts w:hint="eastAsia"/>
        </w:rPr>
        <w:t>将</w:t>
      </w:r>
      <w:r w:rsidR="004D30BA">
        <w:rPr>
          <w:rFonts w:hint="eastAsia"/>
        </w:rPr>
        <w:t>FFT</w:t>
      </w:r>
      <w:r w:rsidR="004D30BA">
        <w:rPr>
          <w:rFonts w:hint="eastAsia"/>
        </w:rPr>
        <w:t>插值、原始谱检测和残差谱检测用于候选频率生成，再使用最小二乘法进行最终幅值计算。这样既利用了频谱分析在频率搜索上的优势，又利用了最小二乘法在多分量幅值估计上的稳定性。</w:t>
      </w:r>
      <w:r w:rsidR="00D34B56">
        <w:rPr>
          <w:rFonts w:hint="eastAsia"/>
        </w:rPr>
        <w:t>对于信噪比估计这一加分任务，也可以利用拟合信号与原始信号之间的残差估计噪声功率，从而计算信号的信噪比。</w:t>
      </w:r>
    </w:p>
    <w:p w14:paraId="7BB47CDA" w14:textId="0A7FD87B" w:rsidR="00D74F4E" w:rsidRDefault="00D74F4E" w:rsidP="00D74F4E">
      <w:pPr>
        <w:pStyle w:val="2"/>
        <w:spacing w:line="400" w:lineRule="atLeast"/>
      </w:pPr>
      <w:bookmarkStart w:id="11" w:name="_Toc233128136"/>
      <w:r w:rsidRPr="00D74F4E">
        <w:t>滑动窗同步相量算法</w:t>
      </w:r>
      <w:bookmarkEnd w:id="11"/>
    </w:p>
    <w:p w14:paraId="2FB9160A" w14:textId="52271103" w:rsidR="000A46AD" w:rsidRDefault="000A46AD" w:rsidP="000A46AD">
      <w:pPr>
        <w:spacing w:line="400" w:lineRule="atLeast"/>
      </w:pPr>
      <w:r>
        <w:rPr>
          <w:rFonts w:hint="eastAsia"/>
        </w:rPr>
        <w:t>对于稳态正弦信号，如果只需要得到某一段数据的整体相量，可以直接对整段信号进行</w:t>
      </w:r>
      <w:r>
        <w:rPr>
          <w:rFonts w:hint="eastAsia"/>
        </w:rPr>
        <w:t>DFT</w:t>
      </w:r>
      <w:r>
        <w:rPr>
          <w:rFonts w:hint="eastAsia"/>
        </w:rPr>
        <w:t>或最小二乘拟合。但本次大作业中的信号可能存在幅值阶跃、频率变化和幅值调制等动态过程，因此需要得到相量随时间变化的结果。为此，本</w:t>
      </w:r>
      <w:r w:rsidR="00943209">
        <w:rPr>
          <w:rFonts w:hint="eastAsia"/>
        </w:rPr>
        <w:t>作业</w:t>
      </w:r>
      <w:r>
        <w:rPr>
          <w:rFonts w:hint="eastAsia"/>
        </w:rPr>
        <w:t>采用滑动窗同步相量算法。</w:t>
      </w:r>
    </w:p>
    <w:p w14:paraId="18498C90" w14:textId="2B8C0CCC" w:rsidR="000A46AD" w:rsidRDefault="000A46AD" w:rsidP="000A46AD">
      <w:pPr>
        <w:spacing w:line="400" w:lineRule="atLeast"/>
      </w:pPr>
      <w:r>
        <w:rPr>
          <w:rFonts w:hint="eastAsia"/>
        </w:rPr>
        <w:t>设采样信号为</w:t>
      </w:r>
      <m:oMath>
        <m:r>
          <w:rPr>
            <w:rFonts w:ascii="Cambria Math" w:hAnsi="Cambria Math"/>
          </w:rPr>
          <m:t>x</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e>
        </m:d>
      </m:oMath>
      <w:r>
        <w:rPr>
          <w:rFonts w:hint="eastAsia"/>
        </w:rPr>
        <w:t>，待估计相量的中心时刻为</w:t>
      </w:r>
      <m:oMath>
        <m:sSub>
          <m:sSubPr>
            <m:ctrlPr>
              <w:rPr>
                <w:rFonts w:ascii="Cambria Math" w:hAnsi="Cambria Math"/>
              </w:rPr>
            </m:ctrlPr>
          </m:sSubPr>
          <m:e>
            <m:r>
              <w:rPr>
                <w:rFonts w:ascii="Cambria Math" w:hAnsi="Cambria Math"/>
              </w:rPr>
              <m:t>t</m:t>
            </m:r>
          </m:e>
          <m:sub>
            <m:r>
              <w:rPr>
                <w:rFonts w:ascii="Cambria Math" w:hAnsi="Cambria Math"/>
              </w:rPr>
              <m:t>0</m:t>
            </m:r>
          </m:sub>
        </m:sSub>
      </m:oMath>
      <w:r>
        <w:rPr>
          <w:rFonts w:hint="eastAsia"/>
        </w:rPr>
        <w:t>，滑动窗内采样点集合为</w:t>
      </w:r>
      <m:oMath>
        <m:r>
          <w:rPr>
            <w:rFonts w:ascii="Cambria Math" w:hAnsi="Cambria Math"/>
          </w:rPr>
          <w:lastRenderedPageBreak/>
          <m:t>Ω</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oMath>
      <w:r>
        <w:rPr>
          <w:rFonts w:hint="eastAsia"/>
        </w:rPr>
        <w:t>，窗函数为</w:t>
      </w:r>
      <m:oMath>
        <m:sSub>
          <m:sSubPr>
            <m:ctrlPr>
              <w:rPr>
                <w:rFonts w:ascii="Cambria Math" w:hAnsi="Cambria Math"/>
              </w:rPr>
            </m:ctrlPr>
          </m:sSubPr>
          <m:e>
            <m:r>
              <w:rPr>
                <w:rFonts w:ascii="Cambria Math" w:hAnsi="Cambria Math"/>
              </w:rPr>
              <m:t>w</m:t>
            </m:r>
          </m:e>
          <m:sub>
            <m:r>
              <w:rPr>
                <w:rFonts w:ascii="Cambria Math" w:hAnsi="Cambria Math"/>
              </w:rPr>
              <m:t>n</m:t>
            </m:r>
          </m:sub>
        </m:sSub>
      </m:oMath>
      <w:r>
        <w:rPr>
          <w:rFonts w:hint="eastAsia"/>
        </w:rPr>
        <w:t>，估计得到的基波频率为</w:t>
      </w:r>
      <m:oMath>
        <m:sSub>
          <m:sSubPr>
            <m:ctrlPr>
              <w:rPr>
                <w:rFonts w:ascii="Cambria Math" w:hAnsi="Cambria Math"/>
              </w:rPr>
            </m:ctrlPr>
          </m:sSubPr>
          <m:e>
            <m:acc>
              <m:accPr>
                <m:chr m:val="ˆ"/>
                <m:ctrlPr>
                  <w:rPr>
                    <w:rFonts w:ascii="Cambria Math" w:hAnsi="Cambria Math"/>
                  </w:rPr>
                </m:ctrlPr>
              </m:accPr>
              <m:e>
                <m:r>
                  <w:rPr>
                    <w:rFonts w:ascii="Cambria Math" w:hAnsi="Cambria Math"/>
                  </w:rPr>
                  <m:t>f</m:t>
                </m:r>
              </m:e>
            </m:acc>
          </m:e>
          <m:sub>
            <m:r>
              <w:rPr>
                <w:rFonts w:ascii="Cambria Math" w:hAnsi="Cambria Math"/>
              </w:rPr>
              <m:t>0</m:t>
            </m:r>
          </m:sub>
        </m:sSub>
      </m:oMath>
      <w:r>
        <w:rPr>
          <w:rFonts w:hint="eastAsia"/>
        </w:rPr>
        <w:t>。在中心时刻</w:t>
      </w:r>
      <m:oMath>
        <m:sSub>
          <m:sSubPr>
            <m:ctrlPr>
              <w:rPr>
                <w:rFonts w:ascii="Cambria Math" w:hAnsi="Cambria Math"/>
              </w:rPr>
            </m:ctrlPr>
          </m:sSubPr>
          <m:e>
            <m:r>
              <w:rPr>
                <w:rFonts w:ascii="Cambria Math" w:hAnsi="Cambria Math"/>
              </w:rPr>
              <m:t>t</m:t>
            </m:r>
          </m:e>
          <m:sub>
            <m:r>
              <w:rPr>
                <w:rFonts w:ascii="Cambria Math" w:hAnsi="Cambria Math"/>
              </w:rPr>
              <m:t>0</m:t>
            </m:r>
          </m:sub>
        </m:sSub>
      </m:oMath>
      <w:r>
        <w:rPr>
          <w:rFonts w:hint="eastAsia"/>
        </w:rPr>
        <w:t>附近，可以用复指数投影提取基波分量：</w:t>
      </w:r>
    </w:p>
    <w:p w14:paraId="7BEEFA86" w14:textId="7972BFF7" w:rsidR="000A46AD" w:rsidRDefault="000A46AD" w:rsidP="000A46AD">
      <w:pPr>
        <w:spacing w:line="400" w:lineRule="atLeast"/>
      </w:pPr>
      <m:oMathPara>
        <m:oMath>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r>
            <w:rPr>
              <w:rFonts w:ascii="Cambria Math" w:hAnsi="Cambria Math"/>
            </w:rPr>
            <m:t>=</m:t>
          </m:r>
          <m:f>
            <m:fPr>
              <m:ctrlPr>
                <w:rPr>
                  <w:rFonts w:ascii="Cambria Math" w:hAnsi="Cambria Math"/>
                </w:rPr>
              </m:ctrlPr>
            </m:fPr>
            <m:num>
              <m:r>
                <w:rPr>
                  <w:rFonts w:ascii="Cambria Math" w:hAnsi="Cambria Math"/>
                </w:rPr>
                <m:t>2</m:t>
              </m:r>
            </m:num>
            <m:den>
              <m:nary>
                <m:naryPr>
                  <m:chr m:val="∑"/>
                  <m:limLoc m:val="undOvr"/>
                  <m:supHide m:val="1"/>
                  <m:ctrlPr>
                    <w:rPr>
                      <w:rFonts w:ascii="Cambria Math" w:hAnsi="Cambria Math"/>
                    </w:rPr>
                  </m:ctrlPr>
                </m:naryPr>
                <m:sub>
                  <m:r>
                    <w:rPr>
                      <w:rFonts w:ascii="Cambria Math" w:hAnsi="Cambria Math"/>
                    </w:rPr>
                    <m:t>n∈Ω</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sub>
                <m:sup/>
                <m:e>
                  <m:sSub>
                    <m:sSubPr>
                      <m:ctrlPr>
                        <w:rPr>
                          <w:rFonts w:ascii="Cambria Math" w:hAnsi="Cambria Math"/>
                        </w:rPr>
                      </m:ctrlPr>
                    </m:sSubPr>
                    <m:e>
                      <m:r>
                        <w:rPr>
                          <w:rFonts w:ascii="Cambria Math" w:hAnsi="Cambria Math"/>
                        </w:rPr>
                        <m:t>w</m:t>
                      </m:r>
                    </m:e>
                    <m:sub>
                      <m:r>
                        <w:rPr>
                          <w:rFonts w:ascii="Cambria Math" w:hAnsi="Cambria Math"/>
                        </w:rPr>
                        <m:t>n</m:t>
                      </m:r>
                    </m:sub>
                  </m:sSub>
                </m:e>
              </m:nary>
            </m:den>
          </m:f>
          <m:nary>
            <m:naryPr>
              <m:chr m:val="∑"/>
              <m:limLoc m:val="undOvr"/>
              <m:supHide m:val="1"/>
              <m:ctrlPr>
                <w:rPr>
                  <w:rFonts w:ascii="Cambria Math" w:hAnsi="Cambria Math"/>
                </w:rPr>
              </m:ctrlPr>
            </m:naryPr>
            <m:sub>
              <m:r>
                <w:rPr>
                  <w:rFonts w:ascii="Cambria Math" w:hAnsi="Cambria Math"/>
                </w:rPr>
                <m:t>n∈Ω</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sub>
            <m:sup/>
            <m:e>
              <m:r>
                <w:rPr>
                  <w:rFonts w:ascii="Cambria Math" w:hAnsi="Cambria Math"/>
                </w:rPr>
                <m:t>x</m:t>
              </m:r>
            </m:e>
          </m:nary>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e>
          </m:d>
          <m:sSub>
            <m:sSubPr>
              <m:ctrlPr>
                <w:rPr>
                  <w:rFonts w:ascii="Cambria Math" w:hAnsi="Cambria Math"/>
                </w:rPr>
              </m:ctrlPr>
            </m:sSubPr>
            <m:e>
              <m:r>
                <w:rPr>
                  <w:rFonts w:ascii="Cambria Math" w:hAnsi="Cambria Math"/>
                </w:rPr>
                <m:t>w</m:t>
              </m:r>
            </m:e>
            <m:sub>
              <m:r>
                <w:rPr>
                  <w:rFonts w:ascii="Cambria Math" w:hAnsi="Cambria Math"/>
                </w:rPr>
                <m:t>n</m:t>
              </m:r>
            </m:sub>
          </m:sSub>
          <m:sSup>
            <m:sSupPr>
              <m:ctrlPr>
                <w:rPr>
                  <w:rFonts w:ascii="Cambria Math" w:hAnsi="Cambria Math"/>
                </w:rPr>
              </m:ctrlPr>
            </m:sSupPr>
            <m:e>
              <m:r>
                <w:rPr>
                  <w:rFonts w:ascii="Cambria Math" w:hAnsi="Cambria Math"/>
                </w:rPr>
                <m:t>e</m:t>
              </m:r>
            </m:e>
            <m:sup>
              <m:r>
                <w:rPr>
                  <w:rFonts w:ascii="Cambria Math" w:hAnsi="Cambria Math"/>
                </w:rPr>
                <m:t>-j2π</m:t>
              </m:r>
              <m:sSub>
                <m:sSubPr>
                  <m:ctrlPr>
                    <w:rPr>
                      <w:rFonts w:ascii="Cambria Math" w:hAnsi="Cambria Math"/>
                    </w:rPr>
                  </m:ctrlPr>
                </m:sSubPr>
                <m:e>
                  <m:acc>
                    <m:accPr>
                      <m:chr m:val="ˆ"/>
                      <m:ctrlPr>
                        <w:rPr>
                          <w:rFonts w:ascii="Cambria Math" w:hAnsi="Cambria Math"/>
                        </w:rPr>
                      </m:ctrlPr>
                    </m:accPr>
                    <m:e>
                      <m:r>
                        <w:rPr>
                          <w:rFonts w:ascii="Cambria Math" w:hAnsi="Cambria Math"/>
                        </w:rPr>
                        <m:t>f</m:t>
                      </m:r>
                    </m:e>
                  </m:acc>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e>
              </m:d>
            </m:sup>
          </m:sSup>
        </m:oMath>
      </m:oMathPara>
    </w:p>
    <w:p w14:paraId="222B802E" w14:textId="03FBC332" w:rsidR="000A46AD" w:rsidRDefault="000A46AD" w:rsidP="00282C1B">
      <w:pPr>
        <w:spacing w:line="400" w:lineRule="atLeast"/>
      </w:pPr>
      <w:r>
        <w:rPr>
          <w:rFonts w:hint="eastAsia"/>
        </w:rPr>
        <w:t>其中，</w:t>
      </w:r>
      <m:oMath>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oMath>
      <w:r>
        <w:rPr>
          <w:rFonts w:hint="eastAsia"/>
        </w:rPr>
        <w:t>为中心时刻</w:t>
      </w:r>
      <m:oMath>
        <m:sSub>
          <m:sSubPr>
            <m:ctrlPr>
              <w:rPr>
                <w:rFonts w:ascii="Cambria Math" w:hAnsi="Cambria Math"/>
              </w:rPr>
            </m:ctrlPr>
          </m:sSubPr>
          <m:e>
            <m:r>
              <w:rPr>
                <w:rFonts w:ascii="Cambria Math" w:hAnsi="Cambria Math"/>
              </w:rPr>
              <m:t>t</m:t>
            </m:r>
          </m:e>
          <m:sub>
            <m:r>
              <w:rPr>
                <w:rFonts w:ascii="Cambria Math" w:hAnsi="Cambria Math"/>
              </w:rPr>
              <m:t>0</m:t>
            </m:r>
          </m:sub>
        </m:sSub>
      </m:oMath>
      <w:r>
        <w:rPr>
          <w:rFonts w:hint="eastAsia"/>
        </w:rPr>
        <w:t>对应的基波复幅值。</w:t>
      </w:r>
      <m:oMath>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oMath>
      <w:r>
        <w:rPr>
          <w:rFonts w:hint="eastAsia"/>
        </w:rPr>
        <w:t>将相位参考统一到当前滑动窗中心时刻，便于得到随时间变化的瞬时相量。</w:t>
      </w:r>
    </w:p>
    <w:p w14:paraId="250655FA" w14:textId="12CC5564" w:rsidR="000A46AD" w:rsidRDefault="000A46AD" w:rsidP="006F5D10">
      <w:pPr>
        <w:spacing w:line="400" w:lineRule="atLeast"/>
        <w:ind w:firstLineChars="200" w:firstLine="480"/>
      </w:pPr>
      <w:r>
        <w:rPr>
          <w:rFonts w:hint="eastAsia"/>
        </w:rPr>
        <w:t>由</w:t>
      </w:r>
      <m:oMath>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oMath>
      <w:r>
        <w:rPr>
          <w:rFonts w:hint="eastAsia"/>
        </w:rPr>
        <w:t>可以得到基波峰值幅值和相角。由于本次结果文件中要求输出相量幅值的有效值，因此幅值计算为</w:t>
      </w:r>
      <m:oMath>
        <m:sSub>
          <m:sSubPr>
            <m:ctrlPr>
              <w:rPr>
                <w:rFonts w:ascii="Cambria Math" w:hAnsi="Cambria Math"/>
              </w:rPr>
            </m:ctrlPr>
          </m:sSubPr>
          <m:e>
            <m:r>
              <w:rPr>
                <w:rFonts w:ascii="Cambria Math" w:hAnsi="Cambria Math"/>
              </w:rPr>
              <m:t>X</m:t>
            </m:r>
          </m:e>
          <m:sub>
            <m:r>
              <m:rPr>
                <m:sty m:val="p"/>
              </m:rPr>
              <w:rPr>
                <w:rFonts w:ascii="Cambria Math" w:hAnsi="Cambria Math"/>
              </w:rPr>
              <m:t>rms</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e>
            </m:d>
          </m:num>
          <m:den>
            <m:rad>
              <m:radPr>
                <m:degHide m:val="1"/>
                <m:ctrlPr>
                  <w:rPr>
                    <w:rFonts w:ascii="Cambria Math" w:hAnsi="Cambria Math"/>
                  </w:rPr>
                </m:ctrlPr>
              </m:radPr>
              <m:deg/>
              <m:e>
                <m:r>
                  <w:rPr>
                    <w:rFonts w:ascii="Cambria Math" w:hAnsi="Cambria Math"/>
                  </w:rPr>
                  <m:t>2</m:t>
                </m:r>
              </m:e>
            </m:rad>
          </m:den>
        </m:f>
      </m:oMath>
      <w:r w:rsidR="006F5D10">
        <w:rPr>
          <w:rFonts w:hint="eastAsia"/>
        </w:rPr>
        <w:t>，</w:t>
      </w:r>
      <w:r>
        <w:rPr>
          <w:rFonts w:hint="eastAsia"/>
        </w:rPr>
        <w:t>相角</w:t>
      </w:r>
      <m:oMath>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oMath>
      <w:r w:rsidR="006F5D10">
        <w:rPr>
          <w:rFonts w:hint="eastAsia"/>
        </w:rPr>
        <w:t>。以</w:t>
      </w:r>
      <m:oMath>
        <m:r>
          <w:rPr>
            <w:rFonts w:ascii="Cambria Math" w:hAnsi="Cambria Math"/>
          </w:rPr>
          <m:t>50</m:t>
        </m:r>
        <m:r>
          <m:rPr>
            <m:sty m:val="p"/>
          </m:rPr>
          <w:rPr>
            <w:rFonts w:ascii="Cambria Math" w:hAnsi="Cambria Math"/>
          </w:rPr>
          <m:t>Hz</m:t>
        </m:r>
      </m:oMath>
      <w:r>
        <w:rPr>
          <w:rFonts w:hint="eastAsia"/>
        </w:rPr>
        <w:t>作为参考频率，同步相角为</w:t>
      </w:r>
      <m:oMath>
        <m:r>
          <w:rPr>
            <w:rFonts w:ascii="Cambria Math" w:hAnsi="Cambria Math"/>
          </w:rPr>
          <m:t>θ</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r>
          <w:rPr>
            <w:rFonts w:ascii="Cambria Math" w:hAnsi="Cambria Math"/>
          </w:rPr>
          <m:t>-2π⋅50</m:t>
        </m:r>
        <m:sSub>
          <m:sSubPr>
            <m:ctrlPr>
              <w:rPr>
                <w:rFonts w:ascii="Cambria Math" w:hAnsi="Cambria Math"/>
              </w:rPr>
            </m:ctrlPr>
          </m:sSubPr>
          <m:e>
            <m:r>
              <w:rPr>
                <w:rFonts w:ascii="Cambria Math" w:hAnsi="Cambria Math"/>
              </w:rPr>
              <m:t>t</m:t>
            </m:r>
          </m:e>
          <m:sub>
            <m:r>
              <w:rPr>
                <w:rFonts w:ascii="Cambria Math" w:hAnsi="Cambria Math"/>
              </w:rPr>
              <m:t>0</m:t>
            </m:r>
          </m:sub>
        </m:sSub>
      </m:oMath>
    </w:p>
    <w:p w14:paraId="265D92A6" w14:textId="29FFEA67" w:rsidR="000A46AD" w:rsidRDefault="000A46AD" w:rsidP="00B01FD1">
      <w:pPr>
        <w:spacing w:line="400" w:lineRule="atLeast"/>
      </w:pPr>
      <w:r>
        <w:rPr>
          <w:rFonts w:hint="eastAsia"/>
        </w:rPr>
        <w:t>滑动窗算法的关键参数是窗口长度。窗口较长时，算法具有较好的频率选择性和噪声抑制能力，稳态幅值和相角结果较平滑；但当信号出现幅值阶跃或频率突变时，长窗会使一个窗口内同时包含变化前后的数据，导致相量结果出现较长的过渡过程。窗口较短时，算法动态响应更快，但对噪声、谐波和间谐波更加敏感，稳态精度可能下降。因此，在本</w:t>
      </w:r>
      <w:r w:rsidR="00943209">
        <w:rPr>
          <w:rFonts w:hint="eastAsia"/>
        </w:rPr>
        <w:t>次作业</w:t>
      </w:r>
      <w:r>
        <w:rPr>
          <w:rFonts w:hint="eastAsia"/>
        </w:rPr>
        <w:t>的相量计算中，稳态部分主要采用较长滑动窗以保证幅值和相角精度；对于存在幅值阶跃的信号，则在检测到阶跃后引入短窗结果进行局部修正。这样可以兼顾稳态精度和动态响应速度。由于滑动窗计算需要使用中心点前后的采样数据，信号首尾部分无法形成完整窗口，因此在结果输出时会舍去首尾若干采样点，避免不完整窗口带来的误差。</w:t>
      </w:r>
    </w:p>
    <w:p w14:paraId="65937E39" w14:textId="7C1AD17B" w:rsidR="00E26A69" w:rsidRDefault="00E26A69" w:rsidP="00E26A69">
      <w:pPr>
        <w:pStyle w:val="2"/>
        <w:spacing w:line="400" w:lineRule="atLeast"/>
      </w:pPr>
      <w:bookmarkStart w:id="12" w:name="_Toc233128137"/>
      <w:r w:rsidRPr="00E26A69">
        <w:t>Teager</w:t>
      </w:r>
      <w:r w:rsidRPr="00E26A69">
        <w:t>能量算子</w:t>
      </w:r>
      <w:bookmarkEnd w:id="12"/>
    </w:p>
    <w:p w14:paraId="1D367BA3" w14:textId="42312BAC" w:rsidR="00E65A7D" w:rsidRDefault="00E65A7D" w:rsidP="0056087A">
      <w:pPr>
        <w:spacing w:line="400" w:lineRule="atLeast"/>
      </w:pPr>
      <w:r>
        <w:rPr>
          <w:rFonts w:hint="eastAsia"/>
        </w:rPr>
        <w:t>Teager</w:t>
      </w:r>
      <w:r>
        <w:rPr>
          <w:rFonts w:hint="eastAsia"/>
        </w:rPr>
        <w:t>能量算子是一种常用于非平稳信号瞬态特征检测的非线性算子。</w:t>
      </w:r>
      <w:r w:rsidR="00717744">
        <w:rPr>
          <w:rFonts w:hint="eastAsia"/>
        </w:rPr>
        <w:t>它</w:t>
      </w:r>
      <w:r>
        <w:rPr>
          <w:rFonts w:hint="eastAsia"/>
        </w:rPr>
        <w:t>不仅与信号幅值有关，也与信号瞬时频率有关，因此对信号中的突变、冲击和调制变化较为敏感。对于本次大作业中的幅值阶跃信号，</w:t>
      </w:r>
      <w:r>
        <w:rPr>
          <w:rFonts w:hint="eastAsia"/>
        </w:rPr>
        <w:t>Teager</w:t>
      </w:r>
      <w:r>
        <w:rPr>
          <w:rFonts w:hint="eastAsia"/>
        </w:rPr>
        <w:t>能量算子可以作为检测幅值变化位置的辅助方法。</w:t>
      </w:r>
    </w:p>
    <w:p w14:paraId="422BD75D" w14:textId="77777777" w:rsidR="00E657F3" w:rsidRDefault="00E65A7D" w:rsidP="008923AB">
      <w:pPr>
        <w:spacing w:line="400" w:lineRule="atLeast"/>
      </w:pPr>
      <w:r>
        <w:rPr>
          <w:rFonts w:hint="eastAsia"/>
        </w:rPr>
        <w:t>对于连续时间信号</w:t>
      </w:r>
      <m:oMath>
        <m:r>
          <w:rPr>
            <w:rFonts w:ascii="Cambria Math" w:hAnsi="Cambria Math"/>
          </w:rPr>
          <m:t>x</m:t>
        </m:r>
        <m:d>
          <m:dPr>
            <m:ctrlPr>
              <w:rPr>
                <w:rFonts w:ascii="Cambria Math" w:hAnsi="Cambria Math"/>
              </w:rPr>
            </m:ctrlPr>
          </m:dPr>
          <m:e>
            <m:r>
              <w:rPr>
                <w:rFonts w:ascii="Cambria Math" w:hAnsi="Cambria Math"/>
              </w:rPr>
              <m:t>t</m:t>
            </m:r>
          </m:e>
        </m:d>
      </m:oMath>
      <w:r>
        <w:rPr>
          <w:rFonts w:hint="eastAsia"/>
        </w:rPr>
        <w:t>，</w:t>
      </w:r>
      <w:r>
        <w:rPr>
          <w:rFonts w:hint="eastAsia"/>
        </w:rPr>
        <w:t>Teager</w:t>
      </w:r>
      <w:r>
        <w:rPr>
          <w:rFonts w:hint="eastAsia"/>
        </w:rPr>
        <w:t>能量算子定义为</w:t>
      </w:r>
      <m:oMath>
        <m:r>
          <w:rPr>
            <w:rFonts w:ascii="Cambria Math" w:hAnsi="Cambria Math"/>
          </w:rPr>
          <m:t>Ψ</m:t>
        </m:r>
        <m:d>
          <m:dPr>
            <m:begChr m:val="["/>
            <m:endChr m:val="]"/>
            <m:ctrlPr>
              <w:rPr>
                <w:rFonts w:ascii="Cambria Math" w:hAnsi="Cambria Math"/>
              </w:rPr>
            </m:ctrlPr>
          </m:dPr>
          <m:e>
            <m:r>
              <w:rPr>
                <w:rFonts w:ascii="Cambria Math" w:hAnsi="Cambria Math"/>
              </w:rPr>
              <m:t>x</m:t>
            </m:r>
            <m:d>
              <m:dPr>
                <m:ctrlPr>
                  <w:rPr>
                    <w:rFonts w:ascii="Cambria Math" w:hAnsi="Cambria Math"/>
                  </w:rPr>
                </m:ctrlPr>
              </m:dPr>
              <m:e>
                <m:r>
                  <w:rPr>
                    <w:rFonts w:ascii="Cambria Math" w:hAnsi="Cambria Math"/>
                  </w:rPr>
                  <m:t>t</m:t>
                </m:r>
              </m:e>
            </m:d>
          </m:e>
        </m:d>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dx</m:t>
                    </m:r>
                    <m:d>
                      <m:dPr>
                        <m:ctrlPr>
                          <w:rPr>
                            <w:rFonts w:ascii="Cambria Math" w:hAnsi="Cambria Math"/>
                          </w:rPr>
                        </m:ctrlPr>
                      </m:dPr>
                      <m:e>
                        <m:r>
                          <w:rPr>
                            <w:rFonts w:ascii="Cambria Math" w:hAnsi="Cambria Math"/>
                          </w:rPr>
                          <m:t>t</m:t>
                        </m:r>
                      </m:e>
                    </m:d>
                  </m:num>
                  <m:den>
                    <m:r>
                      <w:rPr>
                        <w:rFonts w:ascii="Cambria Math" w:hAnsi="Cambria Math"/>
                      </w:rPr>
                      <m:t>dt</m:t>
                    </m:r>
                  </m:den>
                </m:f>
              </m:e>
            </m:d>
          </m:e>
          <m:sup>
            <m:r>
              <w:rPr>
                <w:rFonts w:ascii="Cambria Math" w:hAnsi="Cambria Math"/>
              </w:rPr>
              <m:t>2</m:t>
            </m:r>
          </m:sup>
        </m:sSup>
        <m:r>
          <w:rPr>
            <w:rFonts w:ascii="Cambria Math" w:hAnsi="Cambria Math"/>
          </w:rPr>
          <m:t>-x</m:t>
        </m:r>
        <m:d>
          <m:dPr>
            <m:ctrlPr>
              <w:rPr>
                <w:rFonts w:ascii="Cambria Math" w:hAnsi="Cambria Math"/>
              </w:rPr>
            </m:ctrlPr>
          </m:dPr>
          <m:e>
            <m:r>
              <w:rPr>
                <w:rFonts w:ascii="Cambria Math" w:hAnsi="Cambria Math"/>
              </w:rPr>
              <m:t>t</m:t>
            </m:r>
          </m:e>
        </m:d>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x</m:t>
            </m:r>
            <m:d>
              <m:dPr>
                <m:ctrlPr>
                  <w:rPr>
                    <w:rFonts w:ascii="Cambria Math" w:hAnsi="Cambria Math"/>
                  </w:rPr>
                </m:ctrlPr>
              </m:dPr>
              <m:e>
                <m:r>
                  <w:rPr>
                    <w:rFonts w:ascii="Cambria Math" w:hAnsi="Cambria Math"/>
                  </w:rPr>
                  <m:t>t</m:t>
                </m:r>
              </m:e>
            </m:d>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oMath>
      <w:r w:rsidR="002C731A">
        <w:rPr>
          <w:rFonts w:hint="eastAsia"/>
        </w:rPr>
        <w:t>。</w:t>
      </w:r>
      <w:r>
        <w:rPr>
          <w:rFonts w:hint="eastAsia"/>
        </w:rPr>
        <w:t>对于离散信号</w:t>
      </w:r>
      <m:oMath>
        <m:r>
          <w:rPr>
            <w:rFonts w:ascii="Cambria Math" w:hAnsi="Cambria Math"/>
          </w:rPr>
          <m:t>x(n)</m:t>
        </m:r>
      </m:oMath>
      <w:r>
        <w:rPr>
          <w:rFonts w:hint="eastAsia"/>
        </w:rPr>
        <w:t>，其形式为</w:t>
      </w:r>
      <m:oMath>
        <m:r>
          <w:rPr>
            <w:rFonts w:ascii="Cambria Math" w:hAnsi="Cambria Math"/>
          </w:rPr>
          <m:t>Ψ</m:t>
        </m:r>
        <m:d>
          <m:dPr>
            <m:begChr m:val="["/>
            <m:endChr m:val="]"/>
            <m:ctrlPr>
              <w:rPr>
                <w:rFonts w:ascii="Cambria Math" w:hAnsi="Cambria Math"/>
              </w:rPr>
            </m:ctrlPr>
          </m:dPr>
          <m:e>
            <m:r>
              <w:rPr>
                <w:rFonts w:ascii="Cambria Math" w:hAnsi="Cambria Math"/>
              </w:rPr>
              <m:t>x(n)</m:t>
            </m:r>
          </m:e>
        </m:d>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(n)-x(n-1)x(n+1)</m:t>
        </m:r>
      </m:oMath>
      <w:r w:rsidR="00832A7A">
        <w:rPr>
          <w:rFonts w:hint="eastAsia"/>
        </w:rPr>
        <w:t>。</w:t>
      </w:r>
    </w:p>
    <w:p w14:paraId="2D8AA42E" w14:textId="000C5BE1" w:rsidR="00E65A7D" w:rsidRDefault="00E65A7D" w:rsidP="00E657F3">
      <w:pPr>
        <w:spacing w:line="400" w:lineRule="atLeast"/>
      </w:pPr>
      <w:r>
        <w:rPr>
          <w:rFonts w:hint="eastAsia"/>
        </w:rPr>
        <w:t>若信号为单一正弦形式</w:t>
      </w:r>
      <w:r w:rsidR="008923AB">
        <w:rPr>
          <w:rFonts w:hint="eastAsia"/>
        </w:rPr>
        <w:t>，则</w:t>
      </w:r>
      <m:oMath>
        <m:r>
          <w:rPr>
            <w:rFonts w:ascii="Cambria Math" w:hAnsi="Cambria Math"/>
          </w:rPr>
          <m:t>x(n)=A</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ωn+φ</m:t>
                </m:r>
              </m:e>
            </m:d>
          </m:e>
        </m:func>
      </m:oMath>
      <w:r w:rsidR="00E657F3">
        <w:rPr>
          <w:rFonts w:hint="eastAsia"/>
        </w:rPr>
        <w:t>，</w:t>
      </w:r>
      <w:r>
        <w:rPr>
          <w:rFonts w:hint="eastAsia"/>
        </w:rPr>
        <w:t>其</w:t>
      </w:r>
      <w:r>
        <w:rPr>
          <w:rFonts w:hint="eastAsia"/>
        </w:rPr>
        <w:t>Teager</w:t>
      </w:r>
      <w:r>
        <w:rPr>
          <w:rFonts w:hint="eastAsia"/>
        </w:rPr>
        <w:t>能量算子近似满足</w:t>
      </w:r>
      <m:oMath>
        <m:r>
          <w:rPr>
            <w:rFonts w:ascii="Cambria Math" w:hAnsi="Cambria Math"/>
          </w:rPr>
          <m:t>Ψ</m:t>
        </m:r>
        <m:d>
          <m:dPr>
            <m:begChr m:val="["/>
            <m:endChr m:val="]"/>
            <m:ctrlPr>
              <w:rPr>
                <w:rFonts w:ascii="Cambria Math" w:hAnsi="Cambria Math"/>
              </w:rPr>
            </m:ctrlPr>
          </m:dPr>
          <m:e>
            <m:r>
              <w:rPr>
                <w:rFonts w:ascii="Cambria Math" w:hAnsi="Cambria Math"/>
              </w:rPr>
              <m:t>x(n)</m:t>
            </m:r>
          </m:e>
        </m:d>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sin</m:t>
                </m:r>
              </m:e>
              <m:sup>
                <m:r>
                  <w:rPr>
                    <w:rFonts w:ascii="Cambria Math" w:hAnsi="Cambria Math"/>
                  </w:rPr>
                  <m:t>2</m:t>
                </m:r>
              </m:sup>
            </m:sSup>
          </m:fName>
          <m:e>
            <m:r>
              <w:rPr>
                <w:rFonts w:ascii="Cambria Math" w:hAnsi="Cambria Math"/>
              </w:rPr>
              <m:t>ω</m:t>
            </m:r>
          </m:e>
        </m:func>
      </m:oMath>
      <w:r w:rsidR="00E657F3">
        <w:rPr>
          <w:rFonts w:hint="eastAsia"/>
        </w:rPr>
        <w:t>。</w:t>
      </w:r>
      <w:r>
        <w:rPr>
          <w:rFonts w:hint="eastAsia"/>
        </w:rPr>
        <w:t>由此可以看出，</w:t>
      </w:r>
      <w:r>
        <w:rPr>
          <w:rFonts w:hint="eastAsia"/>
        </w:rPr>
        <w:t>Teager</w:t>
      </w:r>
      <w:r>
        <w:rPr>
          <w:rFonts w:hint="eastAsia"/>
        </w:rPr>
        <w:t>能量算子的输出与信号幅值</w:t>
      </w:r>
      <m:oMath>
        <m:r>
          <w:rPr>
            <w:rFonts w:ascii="Cambria Math" w:hAnsi="Cambria Math"/>
          </w:rPr>
          <m:t>A</m:t>
        </m:r>
      </m:oMath>
      <w:r>
        <w:rPr>
          <w:rFonts w:hint="eastAsia"/>
        </w:rPr>
        <w:t>和数字角频率</w:t>
      </w:r>
      <m:oMath>
        <m:r>
          <w:rPr>
            <w:rFonts w:ascii="Cambria Math" w:hAnsi="Cambria Math"/>
          </w:rPr>
          <m:t>ω</m:t>
        </m:r>
      </m:oMath>
      <w:r>
        <w:rPr>
          <w:rFonts w:hint="eastAsia"/>
        </w:rPr>
        <w:t>均有关。当信号幅值发生突变时，</w:t>
      </w:r>
      <m:oMath>
        <m:r>
          <w:rPr>
            <w:rFonts w:ascii="Cambria Math" w:hAnsi="Cambria Math"/>
          </w:rPr>
          <m:t>Ψ</m:t>
        </m:r>
        <m:d>
          <m:dPr>
            <m:begChr m:val="["/>
            <m:endChr m:val="]"/>
            <m:ctrlPr>
              <w:rPr>
                <w:rFonts w:ascii="Cambria Math" w:hAnsi="Cambria Math"/>
              </w:rPr>
            </m:ctrlPr>
          </m:dPr>
          <m:e>
            <m:r>
              <w:rPr>
                <w:rFonts w:ascii="Cambria Math" w:hAnsi="Cambria Math"/>
              </w:rPr>
              <m:t>x(n)</m:t>
            </m:r>
          </m:e>
        </m:d>
      </m:oMath>
      <w:r>
        <w:rPr>
          <w:rFonts w:hint="eastAsia"/>
        </w:rPr>
        <w:t>会在突变附近产生明显变化，因此可以用于辅助定位幅值阶跃或瞬态扰动。</w:t>
      </w:r>
    </w:p>
    <w:p w14:paraId="2D677C52" w14:textId="2856468E" w:rsidR="00E65A7D" w:rsidRDefault="00E65A7D" w:rsidP="00BF7B29">
      <w:pPr>
        <w:spacing w:line="400" w:lineRule="atLeast"/>
      </w:pPr>
      <w:r>
        <w:rPr>
          <w:rFonts w:hint="eastAsia"/>
        </w:rPr>
        <w:lastRenderedPageBreak/>
        <w:t>Teager</w:t>
      </w:r>
      <w:r>
        <w:rPr>
          <w:rFonts w:hint="eastAsia"/>
        </w:rPr>
        <w:t>能量算子计算简单、时间定位能力较强，不需要较长的数据窗口即可反映信号局部变化情况。相比单纯观察滑动窗相量幅值曲线，</w:t>
      </w:r>
      <w:r w:rsidR="000B5FB4">
        <w:rPr>
          <w:rFonts w:hint="eastAsia"/>
        </w:rPr>
        <w:t>其</w:t>
      </w:r>
      <w:r>
        <w:rPr>
          <w:rFonts w:hint="eastAsia"/>
        </w:rPr>
        <w:t>对突变位置更敏感，适合用于动态事件检测。但</w:t>
      </w:r>
      <w:r>
        <w:rPr>
          <w:rFonts w:hint="eastAsia"/>
        </w:rPr>
        <w:t>Teager</w:t>
      </w:r>
      <w:r>
        <w:rPr>
          <w:rFonts w:hint="eastAsia"/>
        </w:rPr>
        <w:t>能量算子对噪声较为敏感</w:t>
      </w:r>
      <w:r w:rsidR="0007780C">
        <w:rPr>
          <w:rFonts w:hint="eastAsia"/>
        </w:rPr>
        <w:t>。</w:t>
      </w:r>
      <w:r>
        <w:rPr>
          <w:rFonts w:hint="eastAsia"/>
        </w:rPr>
        <w:t>信号中存在高频扰动时，算子输出可能出现较强波动。</w:t>
      </w:r>
      <w:r w:rsidR="00703FA3">
        <w:rPr>
          <w:rFonts w:hint="eastAsia"/>
        </w:rPr>
        <w:t>此外</w:t>
      </w:r>
      <w:r>
        <w:rPr>
          <w:rFonts w:hint="eastAsia"/>
        </w:rPr>
        <w:t>，当信号中同时包含多个频率分量时，算子的输出不再只对应某一个单一正弦分量，而会受到谐波、间谐波和噪声共同影响。因此需要先对信号进行适当滤波或平滑处理，再检测突变位置。</w:t>
      </w:r>
    </w:p>
    <w:p w14:paraId="4A8EDBCF" w14:textId="7FD336C7" w:rsidR="00E26A69" w:rsidRDefault="00E65A7D" w:rsidP="00EE3B3B">
      <w:pPr>
        <w:spacing w:line="400" w:lineRule="atLeast"/>
      </w:pPr>
      <w:r>
        <w:rPr>
          <w:rFonts w:hint="eastAsia"/>
        </w:rPr>
        <w:t>在本</w:t>
      </w:r>
      <w:r w:rsidR="00EA4EFB">
        <w:rPr>
          <w:rFonts w:hint="eastAsia"/>
        </w:rPr>
        <w:t>作业</w:t>
      </w:r>
      <w:r>
        <w:rPr>
          <w:rFonts w:hint="eastAsia"/>
        </w:rPr>
        <w:t>中，</w:t>
      </w:r>
      <w:r>
        <w:rPr>
          <w:rFonts w:hint="eastAsia"/>
        </w:rPr>
        <w:t>Teager</w:t>
      </w:r>
      <w:r>
        <w:rPr>
          <w:rFonts w:hint="eastAsia"/>
        </w:rPr>
        <w:t>能量算子主要作为幅值阶跃检测的辅助工具，而不直接用于最终相量幅值计算。对于必做任务和加分内容</w:t>
      </w:r>
      <w:r>
        <w:rPr>
          <w:rFonts w:hint="eastAsia"/>
        </w:rPr>
        <w:t>1</w:t>
      </w:r>
      <w:r>
        <w:rPr>
          <w:rFonts w:hint="eastAsia"/>
        </w:rPr>
        <w:t>，首先利用滑动窗相量幅值曲线确定幅值阶跃的大致位置，</w:t>
      </w:r>
      <w:r w:rsidR="002A2BEE">
        <w:rPr>
          <w:rFonts w:hint="eastAsia"/>
        </w:rPr>
        <w:t>并</w:t>
      </w:r>
      <w:r>
        <w:rPr>
          <w:rFonts w:hint="eastAsia"/>
        </w:rPr>
        <w:t>参考</w:t>
      </w:r>
      <w:r>
        <w:rPr>
          <w:rFonts w:hint="eastAsia"/>
        </w:rPr>
        <w:t>Teager</w:t>
      </w:r>
      <w:r>
        <w:rPr>
          <w:rFonts w:hint="eastAsia"/>
        </w:rPr>
        <w:t>能量算子，确定阶跃位置</w:t>
      </w:r>
      <w:r w:rsidR="007E738D">
        <w:rPr>
          <w:rFonts w:hint="eastAsia"/>
        </w:rPr>
        <w:t>。然</w:t>
      </w:r>
      <w:r>
        <w:rPr>
          <w:rFonts w:hint="eastAsia"/>
        </w:rPr>
        <w:t>后</w:t>
      </w:r>
      <w:r w:rsidR="002049ED">
        <w:rPr>
          <w:rFonts w:hint="eastAsia"/>
        </w:rPr>
        <w:t>在阶跃附近引入短窗相量进行局部修正，而</w:t>
      </w:r>
      <w:r>
        <w:rPr>
          <w:rFonts w:hint="eastAsia"/>
        </w:rPr>
        <w:t>不</w:t>
      </w:r>
      <w:r w:rsidR="002049ED">
        <w:rPr>
          <w:rFonts w:hint="eastAsia"/>
        </w:rPr>
        <w:t>是</w:t>
      </w:r>
      <w:r>
        <w:rPr>
          <w:rFonts w:hint="eastAsia"/>
        </w:rPr>
        <w:t>直接采用算子的数值作为幅值结果。这种处理方式兼顾了</w:t>
      </w:r>
      <w:r>
        <w:rPr>
          <w:rFonts w:hint="eastAsia"/>
        </w:rPr>
        <w:t>Teager</w:t>
      </w:r>
      <w:r>
        <w:rPr>
          <w:rFonts w:hint="eastAsia"/>
        </w:rPr>
        <w:t>能量算子的动态检测优势和滑动窗相量算法的稳态精度。</w:t>
      </w:r>
      <w:r w:rsidR="0032324D">
        <w:rPr>
          <w:rFonts w:hint="eastAsia"/>
        </w:rPr>
        <w:t>前者</w:t>
      </w:r>
      <w:r>
        <w:rPr>
          <w:rFonts w:hint="eastAsia"/>
        </w:rPr>
        <w:t>发现“变化发生在哪里”，而相量幅值的最终数值仍由</w:t>
      </w:r>
      <w:r w:rsidR="008E2C6F">
        <w:rPr>
          <w:rFonts w:hint="eastAsia"/>
        </w:rPr>
        <w:t>后者</w:t>
      </w:r>
      <w:r>
        <w:rPr>
          <w:rFonts w:hint="eastAsia"/>
        </w:rPr>
        <w:t>给出。这样可以</w:t>
      </w:r>
      <w:r w:rsidR="004411E7">
        <w:rPr>
          <w:rFonts w:hint="eastAsia"/>
        </w:rPr>
        <w:t>减小</w:t>
      </w:r>
      <w:r w:rsidR="002E468F">
        <w:rPr>
          <w:rFonts w:hint="eastAsia"/>
        </w:rPr>
        <w:t>干扰</w:t>
      </w:r>
      <w:r>
        <w:rPr>
          <w:rFonts w:hint="eastAsia"/>
        </w:rPr>
        <w:t>，同时改善长窗相量在阶跃附近响应较慢的问题。</w:t>
      </w:r>
    </w:p>
    <w:p w14:paraId="79565ABD" w14:textId="208136E7" w:rsidR="003679A8" w:rsidRDefault="007633B6" w:rsidP="003679A8">
      <w:pPr>
        <w:pStyle w:val="2"/>
        <w:spacing w:line="400" w:lineRule="atLeast"/>
      </w:pPr>
      <w:bookmarkStart w:id="13" w:name="_Toc233128138"/>
      <w:r>
        <w:rPr>
          <w:rFonts w:hint="eastAsia"/>
        </w:rPr>
        <w:t>希尔伯特变换</w:t>
      </w:r>
      <w:bookmarkEnd w:id="13"/>
    </w:p>
    <w:p w14:paraId="3E1B1E1A" w14:textId="77777777" w:rsidR="006D6EBE" w:rsidRDefault="00382EF5" w:rsidP="006D6EBE">
      <w:pPr>
        <w:spacing w:line="400" w:lineRule="atLeast"/>
      </w:pPr>
      <w:r>
        <w:rPr>
          <w:rFonts w:hint="eastAsia"/>
        </w:rPr>
        <w:t>Hilbert</w:t>
      </w:r>
      <w:r>
        <w:rPr>
          <w:rFonts w:hint="eastAsia"/>
        </w:rPr>
        <w:t>变换是一种用于构造解析信号</w:t>
      </w:r>
      <w:r w:rsidR="00EF56ED">
        <w:rPr>
          <w:rFonts w:hint="eastAsia"/>
        </w:rPr>
        <w:t>，</w:t>
      </w:r>
      <w:r>
        <w:rPr>
          <w:rFonts w:hint="eastAsia"/>
        </w:rPr>
        <w:t>提取瞬时幅值和瞬时频率的信号处理方法。对于实际信号</w:t>
      </w:r>
      <m:oMath>
        <m:r>
          <w:rPr>
            <w:rFonts w:ascii="Cambria Math" w:hAnsi="Cambria Math"/>
          </w:rPr>
          <m:t>x</m:t>
        </m:r>
        <m:d>
          <m:dPr>
            <m:ctrlPr>
              <w:rPr>
                <w:rFonts w:ascii="Cambria Math" w:hAnsi="Cambria Math"/>
              </w:rPr>
            </m:ctrlPr>
          </m:dPr>
          <m:e>
            <m:r>
              <w:rPr>
                <w:rFonts w:ascii="Cambria Math" w:hAnsi="Cambria Math"/>
              </w:rPr>
              <m:t>t</m:t>
            </m:r>
          </m:e>
        </m:d>
      </m:oMath>
      <w:r>
        <w:rPr>
          <w:rFonts w:hint="eastAsia"/>
        </w:rPr>
        <w:t>，其</w:t>
      </w:r>
      <w:r>
        <w:rPr>
          <w:rFonts w:hint="eastAsia"/>
        </w:rPr>
        <w:t>Hilbert</w:t>
      </w:r>
      <w:r>
        <w:rPr>
          <w:rFonts w:hint="eastAsia"/>
        </w:rPr>
        <w:t>变换记为</w:t>
      </w:r>
      <m:oMath>
        <m:r>
          <m:rPr>
            <m:scr m:val="script"/>
            <m:sty m:val="p"/>
          </m:rPr>
          <w:rPr>
            <w:rFonts w:ascii="Cambria Math" w:hAnsi="Cambria Math"/>
          </w:rPr>
          <m:t>H</m:t>
        </m:r>
        <m:r>
          <w:rPr>
            <w:rFonts w:ascii="Cambria Math" w:hAnsi="Cambria Math"/>
          </w:rPr>
          <m:t>x</m:t>
        </m:r>
        <m:d>
          <m:dPr>
            <m:ctrlPr>
              <w:rPr>
                <w:rFonts w:ascii="Cambria Math" w:hAnsi="Cambria Math"/>
              </w:rPr>
            </m:ctrlPr>
          </m:dPr>
          <m:e>
            <m:r>
              <w:rPr>
                <w:rFonts w:ascii="Cambria Math" w:hAnsi="Cambria Math"/>
              </w:rPr>
              <m:t>t</m:t>
            </m:r>
          </m:e>
        </m:d>
      </m:oMath>
      <w:r>
        <w:rPr>
          <w:rFonts w:hint="eastAsia"/>
        </w:rPr>
        <w:t>，可以与原信号共同构造解析信号</w:t>
      </w:r>
      <m:oMath>
        <m:r>
          <w:rPr>
            <w:rFonts w:ascii="Cambria Math" w:hAnsi="Cambria Math"/>
          </w:rPr>
          <m:t>z</m:t>
        </m:r>
        <m:d>
          <m:dPr>
            <m:ctrlPr>
              <w:rPr>
                <w:rFonts w:ascii="Cambria Math" w:hAnsi="Cambria Math"/>
              </w:rPr>
            </m:ctrlPr>
          </m:dPr>
          <m:e>
            <m:r>
              <w:rPr>
                <w:rFonts w:ascii="Cambria Math" w:hAnsi="Cambria Math"/>
              </w:rPr>
              <m:t>t</m:t>
            </m:r>
          </m:e>
        </m:d>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rPr>
          <m:t>+j</m:t>
        </m:r>
        <m:r>
          <m:rPr>
            <m:scr m:val="script"/>
            <m:sty m:val="p"/>
          </m:rPr>
          <w:rPr>
            <w:rFonts w:ascii="Cambria Math" w:hAnsi="Cambria Math"/>
          </w:rPr>
          <m:t>H</m:t>
        </m:r>
        <m:r>
          <w:rPr>
            <w:rFonts w:ascii="Cambria Math" w:hAnsi="Cambria Math"/>
          </w:rPr>
          <m:t>x</m:t>
        </m:r>
        <m:d>
          <m:dPr>
            <m:ctrlPr>
              <w:rPr>
                <w:rFonts w:ascii="Cambria Math" w:hAnsi="Cambria Math"/>
              </w:rPr>
            </m:ctrlPr>
          </m:dPr>
          <m:e>
            <m:r>
              <w:rPr>
                <w:rFonts w:ascii="Cambria Math" w:hAnsi="Cambria Math"/>
              </w:rPr>
              <m:t>t</m:t>
            </m:r>
          </m:e>
        </m:d>
      </m:oMath>
      <w:r w:rsidR="00C32426">
        <w:rPr>
          <w:rFonts w:hint="eastAsia"/>
        </w:rPr>
        <w:t>，</w:t>
      </w:r>
      <w:r w:rsidR="004D1CBD">
        <w:rPr>
          <w:rFonts w:hint="eastAsia"/>
        </w:rPr>
        <w:t>即</w:t>
      </w:r>
      <m:oMath>
        <m:r>
          <w:rPr>
            <w:rFonts w:ascii="Cambria Math" w:hAnsi="Cambria Math"/>
          </w:rPr>
          <m:t>z</m:t>
        </m:r>
        <m:d>
          <m:dPr>
            <m:ctrlPr>
              <w:rPr>
                <w:rFonts w:ascii="Cambria Math" w:hAnsi="Cambria Math"/>
              </w:rPr>
            </m:ctrlPr>
          </m:dPr>
          <m:e>
            <m:r>
              <w:rPr>
                <w:rFonts w:ascii="Cambria Math" w:hAnsi="Cambria Math"/>
              </w:rPr>
              <m:t>t</m:t>
            </m:r>
          </m:e>
        </m:d>
        <m:r>
          <w:rPr>
            <w:rFonts w:ascii="Cambria Math" w:hAnsi="Cambria Math"/>
          </w:rPr>
          <m:t>=A</m:t>
        </m:r>
        <m:d>
          <m:dPr>
            <m:ctrlPr>
              <w:rPr>
                <w:rFonts w:ascii="Cambria Math" w:hAnsi="Cambria Math"/>
              </w:rPr>
            </m:ctrlPr>
          </m:dPr>
          <m:e>
            <m:r>
              <w:rPr>
                <w:rFonts w:ascii="Cambria Math" w:hAnsi="Cambria Math"/>
              </w:rPr>
              <m:t>t</m:t>
            </m:r>
          </m:e>
        </m:d>
        <m:sSup>
          <m:sSupPr>
            <m:ctrlPr>
              <w:rPr>
                <w:rFonts w:ascii="Cambria Math" w:hAnsi="Cambria Math"/>
              </w:rPr>
            </m:ctrlPr>
          </m:sSupPr>
          <m:e>
            <m:r>
              <w:rPr>
                <w:rFonts w:ascii="Cambria Math" w:hAnsi="Cambria Math"/>
              </w:rPr>
              <m:t>e</m:t>
            </m:r>
          </m:e>
          <m:sup>
            <m:r>
              <w:rPr>
                <w:rFonts w:ascii="Cambria Math" w:hAnsi="Cambria Math"/>
              </w:rPr>
              <m:t>jϕ</m:t>
            </m:r>
            <m:d>
              <m:dPr>
                <m:ctrlPr>
                  <w:rPr>
                    <w:rFonts w:ascii="Cambria Math" w:hAnsi="Cambria Math"/>
                  </w:rPr>
                </m:ctrlPr>
              </m:dPr>
              <m:e>
                <m:r>
                  <w:rPr>
                    <w:rFonts w:ascii="Cambria Math" w:hAnsi="Cambria Math"/>
                  </w:rPr>
                  <m:t>t</m:t>
                </m:r>
              </m:e>
            </m:d>
          </m:sup>
        </m:sSup>
      </m:oMath>
      <w:r w:rsidR="00B03CB5">
        <w:rPr>
          <w:rFonts w:hint="eastAsia"/>
        </w:rPr>
        <w:t>。</w:t>
      </w:r>
      <w:r>
        <w:rPr>
          <w:rFonts w:hint="eastAsia"/>
        </w:rPr>
        <w:t>对瞬时相位进行求导，可以得到信号的瞬时角频率</w:t>
      </w:r>
      <m:oMath>
        <m:r>
          <w:rPr>
            <w:rFonts w:ascii="Cambria Math" w:hAnsi="Cambria Math"/>
          </w:rPr>
          <m:t>ω</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dϕ</m:t>
            </m:r>
            <m:d>
              <m:dPr>
                <m:ctrlPr>
                  <w:rPr>
                    <w:rFonts w:ascii="Cambria Math" w:hAnsi="Cambria Math"/>
                  </w:rPr>
                </m:ctrlPr>
              </m:dPr>
              <m:e>
                <m:r>
                  <w:rPr>
                    <w:rFonts w:ascii="Cambria Math" w:hAnsi="Cambria Math"/>
                  </w:rPr>
                  <m:t>t</m:t>
                </m:r>
              </m:e>
            </m:d>
          </m:num>
          <m:den>
            <m:r>
              <w:rPr>
                <w:rFonts w:ascii="Cambria Math" w:hAnsi="Cambria Math"/>
              </w:rPr>
              <m:t>dt</m:t>
            </m:r>
          </m:den>
        </m:f>
      </m:oMath>
      <w:r w:rsidR="00CB3CEA">
        <w:rPr>
          <w:rFonts w:hint="eastAsia"/>
        </w:rPr>
        <w:t>，</w:t>
      </w:r>
      <w:r>
        <w:rPr>
          <w:rFonts w:hint="eastAsia"/>
        </w:rPr>
        <w:t>对应的瞬时频率</w:t>
      </w:r>
      <m:oMath>
        <m:r>
          <w:rPr>
            <w:rFonts w:ascii="Cambria Math" w:hAnsi="Cambria Math"/>
          </w:rPr>
          <m:t>f</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den>
        </m:f>
        <m:f>
          <m:fPr>
            <m:ctrlPr>
              <w:rPr>
                <w:rFonts w:ascii="Cambria Math" w:hAnsi="Cambria Math"/>
              </w:rPr>
            </m:ctrlPr>
          </m:fPr>
          <m:num>
            <m:r>
              <w:rPr>
                <w:rFonts w:ascii="Cambria Math" w:hAnsi="Cambria Math"/>
              </w:rPr>
              <m:t>dϕ</m:t>
            </m:r>
            <m:d>
              <m:dPr>
                <m:ctrlPr>
                  <w:rPr>
                    <w:rFonts w:ascii="Cambria Math" w:hAnsi="Cambria Math"/>
                  </w:rPr>
                </m:ctrlPr>
              </m:dPr>
              <m:e>
                <m:r>
                  <w:rPr>
                    <w:rFonts w:ascii="Cambria Math" w:hAnsi="Cambria Math"/>
                  </w:rPr>
                  <m:t>t</m:t>
                </m:r>
              </m:e>
            </m:d>
          </m:num>
          <m:den>
            <m:r>
              <w:rPr>
                <w:rFonts w:ascii="Cambria Math" w:hAnsi="Cambria Math"/>
              </w:rPr>
              <m:t>dt</m:t>
            </m:r>
          </m:den>
        </m:f>
      </m:oMath>
      <w:r w:rsidR="00E10137">
        <w:rPr>
          <w:rFonts w:hint="eastAsia"/>
        </w:rPr>
        <w:t>。</w:t>
      </w:r>
    </w:p>
    <w:p w14:paraId="482BF09A" w14:textId="6A99F9F7" w:rsidR="00382EF5" w:rsidRDefault="00382EF5" w:rsidP="006D6EBE">
      <w:pPr>
        <w:spacing w:line="400" w:lineRule="atLeast"/>
      </w:pPr>
      <w:r>
        <w:rPr>
          <w:rFonts w:hint="eastAsia"/>
        </w:rPr>
        <w:t>对于电力系统实际电压信号，基波频率可能存在小幅波动，此时仅给出一个全局频率值不能完整描述信号特征。通过</w:t>
      </w:r>
      <w:r>
        <w:rPr>
          <w:rFonts w:hint="eastAsia"/>
        </w:rPr>
        <w:t>Hilbert</w:t>
      </w:r>
      <w:r>
        <w:rPr>
          <w:rFonts w:hint="eastAsia"/>
        </w:rPr>
        <w:t>变换获得瞬时相位，再对相位进行差分或平滑求导，可以得到频率随时间变化的曲线，从而反映实际信号中的动态变化情况。</w:t>
      </w:r>
    </w:p>
    <w:p w14:paraId="7574AC71" w14:textId="62EC98D1" w:rsidR="00382EF5" w:rsidRDefault="00382EF5" w:rsidP="004A7A64">
      <w:pPr>
        <w:spacing w:line="400" w:lineRule="atLeast"/>
      </w:pPr>
      <w:r>
        <w:rPr>
          <w:rFonts w:hint="eastAsia"/>
        </w:rPr>
        <w:t>对于单分量窄带信号，解析信号的瞬时幅值和瞬时频率具有较明确的物理意义；但当信号中同时包含较强谐波、间谐波或噪声时，直接对原始信号进行</w:t>
      </w:r>
      <w:r>
        <w:rPr>
          <w:rFonts w:hint="eastAsia"/>
        </w:rPr>
        <w:t>Hilbert</w:t>
      </w:r>
      <w:r>
        <w:rPr>
          <w:rFonts w:hint="eastAsia"/>
        </w:rPr>
        <w:t>变换可能会使瞬时频率受到其他频率成分干扰。因此，</w:t>
      </w:r>
      <w:r w:rsidR="00FE7316">
        <w:rPr>
          <w:rFonts w:hint="eastAsia"/>
        </w:rPr>
        <w:t>也</w:t>
      </w:r>
      <w:r>
        <w:rPr>
          <w:rFonts w:hint="eastAsia"/>
        </w:rPr>
        <w:t>要先提取基波分量，再利用</w:t>
      </w:r>
      <w:r>
        <w:rPr>
          <w:rFonts w:hint="eastAsia"/>
        </w:rPr>
        <w:t>Hilbert</w:t>
      </w:r>
      <w:r>
        <w:rPr>
          <w:rFonts w:hint="eastAsia"/>
        </w:rPr>
        <w:t>变换估计瞬时相位和频率。</w:t>
      </w:r>
    </w:p>
    <w:p w14:paraId="74B5B669" w14:textId="7298AAE2" w:rsidR="007D464E" w:rsidRDefault="007D464E" w:rsidP="004A7A64">
      <w:pPr>
        <w:spacing w:line="400" w:lineRule="atLeast"/>
      </w:pPr>
      <w:r w:rsidRPr="007D464E">
        <w:t>Hilbert</w:t>
      </w:r>
      <w:r w:rsidRPr="007D464E">
        <w:t>变换在本</w:t>
      </w:r>
      <w:r>
        <w:rPr>
          <w:rFonts w:hint="eastAsia"/>
        </w:rPr>
        <w:t>作业</w:t>
      </w:r>
      <w:r w:rsidRPr="007D464E">
        <w:t>中并不用于替代滑动窗同步相量算法，而是作为实际信号瞬时频率分析的辅助方法。同步相量算法负责输出基波幅值和相角，</w:t>
      </w:r>
      <w:r w:rsidRPr="007D464E">
        <w:t>Hilbert</w:t>
      </w:r>
      <w:r w:rsidRPr="007D464E">
        <w:t>变换则用于观察频率随时间的变化，两者结合可以更完整地描述实际电压信号的动态特征</w:t>
      </w:r>
      <w:r w:rsidR="004D6C2A">
        <w:rPr>
          <w:rFonts w:hint="eastAsia"/>
        </w:rPr>
        <w:t>。</w:t>
      </w:r>
    </w:p>
    <w:p w14:paraId="02EC1131" w14:textId="3044C328" w:rsidR="009613E2" w:rsidRDefault="00CD2075" w:rsidP="009613E2">
      <w:pPr>
        <w:pStyle w:val="2"/>
        <w:spacing w:line="400" w:lineRule="atLeast"/>
      </w:pPr>
      <w:bookmarkStart w:id="14" w:name="_Toc233128139"/>
      <w:r w:rsidRPr="00CD2075">
        <w:lastRenderedPageBreak/>
        <w:t>幅值调制与解调</w:t>
      </w:r>
      <w:bookmarkEnd w:id="14"/>
    </w:p>
    <w:p w14:paraId="51D0C096" w14:textId="3A9E2F59" w:rsidR="001D683B" w:rsidRDefault="001D683B" w:rsidP="001D683B">
      <w:pPr>
        <w:spacing w:line="400" w:lineRule="atLeast"/>
      </w:pPr>
      <w:r>
        <w:rPr>
          <w:rFonts w:hint="eastAsia"/>
        </w:rPr>
        <w:t>幅值调制是指信号的载波频率基本保持不变，而幅值随时间按照某种规律变化的现象。与单次幅值阶跃不同，幅值调制通常是连续变化过程，因此算法不仅需要给出稳态幅值，还需要能够跟踪幅值随时间的变化趋势。</w:t>
      </w:r>
    </w:p>
    <w:p w14:paraId="50790DD0" w14:textId="4957B394" w:rsidR="001D683B" w:rsidRDefault="001D683B" w:rsidP="001D683B">
      <w:pPr>
        <w:spacing w:line="400" w:lineRule="atLeast"/>
      </w:pPr>
      <w:r>
        <w:rPr>
          <w:rFonts w:hint="eastAsia"/>
        </w:rPr>
        <w:t>设载波频率为</w:t>
      </w:r>
      <m:oMath>
        <m:sSub>
          <m:sSubPr>
            <m:ctrlPr>
              <w:rPr>
                <w:rFonts w:ascii="Cambria Math" w:hAnsi="Cambria Math"/>
              </w:rPr>
            </m:ctrlPr>
          </m:sSubPr>
          <m:e>
            <m:r>
              <w:rPr>
                <w:rFonts w:ascii="Cambria Math" w:hAnsi="Cambria Math"/>
              </w:rPr>
              <m:t>f</m:t>
            </m:r>
          </m:e>
          <m:sub>
            <m:r>
              <w:rPr>
                <w:rFonts w:ascii="Cambria Math" w:hAnsi="Cambria Math"/>
              </w:rPr>
              <m:t>0</m:t>
            </m:r>
          </m:sub>
        </m:sSub>
      </m:oMath>
      <w:r>
        <w:rPr>
          <w:rFonts w:hint="eastAsia"/>
        </w:rPr>
        <w:t>，调制频率为</w:t>
      </w:r>
      <m:oMath>
        <m:sSub>
          <m:sSubPr>
            <m:ctrlPr>
              <w:rPr>
                <w:rFonts w:ascii="Cambria Math" w:hAnsi="Cambria Math"/>
              </w:rPr>
            </m:ctrlPr>
          </m:sSubPr>
          <m:e>
            <m:r>
              <w:rPr>
                <w:rFonts w:ascii="Cambria Math" w:hAnsi="Cambria Math"/>
              </w:rPr>
              <m:t>f</m:t>
            </m:r>
          </m:e>
          <m:sub>
            <m:r>
              <w:rPr>
                <w:rFonts w:ascii="Cambria Math" w:hAnsi="Cambria Math"/>
              </w:rPr>
              <m:t>m</m:t>
            </m:r>
          </m:sub>
        </m:sSub>
      </m:oMath>
      <w:r>
        <w:rPr>
          <w:rFonts w:hint="eastAsia"/>
        </w:rPr>
        <w:t>，简单调幅信号可以表示为：</w:t>
      </w:r>
    </w:p>
    <w:p w14:paraId="146776D7" w14:textId="26B7D65F" w:rsidR="001D683B" w:rsidRDefault="001D683B" w:rsidP="001D683B">
      <w:pPr>
        <w:spacing w:line="400" w:lineRule="atLeast"/>
      </w:pPr>
      <m:oMathPara>
        <m:oMath>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d>
            <m:dPr>
              <m:begChr m:val="["/>
              <m:endChr m:val="]"/>
              <m:ctrlPr>
                <w:rPr>
                  <w:rFonts w:ascii="Cambria Math" w:hAnsi="Cambria Math"/>
                </w:rPr>
              </m:ctrlPr>
            </m:dPr>
            <m:e>
              <m:r>
                <w:rPr>
                  <w:rFonts w:ascii="Cambria Math" w:hAnsi="Cambria Math"/>
                </w:rPr>
                <m:t>1+m</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rPr>
                        <m:t>t</m:t>
                      </m:r>
                    </m:e>
                  </m:d>
                </m:e>
              </m:func>
            </m:e>
          </m:d>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t+φ</m:t>
                  </m:r>
                </m:e>
              </m:d>
            </m:e>
          </m:func>
        </m:oMath>
      </m:oMathPara>
    </w:p>
    <w:p w14:paraId="6046C72F" w14:textId="163EE11D" w:rsidR="001D683B" w:rsidRDefault="001D683B" w:rsidP="001D683B">
      <w:pPr>
        <w:spacing w:line="400" w:lineRule="atLeast"/>
      </w:pPr>
      <w:r>
        <w:rPr>
          <w:rFonts w:hint="eastAsia"/>
        </w:rPr>
        <w:t>展开可得：</w:t>
      </w:r>
    </w:p>
    <w:p w14:paraId="466BA2F1" w14:textId="141E8516" w:rsidR="001D683B" w:rsidRPr="001D683B" w:rsidRDefault="001D683B" w:rsidP="001D683B">
      <w:pPr>
        <w:spacing w:line="400" w:lineRule="atLeast"/>
        <w:rPr>
          <w:sz w:val="21"/>
          <w:szCs w:val="20"/>
        </w:rPr>
      </w:pPr>
      <m:oMathPara>
        <m:oMath>
          <m:r>
            <w:rPr>
              <w:rFonts w:ascii="Cambria Math" w:hAnsi="Cambria Math"/>
              <w:sz w:val="21"/>
              <w:szCs w:val="20"/>
            </w:rPr>
            <m:t>x</m:t>
          </m:r>
          <m:d>
            <m:dPr>
              <m:ctrlPr>
                <w:rPr>
                  <w:rFonts w:ascii="Cambria Math" w:hAnsi="Cambria Math"/>
                  <w:sz w:val="21"/>
                  <w:szCs w:val="20"/>
                </w:rPr>
              </m:ctrlPr>
            </m:dPr>
            <m:e>
              <m:r>
                <w:rPr>
                  <w:rFonts w:ascii="Cambria Math" w:hAnsi="Cambria Math"/>
                  <w:sz w:val="21"/>
                  <w:szCs w:val="20"/>
                </w:rPr>
                <m:t>t</m:t>
              </m:r>
            </m:e>
          </m:d>
          <m:r>
            <w:rPr>
              <w:rFonts w:ascii="Cambria Math" w:hAnsi="Cambria Math"/>
              <w:sz w:val="21"/>
              <w:szCs w:val="20"/>
            </w:rPr>
            <m:t>=</m:t>
          </m:r>
          <m:sSub>
            <m:sSubPr>
              <m:ctrlPr>
                <w:rPr>
                  <w:rFonts w:ascii="Cambria Math" w:hAnsi="Cambria Math"/>
                  <w:sz w:val="21"/>
                  <w:szCs w:val="20"/>
                </w:rPr>
              </m:ctrlPr>
            </m:sSubPr>
            <m:e>
              <m:r>
                <w:rPr>
                  <w:rFonts w:ascii="Cambria Math" w:hAnsi="Cambria Math"/>
                  <w:sz w:val="21"/>
                  <w:szCs w:val="20"/>
                </w:rPr>
                <m:t>A</m:t>
              </m:r>
            </m:e>
            <m:sub>
              <m:r>
                <w:rPr>
                  <w:rFonts w:ascii="Cambria Math" w:hAnsi="Cambria Math"/>
                  <w:sz w:val="21"/>
                  <w:szCs w:val="20"/>
                </w:rPr>
                <m:t>0</m:t>
              </m:r>
            </m:sub>
          </m:sSub>
          <m:func>
            <m:funcPr>
              <m:ctrlPr>
                <w:rPr>
                  <w:rFonts w:ascii="Cambria Math" w:hAnsi="Cambria Math"/>
                  <w:sz w:val="21"/>
                  <w:szCs w:val="20"/>
                </w:rPr>
              </m:ctrlPr>
            </m:funcPr>
            <m:fName>
              <m:r>
                <m:rPr>
                  <m:sty m:val="p"/>
                </m:rPr>
                <w:rPr>
                  <w:rFonts w:ascii="Cambria Math" w:hAnsi="Cambria Math"/>
                  <w:sz w:val="21"/>
                  <w:szCs w:val="20"/>
                </w:rPr>
                <m:t>cos</m:t>
              </m:r>
            </m:fName>
            <m:e>
              <m:d>
                <m:dPr>
                  <m:ctrlPr>
                    <w:rPr>
                      <w:rFonts w:ascii="Cambria Math" w:hAnsi="Cambria Math"/>
                      <w:sz w:val="21"/>
                      <w:szCs w:val="20"/>
                    </w:rPr>
                  </m:ctrlPr>
                </m:dPr>
                <m:e>
                  <m:r>
                    <w:rPr>
                      <w:rFonts w:ascii="Cambria Math" w:hAnsi="Cambria Math"/>
                      <w:sz w:val="21"/>
                      <w:szCs w:val="20"/>
                    </w:rPr>
                    <m:t>2π</m:t>
                  </m:r>
                  <m:sSub>
                    <m:sSubPr>
                      <m:ctrlPr>
                        <w:rPr>
                          <w:rFonts w:ascii="Cambria Math" w:hAnsi="Cambria Math"/>
                          <w:sz w:val="21"/>
                          <w:szCs w:val="20"/>
                        </w:rPr>
                      </m:ctrlPr>
                    </m:sSubPr>
                    <m:e>
                      <m:r>
                        <w:rPr>
                          <w:rFonts w:ascii="Cambria Math" w:hAnsi="Cambria Math"/>
                          <w:sz w:val="21"/>
                          <w:szCs w:val="20"/>
                        </w:rPr>
                        <m:t>f</m:t>
                      </m:r>
                    </m:e>
                    <m:sub>
                      <m:r>
                        <w:rPr>
                          <w:rFonts w:ascii="Cambria Math" w:hAnsi="Cambria Math"/>
                          <w:sz w:val="21"/>
                          <w:szCs w:val="20"/>
                        </w:rPr>
                        <m:t>0</m:t>
                      </m:r>
                    </m:sub>
                  </m:sSub>
                  <m:r>
                    <w:rPr>
                      <w:rFonts w:ascii="Cambria Math" w:hAnsi="Cambria Math"/>
                      <w:sz w:val="21"/>
                      <w:szCs w:val="20"/>
                    </w:rPr>
                    <m:t>t+φ</m:t>
                  </m:r>
                </m:e>
              </m:d>
            </m:e>
          </m:func>
          <m:r>
            <w:rPr>
              <w:rFonts w:ascii="Cambria Math" w:hAnsi="Cambria Math"/>
              <w:sz w:val="21"/>
              <w:szCs w:val="20"/>
            </w:rPr>
            <m:t>+</m:t>
          </m:r>
          <m:f>
            <m:fPr>
              <m:ctrlPr>
                <w:rPr>
                  <w:rFonts w:ascii="Cambria Math" w:hAnsi="Cambria Math"/>
                  <w:sz w:val="21"/>
                  <w:szCs w:val="20"/>
                </w:rPr>
              </m:ctrlPr>
            </m:fPr>
            <m:num>
              <m:r>
                <w:rPr>
                  <w:rFonts w:ascii="Cambria Math" w:hAnsi="Cambria Math"/>
                  <w:sz w:val="21"/>
                  <w:szCs w:val="20"/>
                </w:rPr>
                <m:t>m</m:t>
              </m:r>
              <m:sSub>
                <m:sSubPr>
                  <m:ctrlPr>
                    <w:rPr>
                      <w:rFonts w:ascii="Cambria Math" w:hAnsi="Cambria Math"/>
                      <w:sz w:val="21"/>
                      <w:szCs w:val="20"/>
                    </w:rPr>
                  </m:ctrlPr>
                </m:sSubPr>
                <m:e>
                  <m:r>
                    <w:rPr>
                      <w:rFonts w:ascii="Cambria Math" w:hAnsi="Cambria Math"/>
                      <w:sz w:val="21"/>
                      <w:szCs w:val="20"/>
                    </w:rPr>
                    <m:t>A</m:t>
                  </m:r>
                </m:e>
                <m:sub>
                  <m:r>
                    <w:rPr>
                      <w:rFonts w:ascii="Cambria Math" w:hAnsi="Cambria Math"/>
                      <w:sz w:val="21"/>
                      <w:szCs w:val="20"/>
                    </w:rPr>
                    <m:t>0</m:t>
                  </m:r>
                </m:sub>
              </m:sSub>
            </m:num>
            <m:den>
              <m:r>
                <w:rPr>
                  <w:rFonts w:ascii="Cambria Math" w:hAnsi="Cambria Math"/>
                  <w:sz w:val="21"/>
                  <w:szCs w:val="20"/>
                </w:rPr>
                <m:t>2</m:t>
              </m:r>
            </m:den>
          </m:f>
          <m:func>
            <m:funcPr>
              <m:ctrlPr>
                <w:rPr>
                  <w:rFonts w:ascii="Cambria Math" w:hAnsi="Cambria Math"/>
                  <w:sz w:val="21"/>
                  <w:szCs w:val="20"/>
                </w:rPr>
              </m:ctrlPr>
            </m:funcPr>
            <m:fName>
              <m:r>
                <m:rPr>
                  <m:sty m:val="p"/>
                </m:rPr>
                <w:rPr>
                  <w:rFonts w:ascii="Cambria Math" w:hAnsi="Cambria Math"/>
                  <w:sz w:val="21"/>
                  <w:szCs w:val="20"/>
                </w:rPr>
                <m:t>cos</m:t>
              </m:r>
            </m:fName>
            <m:e>
              <m:d>
                <m:dPr>
                  <m:ctrlPr>
                    <w:rPr>
                      <w:rFonts w:ascii="Cambria Math" w:hAnsi="Cambria Math"/>
                      <w:sz w:val="21"/>
                      <w:szCs w:val="20"/>
                    </w:rPr>
                  </m:ctrlPr>
                </m:dPr>
                <m:e>
                  <m:r>
                    <w:rPr>
                      <w:rFonts w:ascii="Cambria Math" w:hAnsi="Cambria Math"/>
                      <w:sz w:val="21"/>
                      <w:szCs w:val="20"/>
                    </w:rPr>
                    <m:t>2π</m:t>
                  </m:r>
                  <m:d>
                    <m:dPr>
                      <m:ctrlPr>
                        <w:rPr>
                          <w:rFonts w:ascii="Cambria Math" w:hAnsi="Cambria Math"/>
                          <w:sz w:val="21"/>
                          <w:szCs w:val="20"/>
                        </w:rPr>
                      </m:ctrlPr>
                    </m:dPr>
                    <m:e>
                      <m:sSub>
                        <m:sSubPr>
                          <m:ctrlPr>
                            <w:rPr>
                              <w:rFonts w:ascii="Cambria Math" w:hAnsi="Cambria Math"/>
                              <w:sz w:val="21"/>
                              <w:szCs w:val="20"/>
                            </w:rPr>
                          </m:ctrlPr>
                        </m:sSubPr>
                        <m:e>
                          <m:r>
                            <w:rPr>
                              <w:rFonts w:ascii="Cambria Math" w:hAnsi="Cambria Math"/>
                              <w:sz w:val="21"/>
                              <w:szCs w:val="20"/>
                            </w:rPr>
                            <m:t>f</m:t>
                          </m:r>
                        </m:e>
                        <m:sub>
                          <m:r>
                            <w:rPr>
                              <w:rFonts w:ascii="Cambria Math" w:hAnsi="Cambria Math"/>
                              <w:sz w:val="21"/>
                              <w:szCs w:val="20"/>
                            </w:rPr>
                            <m:t>0</m:t>
                          </m:r>
                        </m:sub>
                      </m:sSub>
                      <m:r>
                        <w:rPr>
                          <w:rFonts w:ascii="Cambria Math" w:hAnsi="Cambria Math"/>
                          <w:sz w:val="21"/>
                          <w:szCs w:val="20"/>
                        </w:rPr>
                        <m:t>+</m:t>
                      </m:r>
                      <m:sSub>
                        <m:sSubPr>
                          <m:ctrlPr>
                            <w:rPr>
                              <w:rFonts w:ascii="Cambria Math" w:hAnsi="Cambria Math"/>
                              <w:sz w:val="21"/>
                              <w:szCs w:val="20"/>
                            </w:rPr>
                          </m:ctrlPr>
                        </m:sSubPr>
                        <m:e>
                          <m:r>
                            <w:rPr>
                              <w:rFonts w:ascii="Cambria Math" w:hAnsi="Cambria Math"/>
                              <w:sz w:val="21"/>
                              <w:szCs w:val="20"/>
                            </w:rPr>
                            <m:t>f</m:t>
                          </m:r>
                        </m:e>
                        <m:sub>
                          <m:r>
                            <w:rPr>
                              <w:rFonts w:ascii="Cambria Math" w:hAnsi="Cambria Math"/>
                              <w:sz w:val="21"/>
                              <w:szCs w:val="20"/>
                            </w:rPr>
                            <m:t>m</m:t>
                          </m:r>
                        </m:sub>
                      </m:sSub>
                    </m:e>
                  </m:d>
                  <m:r>
                    <w:rPr>
                      <w:rFonts w:ascii="Cambria Math" w:hAnsi="Cambria Math"/>
                      <w:sz w:val="21"/>
                      <w:szCs w:val="20"/>
                    </w:rPr>
                    <m:t>t+φ)+</m:t>
                  </m:r>
                  <m:f>
                    <m:fPr>
                      <m:ctrlPr>
                        <w:rPr>
                          <w:rFonts w:ascii="Cambria Math" w:hAnsi="Cambria Math"/>
                          <w:sz w:val="21"/>
                          <w:szCs w:val="20"/>
                        </w:rPr>
                      </m:ctrlPr>
                    </m:fPr>
                    <m:num>
                      <m:r>
                        <w:rPr>
                          <w:rFonts w:ascii="Cambria Math" w:hAnsi="Cambria Math"/>
                          <w:sz w:val="21"/>
                          <w:szCs w:val="20"/>
                        </w:rPr>
                        <m:t>m</m:t>
                      </m:r>
                      <m:sSub>
                        <m:sSubPr>
                          <m:ctrlPr>
                            <w:rPr>
                              <w:rFonts w:ascii="Cambria Math" w:hAnsi="Cambria Math"/>
                              <w:sz w:val="21"/>
                              <w:szCs w:val="20"/>
                            </w:rPr>
                          </m:ctrlPr>
                        </m:sSubPr>
                        <m:e>
                          <m:r>
                            <w:rPr>
                              <w:rFonts w:ascii="Cambria Math" w:hAnsi="Cambria Math"/>
                              <w:sz w:val="21"/>
                              <w:szCs w:val="20"/>
                            </w:rPr>
                            <m:t>A</m:t>
                          </m:r>
                        </m:e>
                        <m:sub>
                          <m:r>
                            <w:rPr>
                              <w:rFonts w:ascii="Cambria Math" w:hAnsi="Cambria Math"/>
                              <w:sz w:val="21"/>
                              <w:szCs w:val="20"/>
                            </w:rPr>
                            <m:t>0</m:t>
                          </m:r>
                        </m:sub>
                      </m:sSub>
                    </m:num>
                    <m:den>
                      <m:r>
                        <w:rPr>
                          <w:rFonts w:ascii="Cambria Math" w:hAnsi="Cambria Math"/>
                          <w:sz w:val="21"/>
                          <w:szCs w:val="20"/>
                        </w:rPr>
                        <m:t>2</m:t>
                      </m:r>
                    </m:den>
                  </m:f>
                  <m:func>
                    <m:funcPr>
                      <m:ctrlPr>
                        <w:rPr>
                          <w:rFonts w:ascii="Cambria Math" w:hAnsi="Cambria Math"/>
                          <w:sz w:val="21"/>
                          <w:szCs w:val="20"/>
                        </w:rPr>
                      </m:ctrlPr>
                    </m:funcPr>
                    <m:fName>
                      <m:r>
                        <m:rPr>
                          <m:sty m:val="p"/>
                        </m:rPr>
                        <w:rPr>
                          <w:rFonts w:ascii="Cambria Math" w:hAnsi="Cambria Math"/>
                          <w:sz w:val="21"/>
                          <w:szCs w:val="20"/>
                        </w:rPr>
                        <m:t>cos</m:t>
                      </m:r>
                    </m:fName>
                    <m:e>
                      <m:d>
                        <m:dPr>
                          <m:ctrlPr>
                            <w:rPr>
                              <w:rFonts w:ascii="Cambria Math" w:hAnsi="Cambria Math"/>
                              <w:sz w:val="21"/>
                              <w:szCs w:val="20"/>
                            </w:rPr>
                          </m:ctrlPr>
                        </m:dPr>
                        <m:e>
                          <m:r>
                            <w:rPr>
                              <w:rFonts w:ascii="Cambria Math" w:hAnsi="Cambria Math"/>
                              <w:sz w:val="21"/>
                              <w:szCs w:val="20"/>
                            </w:rPr>
                            <m:t>2π</m:t>
                          </m:r>
                          <m:d>
                            <m:dPr>
                              <m:ctrlPr>
                                <w:rPr>
                                  <w:rFonts w:ascii="Cambria Math" w:hAnsi="Cambria Math"/>
                                  <w:sz w:val="21"/>
                                  <w:szCs w:val="20"/>
                                </w:rPr>
                              </m:ctrlPr>
                            </m:dPr>
                            <m:e>
                              <m:sSub>
                                <m:sSubPr>
                                  <m:ctrlPr>
                                    <w:rPr>
                                      <w:rFonts w:ascii="Cambria Math" w:hAnsi="Cambria Math"/>
                                      <w:sz w:val="21"/>
                                      <w:szCs w:val="20"/>
                                    </w:rPr>
                                  </m:ctrlPr>
                                </m:sSubPr>
                                <m:e>
                                  <m:r>
                                    <w:rPr>
                                      <w:rFonts w:ascii="Cambria Math" w:hAnsi="Cambria Math"/>
                                      <w:sz w:val="21"/>
                                      <w:szCs w:val="20"/>
                                    </w:rPr>
                                    <m:t>f</m:t>
                                  </m:r>
                                </m:e>
                                <m:sub>
                                  <m:r>
                                    <w:rPr>
                                      <w:rFonts w:ascii="Cambria Math" w:hAnsi="Cambria Math"/>
                                      <w:sz w:val="21"/>
                                      <w:szCs w:val="20"/>
                                    </w:rPr>
                                    <m:t>0</m:t>
                                  </m:r>
                                </m:sub>
                              </m:sSub>
                              <m:r>
                                <w:rPr>
                                  <w:rFonts w:ascii="Cambria Math" w:hAnsi="Cambria Math"/>
                                  <w:sz w:val="21"/>
                                  <w:szCs w:val="20"/>
                                </w:rPr>
                                <m:t>-</m:t>
                              </m:r>
                              <m:sSub>
                                <m:sSubPr>
                                  <m:ctrlPr>
                                    <w:rPr>
                                      <w:rFonts w:ascii="Cambria Math" w:hAnsi="Cambria Math"/>
                                      <w:sz w:val="21"/>
                                      <w:szCs w:val="20"/>
                                    </w:rPr>
                                  </m:ctrlPr>
                                </m:sSubPr>
                                <m:e>
                                  <m:r>
                                    <w:rPr>
                                      <w:rFonts w:ascii="Cambria Math" w:hAnsi="Cambria Math"/>
                                      <w:sz w:val="21"/>
                                      <w:szCs w:val="20"/>
                                    </w:rPr>
                                    <m:t>f</m:t>
                                  </m:r>
                                </m:e>
                                <m:sub>
                                  <m:r>
                                    <w:rPr>
                                      <w:rFonts w:ascii="Cambria Math" w:hAnsi="Cambria Math"/>
                                      <w:sz w:val="21"/>
                                      <w:szCs w:val="20"/>
                                    </w:rPr>
                                    <m:t>m</m:t>
                                  </m:r>
                                </m:sub>
                              </m:sSub>
                            </m:e>
                          </m:d>
                          <m:r>
                            <w:rPr>
                              <w:rFonts w:ascii="Cambria Math" w:hAnsi="Cambria Math"/>
                              <w:sz w:val="21"/>
                              <w:szCs w:val="20"/>
                            </w:rPr>
                            <m:t>t+φ)</m:t>
                          </m:r>
                        </m:e>
                      </m:d>
                    </m:e>
                  </m:func>
                </m:e>
              </m:d>
            </m:e>
          </m:func>
        </m:oMath>
      </m:oMathPara>
    </w:p>
    <w:p w14:paraId="5D7E1416" w14:textId="5420A0EF" w:rsidR="001D683B" w:rsidRDefault="001D683B" w:rsidP="001D683B">
      <w:pPr>
        <w:spacing w:line="400" w:lineRule="atLeast"/>
      </w:pPr>
      <w:r>
        <w:rPr>
          <w:rFonts w:hint="eastAsia"/>
        </w:rPr>
        <w:t>由此可见，幅值调制信号会在</w:t>
      </w: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oMath>
      <w:r>
        <w:rPr>
          <w:rFonts w:hint="eastAsia"/>
        </w:rPr>
        <w:t>和</w:t>
      </w: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oMath>
      <w:r>
        <w:rPr>
          <w:rFonts w:hint="eastAsia"/>
        </w:rPr>
        <w:t>附近产生对称边带。因此，对于调幅信号，可以从两个角度进行分析：一是从时域相量幅值曲线中观察幅值包络变化；二是从频域中观察载波两侧是否存在调制边带。</w:t>
      </w:r>
    </w:p>
    <w:p w14:paraId="430CAB37" w14:textId="411FA18C" w:rsidR="001D683B" w:rsidRDefault="001D683B" w:rsidP="001D683B">
      <w:pPr>
        <w:spacing w:line="400" w:lineRule="atLeast"/>
      </w:pPr>
      <w:r>
        <w:rPr>
          <w:rFonts w:hint="eastAsia"/>
        </w:rPr>
        <w:t>加分内容</w:t>
      </w:r>
      <w:r>
        <w:rPr>
          <w:rFonts w:hint="eastAsia"/>
        </w:rPr>
        <w:t>2</w:t>
      </w:r>
      <w:r w:rsidR="00154FE3">
        <w:rPr>
          <w:rFonts w:hint="eastAsia"/>
        </w:rPr>
        <w:t>中，</w:t>
      </w:r>
      <w:r>
        <w:rPr>
          <w:rFonts w:hint="eastAsia"/>
        </w:rPr>
        <w:t>信号的主要特点是基波幅值随时间连续变化，而不是在某一时刻发生单次阶跃。因此，若采用专门针对幅值阶跃的局部短窗修正，可能只改善某一小段结果，无法反映全时段的幅值调制规律。更合适的处理方式是采用较短滑动窗进行连续同步相量计算，使相量幅值能够较快跟随调制过程变化。</w:t>
      </w:r>
    </w:p>
    <w:p w14:paraId="20618D26" w14:textId="55CE4A8F" w:rsidR="001D683B" w:rsidRDefault="001D683B" w:rsidP="00003836">
      <w:pPr>
        <w:spacing w:line="400" w:lineRule="atLeast"/>
      </w:pPr>
      <w:r>
        <w:rPr>
          <w:rFonts w:hint="eastAsia"/>
        </w:rPr>
        <w:t>在相量计算得到幅值序列</w:t>
      </w:r>
      <m:oMath>
        <m:sSub>
          <m:sSubPr>
            <m:ctrlPr>
              <w:rPr>
                <w:rFonts w:ascii="Cambria Math" w:hAnsi="Cambria Math"/>
              </w:rPr>
            </m:ctrlPr>
          </m:sSubPr>
          <m:e>
            <m:r>
              <w:rPr>
                <w:rFonts w:ascii="Cambria Math" w:hAnsi="Cambria Math"/>
              </w:rPr>
              <m:t>X</m:t>
            </m:r>
          </m:e>
          <m:sub>
            <m:r>
              <m:rPr>
                <m:sty m:val="p"/>
              </m:rPr>
              <w:rPr>
                <w:rFonts w:ascii="Cambria Math" w:hAnsi="Cambria Math"/>
              </w:rPr>
              <m:t>rms</m:t>
            </m:r>
          </m:sub>
        </m:sSub>
        <m:d>
          <m:dPr>
            <m:ctrlPr>
              <w:rPr>
                <w:rFonts w:ascii="Cambria Math" w:hAnsi="Cambria Math"/>
              </w:rPr>
            </m:ctrlPr>
          </m:dPr>
          <m:e>
            <m:r>
              <w:rPr>
                <w:rFonts w:ascii="Cambria Math" w:hAnsi="Cambria Math"/>
              </w:rPr>
              <m:t>t</m:t>
            </m:r>
          </m:e>
        </m:d>
      </m:oMath>
      <w:r>
        <w:rPr>
          <w:rFonts w:hint="eastAsia"/>
        </w:rPr>
        <w:t>后，可以将其视为基波幅值包络，对其进行频谱分析，以提取主要调制频率。若幅值序列中存在周期性变化，则其频谱中会在相应调制频率附近出现峰值。设去均值后的幅值包络为</w:t>
      </w:r>
      <m:oMath>
        <m:sSub>
          <m:sSubPr>
            <m:ctrlPr>
              <w:rPr>
                <w:rFonts w:ascii="Cambria Math" w:hAnsi="Cambria Math"/>
              </w:rPr>
            </m:ctrlPr>
          </m:sSubPr>
          <m:e>
            <m:r>
              <w:rPr>
                <w:rFonts w:ascii="Cambria Math" w:hAnsi="Cambria Math"/>
              </w:rPr>
              <m:t>x</m:t>
            </m:r>
          </m:e>
          <m:sub>
            <m:r>
              <w:rPr>
                <w:rFonts w:ascii="Cambria Math" w:hAnsi="Cambria Math"/>
              </w:rPr>
              <m:t>a</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rms</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m:rPr>
                <m:sty m:val="p"/>
              </m:rPr>
              <w:rPr>
                <w:rFonts w:ascii="Cambria Math" w:hAnsi="Cambria Math"/>
              </w:rPr>
              <m:t>rms</m:t>
            </m:r>
          </m:sub>
        </m:sSub>
      </m:oMath>
      <w:r w:rsidR="00003836">
        <w:rPr>
          <w:rFonts w:hint="eastAsia"/>
        </w:rPr>
        <w:t>。</w:t>
      </w:r>
      <w:r>
        <w:rPr>
          <w:rFonts w:hint="eastAsia"/>
        </w:rPr>
        <w:t>对</w:t>
      </w:r>
      <m:oMath>
        <m:sSub>
          <m:sSubPr>
            <m:ctrlPr>
              <w:rPr>
                <w:rFonts w:ascii="Cambria Math" w:hAnsi="Cambria Math"/>
              </w:rPr>
            </m:ctrlPr>
          </m:sSubPr>
          <m:e>
            <m:r>
              <w:rPr>
                <w:rFonts w:ascii="Cambria Math" w:hAnsi="Cambria Math"/>
              </w:rPr>
              <m:t>x</m:t>
            </m:r>
          </m:e>
          <m:sub>
            <m:r>
              <w:rPr>
                <w:rFonts w:ascii="Cambria Math" w:hAnsi="Cambria Math"/>
              </w:rPr>
              <m:t>a</m:t>
            </m:r>
          </m:sub>
        </m:sSub>
        <m:d>
          <m:dPr>
            <m:ctrlPr>
              <w:rPr>
                <w:rFonts w:ascii="Cambria Math" w:hAnsi="Cambria Math"/>
              </w:rPr>
            </m:ctrlPr>
          </m:dPr>
          <m:e>
            <m:r>
              <w:rPr>
                <w:rFonts w:ascii="Cambria Math" w:hAnsi="Cambria Math"/>
              </w:rPr>
              <m:t>t</m:t>
            </m:r>
          </m:e>
        </m:d>
      </m:oMath>
      <w:r>
        <w:rPr>
          <w:rFonts w:hint="eastAsia"/>
        </w:rPr>
        <w:t>进行频谱分析，即可得到幅值调制的主要频率成分。</w:t>
      </w:r>
    </w:p>
    <w:p w14:paraId="50442407" w14:textId="00F49526" w:rsidR="001D683B" w:rsidRDefault="001D683B" w:rsidP="001D683B">
      <w:pPr>
        <w:spacing w:line="400" w:lineRule="atLeast"/>
      </w:pPr>
      <w:r>
        <w:rPr>
          <w:rFonts w:hint="eastAsia"/>
        </w:rPr>
        <w:t>幅值调制能够描述信号幅值的连续动态变化，适合处理非阶跃型动态信号。与单纯给出最大值和最小值相比，调制频率能够进一步反映幅值变化的周期特征；与直接分析原始信号频谱相比，先提取基波相量幅值再分析包络，可以更直观地观察基波幅值本身的变化。</w:t>
      </w:r>
    </w:p>
    <w:p w14:paraId="58D7FD4A" w14:textId="2BD7BD4C" w:rsidR="009613E2" w:rsidRDefault="0038268A" w:rsidP="00642EB6">
      <w:pPr>
        <w:spacing w:line="400" w:lineRule="atLeast"/>
      </w:pPr>
      <w:r>
        <w:rPr>
          <w:rFonts w:hint="eastAsia"/>
        </w:rPr>
        <w:t>而</w:t>
      </w:r>
      <w:r w:rsidR="001D683B">
        <w:rPr>
          <w:rFonts w:hint="eastAsia"/>
        </w:rPr>
        <w:t>滑动窗长度会影响调制跟踪效果。窗口过长时，幅值曲线会被平滑，较快的调制分量可能被削弱；窗口过短时，相量结果容易受到噪声、谐波和间谐波影响。因此需要根据信号采样率、基波周期和调制变化速度选择合适的窗口长度，在动态响应速度和稳态精度之间进行折中。本</w:t>
      </w:r>
      <w:r w:rsidR="00642EB6">
        <w:rPr>
          <w:rFonts w:hint="eastAsia"/>
        </w:rPr>
        <w:t>次作业</w:t>
      </w:r>
      <w:r w:rsidR="00B94E2E">
        <w:rPr>
          <w:rFonts w:hint="eastAsia"/>
        </w:rPr>
        <w:t>的</w:t>
      </w:r>
      <w:r w:rsidR="001D683B">
        <w:rPr>
          <w:rFonts w:hint="eastAsia"/>
        </w:rPr>
        <w:t>加分内容</w:t>
      </w:r>
      <w:r w:rsidR="001D683B">
        <w:rPr>
          <w:rFonts w:hint="eastAsia"/>
        </w:rPr>
        <w:t>2</w:t>
      </w:r>
      <w:r w:rsidR="001D683B">
        <w:rPr>
          <w:rFonts w:hint="eastAsia"/>
        </w:rPr>
        <w:t>采用较短滑动窗计算基波同步相量，并输出相量幅值、相角和频率结果。</w:t>
      </w:r>
      <w:r w:rsidR="00D80C83">
        <w:rPr>
          <w:rFonts w:hint="eastAsia"/>
        </w:rPr>
        <w:t>然后</w:t>
      </w:r>
      <w:r w:rsidR="001D683B">
        <w:rPr>
          <w:rFonts w:hint="eastAsia"/>
        </w:rPr>
        <w:t>对相量幅值序列进行进一步分析，得到幅值最大值、最小值、平均值以及主要调制频率等指标。这样既能满足结果文件中对相量和频率的要求，也能从幅值包络角度说明信号的调制特征</w:t>
      </w:r>
      <w:r w:rsidR="00D363D2">
        <w:rPr>
          <w:rFonts w:hint="eastAsia"/>
        </w:rPr>
        <w:t>。</w:t>
      </w:r>
    </w:p>
    <w:p w14:paraId="3C63C399" w14:textId="6157661C" w:rsidR="003A20A6" w:rsidRDefault="009B0051" w:rsidP="00BF2318">
      <w:pPr>
        <w:pStyle w:val="1"/>
        <w:spacing w:line="400" w:lineRule="atLeast"/>
        <w:jc w:val="left"/>
      </w:pPr>
      <w:r>
        <w:rPr>
          <w:rFonts w:hint="eastAsia"/>
        </w:rPr>
        <w:lastRenderedPageBreak/>
        <w:t xml:space="preserve"> </w:t>
      </w:r>
      <w:r>
        <w:t xml:space="preserve"> </w:t>
      </w:r>
      <w:bookmarkStart w:id="15" w:name="_Toc233128140"/>
      <w:r w:rsidR="009923B1">
        <w:rPr>
          <w:rFonts w:hint="eastAsia"/>
        </w:rPr>
        <w:t>必做部分</w:t>
      </w:r>
      <w:bookmarkEnd w:id="15"/>
    </w:p>
    <w:p w14:paraId="6497656E" w14:textId="7F9BE46F" w:rsidR="00142C76" w:rsidRDefault="00142C76" w:rsidP="006B770E">
      <w:pPr>
        <w:spacing w:line="400" w:lineRule="atLeast"/>
      </w:pPr>
      <w:r>
        <w:rPr>
          <w:rFonts w:hint="eastAsia"/>
        </w:rPr>
        <w:t>必做任务信号主要包含基波分量、整数次谐波、间谐波以及一次幅值阶跃。任务要求根据原始采样数据计算基波同步相量，并分析信号中所包含的谐波和间谐波成分。其处理流程主要包括基波频率估计、滑动窗同步相量计算、幅值阶跃附近动态修正、谐波与间谐波检测四个部分。程序文件为</w:t>
      </w:r>
      <w:r>
        <w:rPr>
          <w:rFonts w:hint="eastAsia"/>
        </w:rPr>
        <w:t>BaseTask.m</w:t>
      </w:r>
      <w:r>
        <w:rPr>
          <w:rFonts w:hint="eastAsia"/>
        </w:rPr>
        <w:t>，运行后生成基波相量结果文件和谐波</w:t>
      </w:r>
      <w:r>
        <w:rPr>
          <w:rFonts w:hint="eastAsia"/>
        </w:rPr>
        <w:t>/</w:t>
      </w:r>
      <w:r>
        <w:rPr>
          <w:rFonts w:hint="eastAsia"/>
        </w:rPr>
        <w:t>间谐波结果文件。</w:t>
      </w:r>
    </w:p>
    <w:p w14:paraId="6C594733" w14:textId="7E198CB9" w:rsidR="00142C76" w:rsidRDefault="000C2132" w:rsidP="006B770E">
      <w:pPr>
        <w:pStyle w:val="-"/>
        <w:spacing w:before="31" w:after="312" w:line="400" w:lineRule="atLeast"/>
      </w:pPr>
      <w:r w:rsidRPr="009F1321">
        <w:drawing>
          <wp:anchor distT="0" distB="0" distL="114300" distR="114300" simplePos="0" relativeHeight="251659264" behindDoc="0" locked="0" layoutInCell="1" allowOverlap="1" wp14:anchorId="0B22563E" wp14:editId="594C0D8A">
            <wp:simplePos x="0" y="0"/>
            <wp:positionH relativeFrom="margin">
              <wp:align>center</wp:align>
            </wp:positionH>
            <wp:positionV relativeFrom="paragraph">
              <wp:posOffset>317557</wp:posOffset>
            </wp:positionV>
            <wp:extent cx="4424901" cy="2559261"/>
            <wp:effectExtent l="0" t="0" r="0" b="0"/>
            <wp:wrapNone/>
            <wp:docPr id="15988897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89776" name=""/>
                    <pic:cNvPicPr/>
                  </pic:nvPicPr>
                  <pic:blipFill rotWithShape="1">
                    <a:blip r:embed="rId10">
                      <a:extLst>
                        <a:ext uri="{28A0092B-C50C-407E-A947-70E740481C1C}">
                          <a14:useLocalDpi xmlns:a14="http://schemas.microsoft.com/office/drawing/2010/main" val="0"/>
                        </a:ext>
                      </a:extLst>
                    </a:blip>
                    <a:srcRect t="17093"/>
                    <a:stretch>
                      <a:fillRect/>
                    </a:stretch>
                  </pic:blipFill>
                  <pic:spPr bwMode="auto">
                    <a:xfrm>
                      <a:off x="0" y="0"/>
                      <a:ext cx="4424901" cy="255926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97B6A" w:rsidRPr="00697B6A">
        <w:t>必做部分原始信号时域</w:t>
      </w:r>
    </w:p>
    <w:p w14:paraId="5669D33C" w14:textId="77777777" w:rsidR="000C2132" w:rsidRPr="000C2132" w:rsidRDefault="000C2132" w:rsidP="006B770E">
      <w:pPr>
        <w:spacing w:line="400" w:lineRule="atLeast"/>
      </w:pPr>
    </w:p>
    <w:p w14:paraId="380D6C82" w14:textId="388E590D" w:rsidR="00142C76" w:rsidRDefault="00142C76" w:rsidP="006B770E">
      <w:pPr>
        <w:spacing w:line="400" w:lineRule="atLeast"/>
      </w:pPr>
    </w:p>
    <w:p w14:paraId="7608902A" w14:textId="240959DB" w:rsidR="00142C76" w:rsidRDefault="00142C76" w:rsidP="00142C76"/>
    <w:p w14:paraId="418F8C66" w14:textId="048BB132" w:rsidR="00142C76" w:rsidRDefault="00142C76" w:rsidP="00142C76"/>
    <w:p w14:paraId="3B0A09AF" w14:textId="77777777" w:rsidR="00142C76" w:rsidRDefault="00142C76" w:rsidP="00142C76"/>
    <w:p w14:paraId="1821D28F" w14:textId="77777777" w:rsidR="00142C76" w:rsidRDefault="00142C76" w:rsidP="00142C76"/>
    <w:p w14:paraId="125431A5" w14:textId="77777777" w:rsidR="00142C76" w:rsidRDefault="00142C76" w:rsidP="00142C76"/>
    <w:p w14:paraId="20E02FE8" w14:textId="77777777" w:rsidR="00142C76" w:rsidRDefault="00142C76" w:rsidP="00142C76"/>
    <w:p w14:paraId="7F5183B8" w14:textId="77777777" w:rsidR="00142C76" w:rsidRPr="00142C76" w:rsidRDefault="00142C76" w:rsidP="00142C76"/>
    <w:p w14:paraId="27D3BD99" w14:textId="090D5D6A" w:rsidR="009B0051" w:rsidRDefault="00EC605C" w:rsidP="00EC605C">
      <w:pPr>
        <w:pStyle w:val="2"/>
        <w:numPr>
          <w:ilvl w:val="1"/>
          <w:numId w:val="3"/>
        </w:numPr>
      </w:pPr>
      <w:bookmarkStart w:id="16" w:name="_Toc233128141"/>
      <w:r>
        <w:rPr>
          <w:rFonts w:hint="eastAsia"/>
        </w:rPr>
        <w:t>基波分析</w:t>
      </w:r>
      <w:bookmarkEnd w:id="16"/>
    </w:p>
    <w:p w14:paraId="2E7AC07A" w14:textId="75D3E4FC" w:rsidR="006D4E7C" w:rsidRDefault="006D4E7C" w:rsidP="009D7127">
      <w:r>
        <w:rPr>
          <w:rFonts w:hint="eastAsia"/>
        </w:rPr>
        <w:t>必做任务的基波相量计算分为基波频率估计和滑动窗相量计算两部分。由于信号实际基波频率并不严格等于</w:t>
      </w:r>
      <m:oMath>
        <m:r>
          <w:rPr>
            <w:rFonts w:ascii="Cambria Math" w:hAnsi="Cambria Math"/>
          </w:rPr>
          <m:t>50</m:t>
        </m:r>
        <m:r>
          <m:rPr>
            <m:sty m:val="p"/>
          </m:rPr>
          <w:rPr>
            <w:rFonts w:ascii="Cambria Math" w:hAnsi="Cambria Math"/>
          </w:rPr>
          <m:t>Hz</m:t>
        </m:r>
      </m:oMath>
      <w:r>
        <w:rPr>
          <w:rFonts w:hint="eastAsia"/>
        </w:rPr>
        <w:t>，</w:t>
      </w:r>
      <w:r w:rsidR="006B142E">
        <w:rPr>
          <w:rFonts w:hint="eastAsia"/>
        </w:rPr>
        <w:t>故</w:t>
      </w:r>
      <w:r>
        <w:rPr>
          <w:rFonts w:hint="eastAsia"/>
        </w:rPr>
        <w:t>首先对基波频率进行估计，再基于估计频率计算同步相量。</w:t>
      </w:r>
    </w:p>
    <w:p w14:paraId="523CDF4B" w14:textId="0079B554" w:rsidR="006D4E7C" w:rsidRDefault="006D4E7C" w:rsidP="00FB0483">
      <w:pPr>
        <w:spacing w:line="400" w:lineRule="atLeast"/>
      </w:pPr>
      <w:r>
        <w:rPr>
          <w:rFonts w:hint="eastAsia"/>
        </w:rPr>
        <w:t>在基波频率估计中，程序先去除信号直流分量，并对整段信号乘以</w:t>
      </w:r>
      <w:r>
        <w:rPr>
          <w:rFonts w:hint="eastAsia"/>
        </w:rPr>
        <w:t>Hann</w:t>
      </w:r>
      <w:r>
        <w:rPr>
          <w:rFonts w:hint="eastAsia"/>
        </w:rPr>
        <w:t>窗，然后进行高点数</w:t>
      </w:r>
      <w:r>
        <w:rPr>
          <w:rFonts w:hint="eastAsia"/>
        </w:rPr>
        <w:t>FFT</w:t>
      </w:r>
      <w:r>
        <w:rPr>
          <w:rFonts w:hint="eastAsia"/>
        </w:rPr>
        <w:t>，在</w:t>
      </w:r>
      <m:oMath>
        <m:r>
          <w:rPr>
            <w:rFonts w:ascii="Cambria Math" w:hAnsi="Cambria Math"/>
          </w:rPr>
          <m:t>45</m:t>
        </m:r>
        <m:r>
          <m:rPr>
            <m:sty m:val="p"/>
          </m:rPr>
          <w:rPr>
            <w:rFonts w:ascii="Cambria Math" w:hAnsi="Cambria Math"/>
          </w:rPr>
          <m:t>Hz</m:t>
        </m:r>
        <m:r>
          <w:rPr>
            <w:rFonts w:ascii="Cambria Math" w:hAnsi="Cambria Math"/>
          </w:rPr>
          <m:t>∼55</m:t>
        </m:r>
        <m:r>
          <m:rPr>
            <m:sty m:val="p"/>
          </m:rPr>
          <w:rPr>
            <w:rFonts w:ascii="Cambria Math" w:hAnsi="Cambria Math"/>
          </w:rPr>
          <m:t>Hz</m:t>
        </m:r>
      </m:oMath>
      <w:r>
        <w:rPr>
          <w:rFonts w:hint="eastAsia"/>
        </w:rPr>
        <w:t>范围内寻找基波主峰。</w:t>
      </w:r>
      <w:r w:rsidR="000D2453">
        <w:rPr>
          <w:rFonts w:hint="eastAsia"/>
        </w:rPr>
        <w:t>然后</w:t>
      </w:r>
      <w:r>
        <w:rPr>
          <w:rFonts w:hint="eastAsia"/>
        </w:rPr>
        <w:t>进一步对主峰及其左右相邻频点进行对数抛物线插值，得到更精细的频率初值。随后，以该频率初值为中心，在其附近小范围内通过一维搜索进一步细化频率</w:t>
      </w:r>
      <w:r w:rsidR="008503AC">
        <w:rPr>
          <w:rFonts w:hint="eastAsia"/>
        </w:rPr>
        <w:t>，</w:t>
      </w:r>
      <w:r>
        <w:rPr>
          <w:rFonts w:hint="eastAsia"/>
        </w:rPr>
        <w:t>减小</w:t>
      </w:r>
      <w:r>
        <w:rPr>
          <w:rFonts w:hint="eastAsia"/>
        </w:rPr>
        <w:t>FFT</w:t>
      </w:r>
      <w:r>
        <w:rPr>
          <w:rFonts w:hint="eastAsia"/>
        </w:rPr>
        <w:t>栅栏效应对基波频率估计的影响。最终估计得到的基波频率为</w:t>
      </w:r>
      <m:oMath>
        <m:r>
          <w:rPr>
            <w:rFonts w:ascii="Cambria Math" w:hAnsi="Cambria Math"/>
          </w:rPr>
          <m:t>50.499983</m:t>
        </m:r>
        <m:r>
          <m:rPr>
            <m:sty m:val="p"/>
          </m:rPr>
          <w:rPr>
            <w:rFonts w:ascii="Cambria Math" w:hAnsi="Cambria Math"/>
          </w:rPr>
          <m:t>Hz</m:t>
        </m:r>
      </m:oMath>
      <w:r>
        <w:rPr>
          <w:rFonts w:hint="eastAsia"/>
        </w:rPr>
        <w:t>。</w:t>
      </w:r>
    </w:p>
    <w:p w14:paraId="35D9DA57" w14:textId="0B4E3265" w:rsidR="00641A5D" w:rsidRDefault="00FB0483" w:rsidP="0038675C">
      <w:pPr>
        <w:spacing w:line="400" w:lineRule="atLeast"/>
      </w:pPr>
      <w:r>
        <w:rPr>
          <w:rFonts w:hint="eastAsia"/>
        </w:rPr>
        <w:t>进一步</w:t>
      </w:r>
      <w:r w:rsidR="006D4E7C">
        <w:rPr>
          <w:rFonts w:hint="eastAsia"/>
        </w:rPr>
        <w:t>在同步相量计算中，采用中心滑动窗方法。滑动窗半窗长度取为约两个基波周期，每个相量点实际使用中心点前后各约两个周期的数据，从而提取基波分量。</w:t>
      </w:r>
      <w:r w:rsidR="0038675C">
        <w:rPr>
          <w:rFonts w:hint="eastAsia"/>
        </w:rPr>
        <w:t>然而，</w:t>
      </w:r>
      <w:r w:rsidR="006D4E7C">
        <w:rPr>
          <w:rFonts w:hint="eastAsia"/>
        </w:rPr>
        <w:t>仅使用较长滑动窗</w:t>
      </w:r>
      <w:r w:rsidR="00FC6326">
        <w:rPr>
          <w:rFonts w:hint="eastAsia"/>
        </w:rPr>
        <w:t>会</w:t>
      </w:r>
      <w:r w:rsidR="006D4E7C">
        <w:rPr>
          <w:rFonts w:hint="eastAsia"/>
        </w:rPr>
        <w:t>在幅值阶跃附近会出现响应滞后。为改善这一问题，先根据长窗相量幅值曲线的变化率估计阶跃位置，同时利用带通后的</w:t>
      </w:r>
      <w:r w:rsidR="006D4E7C">
        <w:rPr>
          <w:rFonts w:hint="eastAsia"/>
        </w:rPr>
        <w:lastRenderedPageBreak/>
        <w:t>Teager</w:t>
      </w:r>
      <w:r w:rsidR="006D4E7C">
        <w:rPr>
          <w:rFonts w:hint="eastAsia"/>
        </w:rPr>
        <w:t>能量算子进行辅助定位。短窗结果只在阶跃附近约</w:t>
      </w:r>
      <m:oMath>
        <m:r>
          <w:rPr>
            <w:rFonts w:ascii="Cambria Math" w:hAnsi="Cambria Math"/>
          </w:rPr>
          <m:t>±55</m:t>
        </m:r>
        <m:r>
          <m:rPr>
            <m:sty m:val="p"/>
          </m:rPr>
          <w:rPr>
            <w:rFonts w:ascii="Cambria Math" w:hAnsi="Cambria Math"/>
          </w:rPr>
          <m:t>ms</m:t>
        </m:r>
      </m:oMath>
      <w:r w:rsidR="006D4E7C">
        <w:rPr>
          <w:rFonts w:hint="eastAsia"/>
        </w:rPr>
        <w:t>的范围内计算，并在约</w:t>
      </w:r>
      <m:oMath>
        <m:r>
          <w:rPr>
            <w:rFonts w:ascii="Cambria Math" w:hAnsi="Cambria Math"/>
          </w:rPr>
          <m:t>±45</m:t>
        </m:r>
        <m:r>
          <m:rPr>
            <m:sty m:val="p"/>
          </m:rPr>
          <w:rPr>
            <w:rFonts w:ascii="Cambria Math" w:hAnsi="Cambria Math"/>
          </w:rPr>
          <m:t>ms</m:t>
        </m:r>
      </m:oMath>
      <w:r w:rsidR="006D4E7C">
        <w:rPr>
          <w:rFonts w:hint="eastAsia"/>
        </w:rPr>
        <w:t>的范围内与原长窗幅值结果进行平滑融合。融合后只修改幅值结果，稳态区幅值和同步相角保持长窗计算结果不变。这样处理能够在保持稳态精度的同时，提高幅值阶跃附近的动态响应速度。</w:t>
      </w:r>
      <w:r w:rsidR="003740AC">
        <w:rPr>
          <w:rFonts w:hint="eastAsia"/>
        </w:rPr>
        <w:t>由此提高了阶跃幅值的准确度。</w:t>
      </w:r>
    </w:p>
    <w:p w14:paraId="36609144" w14:textId="77777777" w:rsidR="004F0903" w:rsidRDefault="004F0903" w:rsidP="0038675C">
      <w:pPr>
        <w:spacing w:line="400" w:lineRule="atLeast"/>
      </w:pPr>
    </w:p>
    <w:p w14:paraId="531D8484" w14:textId="582E19D3" w:rsidR="00D244ED" w:rsidRPr="00D244ED" w:rsidRDefault="004F0903" w:rsidP="004F0903">
      <w:pPr>
        <w:pStyle w:val="-"/>
        <w:spacing w:before="31" w:after="312"/>
      </w:pPr>
      <w:r>
        <w:rPr>
          <w:rFonts w:hint="eastAsia"/>
        </w:rPr>
        <w:t>T</w:t>
      </w:r>
      <w:r w:rsidRPr="004F0903">
        <w:t>eager</w:t>
      </w:r>
      <w:r w:rsidRPr="004F0903">
        <w:t>能量算子定位阶跃时刻</w:t>
      </w:r>
    </w:p>
    <w:p w14:paraId="640F1B44" w14:textId="2BECE36E" w:rsidR="00D244ED" w:rsidRDefault="00D244ED" w:rsidP="00D244ED">
      <w:pPr>
        <w:spacing w:line="400" w:lineRule="atLeast"/>
        <w:jc w:val="center"/>
      </w:pPr>
      <w:r w:rsidRPr="00D244ED">
        <w:rPr>
          <w:noProof/>
        </w:rPr>
        <w:drawing>
          <wp:inline distT="0" distB="0" distL="0" distR="0" wp14:anchorId="39DDB6EC" wp14:editId="4B317AA7">
            <wp:extent cx="3515795" cy="2529118"/>
            <wp:effectExtent l="0" t="0" r="8890" b="5080"/>
            <wp:docPr id="6856155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15579" name=""/>
                    <pic:cNvPicPr/>
                  </pic:nvPicPr>
                  <pic:blipFill>
                    <a:blip r:embed="rId11"/>
                    <a:stretch>
                      <a:fillRect/>
                    </a:stretch>
                  </pic:blipFill>
                  <pic:spPr>
                    <a:xfrm>
                      <a:off x="0" y="0"/>
                      <a:ext cx="3561986" cy="2562346"/>
                    </a:xfrm>
                    <a:prstGeom prst="rect">
                      <a:avLst/>
                    </a:prstGeom>
                  </pic:spPr>
                </pic:pic>
              </a:graphicData>
            </a:graphic>
          </wp:inline>
        </w:drawing>
      </w:r>
    </w:p>
    <w:p w14:paraId="7B6985A5" w14:textId="0A7E06E4" w:rsidR="004F0903" w:rsidRDefault="004F0903" w:rsidP="004F0903">
      <w:pPr>
        <w:pStyle w:val="-"/>
        <w:spacing w:before="31" w:after="312"/>
      </w:pPr>
      <w:r w:rsidRPr="004F0903">
        <w:t>必做部分基波相量幅值和同步相角曲线</w:t>
      </w:r>
    </w:p>
    <w:p w14:paraId="0B69F3CD" w14:textId="30518047" w:rsidR="00641A5D" w:rsidRDefault="00641A5D" w:rsidP="00E978C3">
      <w:pPr>
        <w:spacing w:line="400" w:lineRule="atLeast"/>
      </w:pPr>
      <w:r w:rsidRPr="00641A5D">
        <w:rPr>
          <w:noProof/>
        </w:rPr>
        <w:drawing>
          <wp:inline distT="0" distB="0" distL="0" distR="0" wp14:anchorId="4994663E" wp14:editId="74760799">
            <wp:extent cx="2410770" cy="1831733"/>
            <wp:effectExtent l="0" t="0" r="8890" b="0"/>
            <wp:docPr id="1388997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97118" name=""/>
                    <pic:cNvPicPr/>
                  </pic:nvPicPr>
                  <pic:blipFill>
                    <a:blip r:embed="rId12"/>
                    <a:stretch>
                      <a:fillRect/>
                    </a:stretch>
                  </pic:blipFill>
                  <pic:spPr>
                    <a:xfrm>
                      <a:off x="0" y="0"/>
                      <a:ext cx="2437609" cy="1852125"/>
                    </a:xfrm>
                    <a:prstGeom prst="rect">
                      <a:avLst/>
                    </a:prstGeom>
                  </pic:spPr>
                </pic:pic>
              </a:graphicData>
            </a:graphic>
          </wp:inline>
        </w:drawing>
      </w:r>
      <w:r w:rsidRPr="00641A5D">
        <w:rPr>
          <w:noProof/>
        </w:rPr>
        <w:drawing>
          <wp:inline distT="0" distB="0" distL="0" distR="0" wp14:anchorId="41B2E7D4" wp14:editId="779B1603">
            <wp:extent cx="2368859" cy="1838960"/>
            <wp:effectExtent l="0" t="0" r="0" b="8890"/>
            <wp:docPr id="7976238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23866" name=""/>
                    <pic:cNvPicPr/>
                  </pic:nvPicPr>
                  <pic:blipFill>
                    <a:blip r:embed="rId13"/>
                    <a:stretch>
                      <a:fillRect/>
                    </a:stretch>
                  </pic:blipFill>
                  <pic:spPr>
                    <a:xfrm>
                      <a:off x="0" y="0"/>
                      <a:ext cx="2382658" cy="1849672"/>
                    </a:xfrm>
                    <a:prstGeom prst="rect">
                      <a:avLst/>
                    </a:prstGeom>
                  </pic:spPr>
                </pic:pic>
              </a:graphicData>
            </a:graphic>
          </wp:inline>
        </w:drawing>
      </w:r>
    </w:p>
    <w:p w14:paraId="667CB248" w14:textId="431211A5" w:rsidR="00273D9B" w:rsidRDefault="006D4E7C" w:rsidP="00AC6BE5">
      <w:pPr>
        <w:spacing w:line="400" w:lineRule="atLeast"/>
      </w:pPr>
      <w:r>
        <w:rPr>
          <w:rFonts w:hint="eastAsia"/>
        </w:rPr>
        <w:t>程序运行后生成</w:t>
      </w:r>
      <w:r w:rsidR="00B71B83">
        <w:rPr>
          <w:rFonts w:hint="eastAsia"/>
        </w:rPr>
        <w:t>的</w:t>
      </w:r>
      <w:r>
        <w:rPr>
          <w:rFonts w:hint="eastAsia"/>
        </w:rPr>
        <w:t>Signal_basetask_phasor_submit.csv</w:t>
      </w:r>
      <w:r>
        <w:rPr>
          <w:rFonts w:hint="eastAsia"/>
        </w:rPr>
        <w:t>包含时间、相量幅值和同步相角三列数据。</w:t>
      </w:r>
      <w:r w:rsidR="006B291F">
        <w:rPr>
          <w:rFonts w:hint="eastAsia"/>
        </w:rPr>
        <w:t>信息概要如下：</w:t>
      </w:r>
    </w:p>
    <w:p w14:paraId="4D205109" w14:textId="456C6987" w:rsidR="006B291F" w:rsidRPr="000A36BD" w:rsidRDefault="006B291F" w:rsidP="006B291F">
      <w:pPr>
        <w:pStyle w:val="-0"/>
        <w:spacing w:line="400" w:lineRule="atLeast"/>
      </w:pPr>
      <w:r>
        <w:rPr>
          <w:rFonts w:hint="eastAsia"/>
        </w:rPr>
        <w:t>基波</w:t>
      </w:r>
      <w:r w:rsidR="007E71B8">
        <w:rPr>
          <w:rFonts w:hint="eastAsia"/>
        </w:rPr>
        <w:t>性质</w:t>
      </w:r>
    </w:p>
    <w:tbl>
      <w:tblPr>
        <w:tblStyle w:val="11"/>
        <w:tblW w:w="0" w:type="auto"/>
        <w:jc w:val="center"/>
        <w:tblLook w:val="04A0" w:firstRow="1" w:lastRow="0" w:firstColumn="1" w:lastColumn="0" w:noHBand="0" w:noVBand="1"/>
      </w:tblPr>
      <w:tblGrid>
        <w:gridCol w:w="2765"/>
        <w:gridCol w:w="2765"/>
        <w:gridCol w:w="2766"/>
      </w:tblGrid>
      <w:tr w:rsidR="006B291F" w:rsidRPr="000A36BD" w14:paraId="41744076" w14:textId="77777777" w:rsidTr="004E03A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6BD19BD6" w14:textId="6570A9B0" w:rsidR="006B291F" w:rsidRPr="007E1687" w:rsidRDefault="007E71B8" w:rsidP="004E03AA">
            <w:pPr>
              <w:pStyle w:val="-3"/>
              <w:spacing w:line="400" w:lineRule="atLeast"/>
              <w:rPr>
                <w:rFonts w:cs="Times New Roman"/>
                <w:i w:val="0"/>
                <w:iCs w:val="0"/>
              </w:rPr>
            </w:pPr>
            <w:r>
              <w:rPr>
                <w:rFonts w:cs="Times New Roman" w:hint="eastAsia"/>
                <w:i w:val="0"/>
                <w:iCs w:val="0"/>
              </w:rPr>
              <w:t>性质</w:t>
            </w:r>
          </w:p>
        </w:tc>
        <w:tc>
          <w:tcPr>
            <w:tcW w:w="2765" w:type="dxa"/>
            <w:vAlign w:val="center"/>
          </w:tcPr>
          <w:p w14:paraId="63544B37" w14:textId="034F85A7" w:rsidR="006B291F" w:rsidRPr="007E1687" w:rsidRDefault="007E71B8" w:rsidP="004E03AA">
            <w:pPr>
              <w:pStyle w:val="-3"/>
              <w:spacing w:line="400" w:lineRule="atLeast"/>
              <w:cnfStyle w:val="100000000000" w:firstRow="1" w:lastRow="0" w:firstColumn="0" w:lastColumn="0" w:oddVBand="0" w:evenVBand="0" w:oddHBand="0" w:evenHBand="0" w:firstRowFirstColumn="0" w:firstRowLastColumn="0" w:lastRowFirstColumn="0" w:lastRowLastColumn="0"/>
              <w:rPr>
                <w:rFonts w:cs="Times New Roman"/>
                <w:i w:val="0"/>
                <w:iCs w:val="0"/>
              </w:rPr>
            </w:pPr>
            <w:r>
              <w:rPr>
                <w:rFonts w:cs="Times New Roman" w:hint="eastAsia"/>
                <w:i w:val="0"/>
                <w:iCs w:val="0"/>
              </w:rPr>
              <w:t>阶跃前</w:t>
            </w:r>
          </w:p>
        </w:tc>
        <w:tc>
          <w:tcPr>
            <w:tcW w:w="2766" w:type="dxa"/>
            <w:vAlign w:val="center"/>
          </w:tcPr>
          <w:p w14:paraId="33D65B2B" w14:textId="2AEF62E2" w:rsidR="006B291F" w:rsidRPr="007E1687" w:rsidRDefault="007E71B8" w:rsidP="004E03AA">
            <w:pPr>
              <w:pStyle w:val="-3"/>
              <w:spacing w:line="400" w:lineRule="atLeast"/>
              <w:cnfStyle w:val="100000000000" w:firstRow="1" w:lastRow="0" w:firstColumn="0" w:lastColumn="0" w:oddVBand="0" w:evenVBand="0" w:oddHBand="0" w:evenHBand="0" w:firstRowFirstColumn="0" w:firstRowLastColumn="0" w:lastRowFirstColumn="0" w:lastRowLastColumn="0"/>
              <w:rPr>
                <w:rFonts w:cs="Times New Roman"/>
                <w:i w:val="0"/>
                <w:iCs w:val="0"/>
              </w:rPr>
            </w:pPr>
            <w:r>
              <w:rPr>
                <w:rFonts w:cs="Times New Roman" w:hint="eastAsia"/>
                <w:i w:val="0"/>
                <w:iCs w:val="0"/>
              </w:rPr>
              <w:t>阶跃后</w:t>
            </w:r>
          </w:p>
        </w:tc>
      </w:tr>
      <w:tr w:rsidR="0073659A" w:rsidRPr="000A36BD" w14:paraId="7E73B610" w14:textId="77777777" w:rsidTr="008669C2">
        <w:trPr>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23D9BF6B" w14:textId="1E27D6F9" w:rsidR="0073659A" w:rsidRPr="000A36BD" w:rsidRDefault="0073659A" w:rsidP="004E03AA">
            <w:pPr>
              <w:pStyle w:val="-3"/>
              <w:spacing w:line="400" w:lineRule="atLeast"/>
              <w:rPr>
                <w:rFonts w:cs="Times New Roman"/>
              </w:rPr>
            </w:pPr>
            <w:r>
              <w:rPr>
                <w:rFonts w:cs="Times New Roman" w:hint="eastAsia"/>
              </w:rPr>
              <w:t>采样频率</w:t>
            </w:r>
            <w:r w:rsidR="009C1F61">
              <w:rPr>
                <w:rFonts w:cs="Times New Roman" w:hint="eastAsia"/>
              </w:rPr>
              <w:t>/kHz</w:t>
            </w:r>
          </w:p>
        </w:tc>
        <w:tc>
          <w:tcPr>
            <w:tcW w:w="5531" w:type="dxa"/>
            <w:gridSpan w:val="2"/>
            <w:vAlign w:val="center"/>
          </w:tcPr>
          <w:p w14:paraId="22F0798C" w14:textId="145000DB" w:rsidR="0073659A" w:rsidRPr="00B84C9F" w:rsidRDefault="0073659A" w:rsidP="004E03AA">
            <w:pPr>
              <w:pStyle w:val="-3"/>
              <w:spacing w:line="400" w:lineRule="atLeast"/>
              <w:cnfStyle w:val="000000000000" w:firstRow="0" w:lastRow="0" w:firstColumn="0" w:lastColumn="0" w:oddVBand="0" w:evenVBand="0" w:oddHBand="0" w:evenHBand="0" w:firstRowFirstColumn="0" w:firstRowLastColumn="0" w:lastRowFirstColumn="0" w:lastRowLastColumn="0"/>
              <w:rPr>
                <w:rFonts w:cs="Times New Roman"/>
              </w:rPr>
            </w:pPr>
            <w:r w:rsidRPr="0073659A">
              <w:rPr>
                <w:rFonts w:eastAsia="华文宋体" w:cs="Times New Roman" w:hint="eastAsia"/>
                <w:color w:val="000000"/>
                <w:szCs w:val="21"/>
              </w:rPr>
              <w:t>10</w:t>
            </w:r>
          </w:p>
        </w:tc>
      </w:tr>
      <w:tr w:rsidR="0073659A" w:rsidRPr="000A36BD" w14:paraId="02469429" w14:textId="77777777" w:rsidTr="002D00AF">
        <w:trPr>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381C8B95" w14:textId="64351160" w:rsidR="0073659A" w:rsidRPr="000A36BD" w:rsidRDefault="0073659A" w:rsidP="00C50355">
            <w:pPr>
              <w:pStyle w:val="-3"/>
              <w:spacing w:line="400" w:lineRule="atLeast"/>
              <w:rPr>
                <w:rFonts w:cs="Times New Roman"/>
              </w:rPr>
            </w:pPr>
            <w:r>
              <w:rPr>
                <w:rFonts w:cs="Times New Roman" w:hint="eastAsia"/>
              </w:rPr>
              <w:t>频率</w:t>
            </w:r>
            <w:r w:rsidR="009C1F61">
              <w:rPr>
                <w:rFonts w:cs="Times New Roman" w:hint="eastAsia"/>
              </w:rPr>
              <w:t>/Hz</w:t>
            </w:r>
          </w:p>
        </w:tc>
        <w:tc>
          <w:tcPr>
            <w:tcW w:w="5531" w:type="dxa"/>
            <w:gridSpan w:val="2"/>
            <w:vAlign w:val="center"/>
          </w:tcPr>
          <w:p w14:paraId="0672EEFA" w14:textId="43485BFB" w:rsidR="0073659A" w:rsidRPr="00B84C9F" w:rsidRDefault="0073659A" w:rsidP="00C50355">
            <w:pPr>
              <w:pStyle w:val="-3"/>
              <w:spacing w:line="400" w:lineRule="atLeast"/>
              <w:cnfStyle w:val="000000000000" w:firstRow="0" w:lastRow="0" w:firstColumn="0" w:lastColumn="0" w:oddVBand="0" w:evenVBand="0" w:oddHBand="0" w:evenHBand="0" w:firstRowFirstColumn="0" w:firstRowLastColumn="0" w:lastRowFirstColumn="0" w:lastRowLastColumn="0"/>
              <w:rPr>
                <w:rFonts w:cs="Times New Roman"/>
              </w:rPr>
            </w:pPr>
            <w:r w:rsidRPr="0073659A">
              <w:rPr>
                <w:rFonts w:cs="Times New Roman"/>
              </w:rPr>
              <w:t>50.499983</w:t>
            </w:r>
          </w:p>
        </w:tc>
      </w:tr>
      <w:tr w:rsidR="00C50355" w:rsidRPr="000A36BD" w14:paraId="07A5EF45" w14:textId="77777777" w:rsidTr="004E03AA">
        <w:trPr>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68AEAA3B" w14:textId="2BBC147D" w:rsidR="00C50355" w:rsidRPr="000A36BD" w:rsidRDefault="00C50355" w:rsidP="00C50355">
            <w:pPr>
              <w:pStyle w:val="-3"/>
              <w:spacing w:line="400" w:lineRule="atLeast"/>
              <w:rPr>
                <w:rFonts w:cs="Times New Roman"/>
              </w:rPr>
            </w:pPr>
            <w:r>
              <w:rPr>
                <w:rFonts w:cs="Times New Roman" w:hint="eastAsia"/>
              </w:rPr>
              <w:lastRenderedPageBreak/>
              <w:t>平均幅值</w:t>
            </w:r>
            <w:r w:rsidR="009C1F61">
              <w:rPr>
                <w:rFonts w:cs="Times New Roman" w:hint="eastAsia"/>
              </w:rPr>
              <w:t>/V</w:t>
            </w:r>
          </w:p>
        </w:tc>
        <w:tc>
          <w:tcPr>
            <w:tcW w:w="2765" w:type="dxa"/>
            <w:vAlign w:val="center"/>
          </w:tcPr>
          <w:p w14:paraId="0FC58244" w14:textId="33FC24F0" w:rsidR="00C50355" w:rsidRPr="00B84C9F" w:rsidRDefault="0073659A" w:rsidP="00C50355">
            <w:pPr>
              <w:pStyle w:val="-3"/>
              <w:spacing w:line="400" w:lineRule="atLeast"/>
              <w:cnfStyle w:val="000000000000" w:firstRow="0" w:lastRow="0" w:firstColumn="0" w:lastColumn="0" w:oddVBand="0" w:evenVBand="0" w:oddHBand="0" w:evenHBand="0" w:firstRowFirstColumn="0" w:firstRowLastColumn="0" w:lastRowFirstColumn="0" w:lastRowLastColumn="0"/>
              <w:rPr>
                <w:rFonts w:cs="Times New Roman"/>
              </w:rPr>
            </w:pPr>
            <w:r w:rsidRPr="0073659A">
              <w:rPr>
                <w:rFonts w:eastAsia="华文宋体" w:cs="Times New Roman"/>
                <w:color w:val="000000"/>
                <w:sz w:val="22"/>
                <w:szCs w:val="22"/>
              </w:rPr>
              <w:t>58.799337</w:t>
            </w:r>
          </w:p>
        </w:tc>
        <w:tc>
          <w:tcPr>
            <w:tcW w:w="2766" w:type="dxa"/>
            <w:vAlign w:val="center"/>
          </w:tcPr>
          <w:p w14:paraId="2723133E" w14:textId="6B21D0A5" w:rsidR="00C50355" w:rsidRPr="00B84C9F" w:rsidRDefault="00C84FEF" w:rsidP="00C50355">
            <w:pPr>
              <w:pStyle w:val="-3"/>
              <w:spacing w:line="400" w:lineRule="atLeast"/>
              <w:cnfStyle w:val="000000000000" w:firstRow="0" w:lastRow="0" w:firstColumn="0" w:lastColumn="0" w:oddVBand="0" w:evenVBand="0" w:oddHBand="0" w:evenHBand="0" w:firstRowFirstColumn="0" w:firstRowLastColumn="0" w:lastRowFirstColumn="0" w:lastRowLastColumn="0"/>
              <w:rPr>
                <w:rFonts w:cs="Times New Roman"/>
              </w:rPr>
            </w:pPr>
            <w:r w:rsidRPr="00C84FEF">
              <w:rPr>
                <w:rFonts w:eastAsia="华文宋体" w:cs="Times New Roman"/>
                <w:color w:val="000000"/>
                <w:sz w:val="22"/>
                <w:szCs w:val="22"/>
              </w:rPr>
              <w:t>69.999568</w:t>
            </w:r>
          </w:p>
        </w:tc>
      </w:tr>
    </w:tbl>
    <w:p w14:paraId="6CB86889" w14:textId="135BA0FC" w:rsidR="00291071" w:rsidRPr="007904B2" w:rsidRDefault="00291071" w:rsidP="00456ABB">
      <w:pPr>
        <w:pStyle w:val="2"/>
      </w:pPr>
      <w:bookmarkStart w:id="17" w:name="_Toc233128142"/>
      <w:r>
        <w:rPr>
          <w:rFonts w:hint="eastAsia"/>
        </w:rPr>
        <w:t>谐波与间谐波分析</w:t>
      </w:r>
      <w:bookmarkEnd w:id="17"/>
    </w:p>
    <w:p w14:paraId="4D66FDD6" w14:textId="3AB751CB" w:rsidR="005725AC" w:rsidRPr="005725AC" w:rsidRDefault="005725AC" w:rsidP="00D00F63">
      <w:pPr>
        <w:rPr>
          <w:rFonts w:cs="Times New Roman"/>
          <w:szCs w:val="24"/>
        </w:rPr>
      </w:pPr>
      <w:r w:rsidRPr="005725AC">
        <w:rPr>
          <w:rFonts w:cs="Times New Roman" w:hint="eastAsia"/>
          <w:szCs w:val="24"/>
        </w:rPr>
        <w:t>必做任务除基波外，还可能包含</w:t>
      </w:r>
      <m:oMath>
        <m:r>
          <w:rPr>
            <w:rFonts w:ascii="Cambria Math" w:hAnsi="Cambria Math" w:cs="Times New Roman"/>
            <w:szCs w:val="24"/>
          </w:rPr>
          <m:t>2∼29</m:t>
        </m:r>
      </m:oMath>
      <w:r w:rsidRPr="005725AC">
        <w:rPr>
          <w:rFonts w:cs="Times New Roman" w:hint="eastAsia"/>
          <w:szCs w:val="24"/>
        </w:rPr>
        <w:t>次整数谐波以及</w:t>
      </w:r>
      <m:oMath>
        <m:r>
          <w:rPr>
            <w:rFonts w:ascii="Cambria Math" w:hAnsi="Cambria Math" w:cs="Times New Roman"/>
            <w:szCs w:val="24"/>
          </w:rPr>
          <m:t>300</m:t>
        </m:r>
        <m:r>
          <m:rPr>
            <m:sty m:val="p"/>
          </m:rPr>
          <w:rPr>
            <w:rFonts w:ascii="Cambria Math" w:hAnsi="Cambria Math" w:cs="Times New Roman"/>
            <w:szCs w:val="24"/>
          </w:rPr>
          <m:t>Hz</m:t>
        </m:r>
      </m:oMath>
      <w:r w:rsidRPr="005725AC">
        <w:rPr>
          <w:rFonts w:cs="Times New Roman" w:hint="eastAsia"/>
          <w:szCs w:val="24"/>
        </w:rPr>
        <w:t>以下的间谐波。由于信号中存在幅值阶跃，程序将信号划分为阶跃前稳定段和阶跃后稳定段，分别进行谐波和间谐波分析。这样可以分别得到阶跃前后各频率分量的有效值幅值，并计算其相对于基波的含量。</w:t>
      </w:r>
    </w:p>
    <w:p w14:paraId="59D2DD23" w14:textId="22AB549F" w:rsidR="005725AC" w:rsidRPr="005725AC" w:rsidRDefault="005725AC" w:rsidP="0068565C">
      <w:pPr>
        <w:spacing w:line="400" w:lineRule="atLeast"/>
        <w:rPr>
          <w:rFonts w:cs="Times New Roman"/>
          <w:szCs w:val="24"/>
        </w:rPr>
      </w:pPr>
      <w:r w:rsidRPr="005725AC">
        <w:rPr>
          <w:rFonts w:cs="Times New Roman" w:hint="eastAsia"/>
          <w:szCs w:val="24"/>
        </w:rPr>
        <w:t>对于整数次谐波，程序首先根据估计得到的基波频率</w:t>
      </w:r>
      <m:oMath>
        <m:r>
          <w:rPr>
            <w:rFonts w:ascii="Cambria Math" w:hAnsi="Cambria Math" w:cs="Times New Roman"/>
            <w:szCs w:val="24"/>
          </w:rPr>
          <m:t>50.499983</m:t>
        </m:r>
        <m:r>
          <m:rPr>
            <m:sty m:val="p"/>
          </m:rPr>
          <w:rPr>
            <w:rFonts w:ascii="Cambria Math" w:hAnsi="Cambria Math" w:cs="Times New Roman"/>
            <w:szCs w:val="24"/>
          </w:rPr>
          <m:t>Hz</m:t>
        </m:r>
      </m:oMath>
      <w:r w:rsidRPr="005725AC">
        <w:rPr>
          <w:rFonts w:cs="Times New Roman" w:hint="eastAsia"/>
          <w:szCs w:val="24"/>
        </w:rPr>
        <w:t>构造</w:t>
      </w:r>
      <m:oMath>
        <m:r>
          <w:rPr>
            <w:rFonts w:ascii="Cambria Math" w:hAnsi="Cambria Math" w:cs="Times New Roman"/>
            <w:szCs w:val="24"/>
          </w:rPr>
          <m:t>1∼29</m:t>
        </m:r>
      </m:oMath>
      <w:r w:rsidRPr="005725AC">
        <w:rPr>
          <w:rFonts w:cs="Times New Roman" w:hint="eastAsia"/>
          <w:szCs w:val="24"/>
        </w:rPr>
        <w:t>次谐波频率</w:t>
      </w:r>
      <w:r w:rsidR="00D00F63">
        <w:rPr>
          <w:rFonts w:cs="Times New Roman" w:hint="eastAsia"/>
          <w:szCs w:val="24"/>
        </w:rPr>
        <w:t>，</w:t>
      </w:r>
      <w:r w:rsidRPr="005725AC">
        <w:rPr>
          <w:rFonts w:cs="Times New Roman" w:hint="eastAsia"/>
          <w:szCs w:val="24"/>
        </w:rPr>
        <w:t>随后在阶跃前、阶跃后两个稳定区间内分别建立正弦最小二乘模型。</w:t>
      </w:r>
      <w:r w:rsidR="00F553CC">
        <w:rPr>
          <w:rFonts w:cs="Times New Roman" w:hint="eastAsia"/>
          <w:szCs w:val="24"/>
        </w:rPr>
        <w:t>也就是说</w:t>
      </w:r>
      <w:r w:rsidRPr="005725AC">
        <w:rPr>
          <w:rFonts w:cs="Times New Roman" w:hint="eastAsia"/>
          <w:szCs w:val="24"/>
        </w:rPr>
        <w:t>，整数次谐波的幅值不是直接从</w:t>
      </w:r>
      <w:r w:rsidRPr="005725AC">
        <w:rPr>
          <w:rFonts w:cs="Times New Roman" w:hint="eastAsia"/>
          <w:szCs w:val="24"/>
        </w:rPr>
        <w:t>FFT</w:t>
      </w:r>
      <w:r w:rsidRPr="005725AC">
        <w:rPr>
          <w:rFonts w:cs="Times New Roman" w:hint="eastAsia"/>
          <w:szCs w:val="24"/>
        </w:rPr>
        <w:t>谱线幅值中读取，而是由最小二乘模型统一估计得到。这样可以减小窗函数、频谱泄漏和相邻频率分量对幅值估计的影响。在完成拟合后，用原始信号减去拟合得到的整数谐波分量，得到残差信号。残差信号中整数次谐波的影响相对较弱，更适合用于寻找间谐波。初始方法是仅在残差谱中寻找</w:t>
      </w:r>
      <m:oMath>
        <m:r>
          <w:rPr>
            <w:rFonts w:ascii="Cambria Math" w:hAnsi="Cambria Math" w:cs="Times New Roman"/>
            <w:szCs w:val="24"/>
          </w:rPr>
          <m:t>300</m:t>
        </m:r>
        <m:r>
          <m:rPr>
            <m:sty m:val="p"/>
          </m:rPr>
          <w:rPr>
            <w:rFonts w:ascii="Cambria Math" w:hAnsi="Cambria Math" w:cs="Times New Roman"/>
            <w:szCs w:val="24"/>
          </w:rPr>
          <m:t>Hz</m:t>
        </m:r>
      </m:oMath>
      <w:r w:rsidRPr="005725AC">
        <w:rPr>
          <w:rFonts w:cs="Times New Roman" w:hint="eastAsia"/>
          <w:szCs w:val="24"/>
        </w:rPr>
        <w:t>以下的非整数倍频率分量，但在调试过程中发现，弱间谐波靠近强间谐波时可能在残差谱中被削弱，从而出现漏检。例如，</w:t>
      </w:r>
      <m:oMath>
        <m:r>
          <w:rPr>
            <w:rFonts w:ascii="Cambria Math" w:hAnsi="Cambria Math" w:cs="Times New Roman"/>
            <w:szCs w:val="24"/>
          </w:rPr>
          <m:t>165</m:t>
        </m:r>
        <m:r>
          <m:rPr>
            <m:sty m:val="p"/>
          </m:rPr>
          <w:rPr>
            <w:rFonts w:ascii="Cambria Math" w:hAnsi="Cambria Math" w:cs="Times New Roman"/>
            <w:szCs w:val="24"/>
          </w:rPr>
          <m:t>Hz</m:t>
        </m:r>
      </m:oMath>
      <w:r w:rsidRPr="005725AC">
        <w:rPr>
          <w:rFonts w:cs="Times New Roman" w:hint="eastAsia"/>
          <w:szCs w:val="24"/>
        </w:rPr>
        <w:t>附近弱间谐波靠近</w:t>
      </w:r>
      <m:oMath>
        <m:r>
          <w:rPr>
            <w:rFonts w:ascii="Cambria Math" w:hAnsi="Cambria Math" w:cs="Times New Roman"/>
            <w:szCs w:val="24"/>
          </w:rPr>
          <m:t>171</m:t>
        </m:r>
        <m:r>
          <m:rPr>
            <m:sty m:val="p"/>
          </m:rPr>
          <w:rPr>
            <w:rFonts w:ascii="Cambria Math" w:hAnsi="Cambria Math" w:cs="Times New Roman"/>
            <w:szCs w:val="24"/>
          </w:rPr>
          <m:t>Hz</m:t>
        </m:r>
      </m:oMath>
      <w:r w:rsidRPr="005725AC">
        <w:rPr>
          <w:rFonts w:cs="Times New Roman" w:hint="eastAsia"/>
          <w:szCs w:val="24"/>
        </w:rPr>
        <w:t>附近强间谐波，仅依靠残差谱时较难稳定检出。</w:t>
      </w:r>
    </w:p>
    <w:p w14:paraId="0E06E124" w14:textId="538DA51A" w:rsidR="0068565C" w:rsidRDefault="005725AC" w:rsidP="00FA2080">
      <w:pPr>
        <w:spacing w:line="400" w:lineRule="atLeast"/>
        <w:ind w:firstLineChars="200" w:firstLine="480"/>
        <w:rPr>
          <w:rFonts w:cs="Times New Roman"/>
          <w:szCs w:val="24"/>
        </w:rPr>
      </w:pPr>
      <w:r w:rsidRPr="005725AC">
        <w:rPr>
          <w:rFonts w:cs="Times New Roman" w:hint="eastAsia"/>
          <w:szCs w:val="24"/>
        </w:rPr>
        <w:t>为改善这一问题，最终程序对阶跃前、阶跃后原始稳定段信号分别乘以</w:t>
      </w:r>
      <w:r w:rsidRPr="005725AC">
        <w:rPr>
          <w:rFonts w:cs="Times New Roman" w:hint="eastAsia"/>
          <w:szCs w:val="24"/>
        </w:rPr>
        <w:t>Blackman-Harris</w:t>
      </w:r>
      <w:r w:rsidRPr="005725AC">
        <w:rPr>
          <w:rFonts w:cs="Times New Roman" w:hint="eastAsia"/>
          <w:szCs w:val="24"/>
        </w:rPr>
        <w:t>窗，并进行高倍补零</w:t>
      </w:r>
      <w:r w:rsidRPr="005725AC">
        <w:rPr>
          <w:rFonts w:cs="Times New Roman" w:hint="eastAsia"/>
          <w:szCs w:val="24"/>
        </w:rPr>
        <w:t>FFT</w:t>
      </w:r>
      <w:r w:rsidRPr="005725AC">
        <w:rPr>
          <w:rFonts w:cs="Times New Roman" w:hint="eastAsia"/>
          <w:szCs w:val="24"/>
        </w:rPr>
        <w:t>；随后排除基波和整数次谐波邻域，在</w:t>
      </w:r>
      <m:oMath>
        <m:r>
          <w:rPr>
            <w:rFonts w:ascii="Cambria Math" w:hAnsi="Cambria Math" w:cs="Times New Roman"/>
            <w:szCs w:val="24"/>
          </w:rPr>
          <m:t>300</m:t>
        </m:r>
        <m:r>
          <m:rPr>
            <m:sty m:val="p"/>
          </m:rPr>
          <w:rPr>
            <w:rFonts w:ascii="Cambria Math" w:hAnsi="Cambria Math" w:cs="Times New Roman"/>
            <w:szCs w:val="24"/>
          </w:rPr>
          <m:t>Hz</m:t>
        </m:r>
      </m:oMath>
      <w:r w:rsidRPr="005725AC">
        <w:rPr>
          <w:rFonts w:cs="Times New Roman" w:hint="eastAsia"/>
          <w:szCs w:val="24"/>
        </w:rPr>
        <w:t>以下寻找局部峰值，并用对数抛物线插值修正峰值频率。最终，程序将残差谱和原始稳定段频谱</w:t>
      </w:r>
      <w:r w:rsidR="005766B5">
        <w:rPr>
          <w:rFonts w:cs="Times New Roman" w:hint="eastAsia"/>
          <w:szCs w:val="24"/>
        </w:rPr>
        <w:t>以</w:t>
      </w:r>
      <m:oMath>
        <m:r>
          <w:rPr>
            <w:rFonts w:ascii="Cambria Math" w:hAnsi="Cambria Math" w:cs="Times New Roman"/>
            <w:szCs w:val="24"/>
          </w:rPr>
          <m:t>0.60</m:t>
        </m:r>
        <m:r>
          <m:rPr>
            <m:sty m:val="p"/>
          </m:rPr>
          <w:rPr>
            <w:rFonts w:ascii="Cambria Math" w:hAnsi="Cambria Math" w:cs="Times New Roman"/>
            <w:szCs w:val="24"/>
          </w:rPr>
          <m:t>Hz</m:t>
        </m:r>
      </m:oMath>
      <w:r w:rsidR="005766B5">
        <w:rPr>
          <w:rFonts w:cs="Times New Roman" w:hint="eastAsia"/>
          <w:szCs w:val="24"/>
        </w:rPr>
        <w:t>容差</w:t>
      </w:r>
      <w:r w:rsidRPr="005725AC">
        <w:rPr>
          <w:rFonts w:cs="Times New Roman" w:hint="eastAsia"/>
          <w:szCs w:val="24"/>
        </w:rPr>
        <w:t>合并</w:t>
      </w:r>
      <w:r w:rsidR="005D5137">
        <w:rPr>
          <w:rFonts w:cs="Times New Roman" w:hint="eastAsia"/>
          <w:szCs w:val="24"/>
        </w:rPr>
        <w:t>，然后</w:t>
      </w:r>
      <w:r w:rsidRPr="005725AC">
        <w:rPr>
          <w:rFonts w:cs="Times New Roman" w:hint="eastAsia"/>
          <w:szCs w:val="24"/>
        </w:rPr>
        <w:t>重新放入最小二乘模型中，分别计算阶跃前后各频率分量的有效值幅值。</w:t>
      </w:r>
    </w:p>
    <w:p w14:paraId="4A15A337" w14:textId="0DA8EE63" w:rsidR="00D644BC" w:rsidRPr="0068565C" w:rsidRDefault="00D3564F" w:rsidP="0068565C">
      <w:pPr>
        <w:pStyle w:val="-"/>
        <w:spacing w:before="31" w:after="312" w:line="400" w:lineRule="atLeast"/>
      </w:pPr>
      <w:r>
        <w:rPr>
          <w:rFonts w:hint="eastAsia"/>
        </w:rPr>
        <w:t>FFT</w:t>
      </w:r>
      <w:r>
        <w:rPr>
          <w:rFonts w:hint="eastAsia"/>
        </w:rPr>
        <w:t>谐波观察</w:t>
      </w:r>
    </w:p>
    <w:p w14:paraId="0AC37C02" w14:textId="34E11A5F" w:rsidR="00D644BC" w:rsidRDefault="0068565C" w:rsidP="0068565C">
      <w:pPr>
        <w:spacing w:line="400" w:lineRule="atLeast"/>
        <w:ind w:firstLineChars="200" w:firstLine="480"/>
        <w:rPr>
          <w:rFonts w:cs="Times New Roman"/>
          <w:szCs w:val="24"/>
        </w:rPr>
      </w:pPr>
      <w:r w:rsidRPr="0068565C">
        <w:rPr>
          <w:rFonts w:cs="Times New Roman"/>
          <w:noProof/>
          <w:szCs w:val="24"/>
        </w:rPr>
        <w:drawing>
          <wp:inline distT="0" distB="0" distL="0" distR="0" wp14:anchorId="3ABD86A1" wp14:editId="61F77192">
            <wp:extent cx="4825497" cy="1711133"/>
            <wp:effectExtent l="0" t="0" r="0" b="3810"/>
            <wp:docPr id="1258056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56917" name=""/>
                    <pic:cNvPicPr/>
                  </pic:nvPicPr>
                  <pic:blipFill rotWithShape="1">
                    <a:blip r:embed="rId14"/>
                    <a:srcRect t="50231"/>
                    <a:stretch>
                      <a:fillRect/>
                    </a:stretch>
                  </pic:blipFill>
                  <pic:spPr bwMode="auto">
                    <a:xfrm>
                      <a:off x="0" y="0"/>
                      <a:ext cx="4831728" cy="1713343"/>
                    </a:xfrm>
                    <a:prstGeom prst="rect">
                      <a:avLst/>
                    </a:prstGeom>
                    <a:ln>
                      <a:noFill/>
                    </a:ln>
                    <a:extLst>
                      <a:ext uri="{53640926-AAD7-44D8-BBD7-CCE9431645EC}">
                        <a14:shadowObscured xmlns:a14="http://schemas.microsoft.com/office/drawing/2010/main"/>
                      </a:ext>
                    </a:extLst>
                  </pic:spPr>
                </pic:pic>
              </a:graphicData>
            </a:graphic>
          </wp:inline>
        </w:drawing>
      </w:r>
    </w:p>
    <w:p w14:paraId="6A42926C" w14:textId="77777777" w:rsidR="00CA72E2" w:rsidRPr="005725AC" w:rsidRDefault="00CA72E2" w:rsidP="0068565C">
      <w:pPr>
        <w:spacing w:line="400" w:lineRule="atLeast"/>
        <w:ind w:firstLine="0"/>
        <w:rPr>
          <w:rFonts w:cs="Times New Roman"/>
          <w:szCs w:val="24"/>
        </w:rPr>
      </w:pPr>
    </w:p>
    <w:p w14:paraId="46F9F68F" w14:textId="4FEF567A" w:rsidR="00D95FDB" w:rsidRDefault="00BB290B" w:rsidP="0068565C">
      <w:pPr>
        <w:spacing w:line="400" w:lineRule="atLeast"/>
        <w:rPr>
          <w:rFonts w:cs="Times New Roman"/>
          <w:szCs w:val="24"/>
        </w:rPr>
      </w:pPr>
      <w:r>
        <w:rPr>
          <w:rFonts w:cs="Times New Roman" w:hint="eastAsia"/>
          <w:szCs w:val="24"/>
        </w:rPr>
        <w:t>下表</w:t>
      </w:r>
      <w:r w:rsidR="005725AC" w:rsidRPr="005725AC">
        <w:rPr>
          <w:rFonts w:cs="Times New Roman" w:hint="eastAsia"/>
          <w:szCs w:val="24"/>
        </w:rPr>
        <w:t>给出了必做任务中检测到的主要谐波和间谐波结果。</w:t>
      </w:r>
      <w:r w:rsidR="00A13AE1">
        <w:rPr>
          <w:rFonts w:hint="eastAsia"/>
        </w:rPr>
        <w:t>程序运行后生成的</w:t>
      </w:r>
      <w:r w:rsidR="00A13AE1" w:rsidRPr="00A13AE1">
        <w:rPr>
          <w:rFonts w:cs="Times New Roman"/>
          <w:szCs w:val="24"/>
        </w:rPr>
        <w:t>Signal_basetask_harmonic_interharmonic_submit</w:t>
      </w:r>
      <w:r w:rsidR="00A13AE1">
        <w:rPr>
          <w:rFonts w:cs="Times New Roman" w:hint="eastAsia"/>
          <w:szCs w:val="24"/>
        </w:rPr>
        <w:t>.csv</w:t>
      </w:r>
      <w:r w:rsidR="00A13AE1">
        <w:rPr>
          <w:rFonts w:cs="Times New Roman" w:hint="eastAsia"/>
          <w:szCs w:val="24"/>
        </w:rPr>
        <w:t>也有谐波信息。</w:t>
      </w:r>
    </w:p>
    <w:p w14:paraId="541130FE" w14:textId="133DDAA7" w:rsidR="003A20A6" w:rsidRPr="000A36BD" w:rsidRDefault="00A97598" w:rsidP="00D95FDB">
      <w:pPr>
        <w:pStyle w:val="-0"/>
      </w:pPr>
      <w:r>
        <w:rPr>
          <w:rFonts w:hint="eastAsia"/>
        </w:rPr>
        <w:lastRenderedPageBreak/>
        <w:t>谐波</w:t>
      </w:r>
      <w:r w:rsidR="00686AFF">
        <w:rPr>
          <w:rFonts w:hint="eastAsia"/>
        </w:rPr>
        <w:t>成分</w:t>
      </w:r>
    </w:p>
    <w:tbl>
      <w:tblPr>
        <w:tblStyle w:val="11"/>
        <w:tblW w:w="0" w:type="auto"/>
        <w:jc w:val="center"/>
        <w:tblLook w:val="04A0" w:firstRow="1" w:lastRow="0" w:firstColumn="1" w:lastColumn="0" w:noHBand="0" w:noVBand="1"/>
      </w:tblPr>
      <w:tblGrid>
        <w:gridCol w:w="2014"/>
        <w:gridCol w:w="2235"/>
        <w:gridCol w:w="2127"/>
        <w:gridCol w:w="1930"/>
      </w:tblGrid>
      <w:tr w:rsidR="00B74DA1" w:rsidRPr="000A36BD" w14:paraId="6F5C8C49" w14:textId="5A7678A2" w:rsidTr="00B74D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32916833" w14:textId="5A50F630" w:rsidR="00B74DA1" w:rsidRPr="007E1687" w:rsidRDefault="00B74DA1" w:rsidP="00BF2318">
            <w:pPr>
              <w:pStyle w:val="-3"/>
              <w:spacing w:line="400" w:lineRule="atLeast"/>
              <w:rPr>
                <w:rFonts w:cs="Times New Roman"/>
                <w:i w:val="0"/>
                <w:iCs w:val="0"/>
              </w:rPr>
            </w:pPr>
            <w:r>
              <w:rPr>
                <w:rFonts w:cs="Times New Roman" w:hint="eastAsia"/>
                <w:i w:val="0"/>
                <w:iCs w:val="0"/>
              </w:rPr>
              <w:t>频率成分</w:t>
            </w:r>
          </w:p>
        </w:tc>
        <w:tc>
          <w:tcPr>
            <w:tcW w:w="2235" w:type="dxa"/>
            <w:vAlign w:val="center"/>
          </w:tcPr>
          <w:p w14:paraId="0F5743E6" w14:textId="5C533DE0" w:rsidR="00B74DA1" w:rsidRPr="007E1687" w:rsidRDefault="00B74DA1" w:rsidP="00BF2318">
            <w:pPr>
              <w:pStyle w:val="-3"/>
              <w:spacing w:line="400" w:lineRule="atLeast"/>
              <w:cnfStyle w:val="100000000000" w:firstRow="1" w:lastRow="0" w:firstColumn="0" w:lastColumn="0" w:oddVBand="0" w:evenVBand="0" w:oddHBand="0" w:evenHBand="0" w:firstRowFirstColumn="0" w:firstRowLastColumn="0" w:lastRowFirstColumn="0" w:lastRowLastColumn="0"/>
              <w:rPr>
                <w:rFonts w:cs="Times New Roman"/>
                <w:i w:val="0"/>
                <w:iCs w:val="0"/>
              </w:rPr>
            </w:pPr>
            <w:r>
              <w:rPr>
                <w:rFonts w:cs="Times New Roman" w:hint="eastAsia"/>
                <w:i w:val="0"/>
                <w:iCs w:val="0"/>
              </w:rPr>
              <w:t>频率</w:t>
            </w:r>
            <w:r>
              <w:rPr>
                <w:rFonts w:cs="Times New Roman" w:hint="eastAsia"/>
                <w:i w:val="0"/>
                <w:iCs w:val="0"/>
              </w:rPr>
              <w:t>/Hz</w:t>
            </w:r>
          </w:p>
        </w:tc>
        <w:tc>
          <w:tcPr>
            <w:tcW w:w="2127" w:type="dxa"/>
            <w:vAlign w:val="center"/>
          </w:tcPr>
          <w:p w14:paraId="21D47A17" w14:textId="237B9038" w:rsidR="00B74DA1" w:rsidRPr="007E1687" w:rsidRDefault="00B74DA1" w:rsidP="00BF2318">
            <w:pPr>
              <w:pStyle w:val="-3"/>
              <w:spacing w:line="400" w:lineRule="atLeast"/>
              <w:cnfStyle w:val="100000000000" w:firstRow="1" w:lastRow="0" w:firstColumn="0" w:lastColumn="0" w:oddVBand="0" w:evenVBand="0" w:oddHBand="0" w:evenHBand="0" w:firstRowFirstColumn="0" w:firstRowLastColumn="0" w:lastRowFirstColumn="0" w:lastRowLastColumn="0"/>
              <w:rPr>
                <w:rFonts w:cs="Times New Roman"/>
                <w:i w:val="0"/>
                <w:iCs w:val="0"/>
              </w:rPr>
            </w:pPr>
            <w:r>
              <w:rPr>
                <w:rFonts w:cs="Times New Roman" w:hint="eastAsia"/>
                <w:i w:val="0"/>
                <w:iCs w:val="0"/>
              </w:rPr>
              <w:t>阶跃前幅值</w:t>
            </w:r>
            <w:r>
              <w:rPr>
                <w:rFonts w:cs="Times New Roman" w:hint="eastAsia"/>
                <w:i w:val="0"/>
                <w:iCs w:val="0"/>
              </w:rPr>
              <w:t>/V</w:t>
            </w:r>
          </w:p>
        </w:tc>
        <w:tc>
          <w:tcPr>
            <w:tcW w:w="1930" w:type="dxa"/>
          </w:tcPr>
          <w:p w14:paraId="0DFEBD1D" w14:textId="55210950" w:rsidR="00B74DA1" w:rsidRDefault="00B74DA1" w:rsidP="00BF2318">
            <w:pPr>
              <w:pStyle w:val="-3"/>
              <w:spacing w:line="400" w:lineRule="atLeast"/>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hint="eastAsia"/>
                <w:i w:val="0"/>
                <w:iCs w:val="0"/>
              </w:rPr>
              <w:t>阶跃后幅值</w:t>
            </w:r>
            <w:r>
              <w:rPr>
                <w:rFonts w:cs="Times New Roman" w:hint="eastAsia"/>
                <w:i w:val="0"/>
                <w:iCs w:val="0"/>
              </w:rPr>
              <w:t>/V</w:t>
            </w:r>
          </w:p>
        </w:tc>
      </w:tr>
      <w:tr w:rsidR="005723F6" w:rsidRPr="000A36BD" w14:paraId="1BF4EC39" w14:textId="00A9C859" w:rsidTr="00742D4D">
        <w:trPr>
          <w:jc w:val="center"/>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4C7EB4BF" w14:textId="35F6C1D5" w:rsidR="005723F6" w:rsidRPr="000A36BD" w:rsidRDefault="005723F6" w:rsidP="005723F6">
            <w:pPr>
              <w:pStyle w:val="-3"/>
              <w:spacing w:line="400" w:lineRule="atLeast"/>
              <w:rPr>
                <w:rFonts w:cs="Times New Roman"/>
              </w:rPr>
            </w:pPr>
            <w:r>
              <w:rPr>
                <w:rFonts w:cs="Times New Roman" w:hint="eastAsia"/>
              </w:rPr>
              <w:t>0.6</w:t>
            </w:r>
            <w:r>
              <w:rPr>
                <w:rFonts w:cs="Times New Roman" w:hint="eastAsia"/>
              </w:rPr>
              <w:t>次间谐波</w:t>
            </w:r>
          </w:p>
        </w:tc>
        <w:tc>
          <w:tcPr>
            <w:tcW w:w="2235" w:type="dxa"/>
            <w:vAlign w:val="center"/>
          </w:tcPr>
          <w:p w14:paraId="33E8D057" w14:textId="715F0FF9" w:rsidR="005723F6" w:rsidRPr="00B84C9F" w:rsidRDefault="009A152B" w:rsidP="005723F6">
            <w:pPr>
              <w:pStyle w:val="-3"/>
              <w:spacing w:line="400" w:lineRule="atLeast"/>
              <w:cnfStyle w:val="000000000000" w:firstRow="0" w:lastRow="0" w:firstColumn="0" w:lastColumn="0" w:oddVBand="0" w:evenVBand="0" w:oddHBand="0" w:evenHBand="0" w:firstRowFirstColumn="0" w:firstRowLastColumn="0" w:lastRowFirstColumn="0" w:lastRowLastColumn="0"/>
              <w:rPr>
                <w:rFonts w:cs="Times New Roman"/>
              </w:rPr>
            </w:pPr>
            <w:r w:rsidRPr="009A152B">
              <w:rPr>
                <w:rFonts w:eastAsia="华文宋体" w:cs="Times New Roman"/>
                <w:color w:val="000000"/>
                <w:sz w:val="22"/>
                <w:szCs w:val="22"/>
              </w:rPr>
              <w:t>30.3075</w:t>
            </w:r>
          </w:p>
        </w:tc>
        <w:tc>
          <w:tcPr>
            <w:tcW w:w="2127" w:type="dxa"/>
            <w:vAlign w:val="center"/>
          </w:tcPr>
          <w:p w14:paraId="058D61FD" w14:textId="5EF6EDD1" w:rsidR="005723F6" w:rsidRPr="00B84C9F" w:rsidRDefault="005723F6" w:rsidP="005723F6">
            <w:pPr>
              <w:pStyle w:val="-3"/>
              <w:spacing w:line="400" w:lineRule="atLeast"/>
              <w:cnfStyle w:val="000000000000" w:firstRow="0" w:lastRow="0" w:firstColumn="0" w:lastColumn="0" w:oddVBand="0" w:evenVBand="0" w:oddHBand="0" w:evenHBand="0" w:firstRowFirstColumn="0" w:firstRowLastColumn="0" w:lastRowFirstColumn="0" w:lastRowLastColumn="0"/>
              <w:rPr>
                <w:rFonts w:cs="Times New Roman"/>
              </w:rPr>
            </w:pPr>
            <w:r>
              <w:t>0.3603</w:t>
            </w:r>
          </w:p>
        </w:tc>
        <w:tc>
          <w:tcPr>
            <w:tcW w:w="1930" w:type="dxa"/>
            <w:vAlign w:val="center"/>
          </w:tcPr>
          <w:p w14:paraId="0C77A466" w14:textId="256F227E" w:rsidR="005723F6" w:rsidRPr="00B84C9F" w:rsidRDefault="005723F6" w:rsidP="005723F6">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r>
              <w:t>0.361</w:t>
            </w:r>
            <w:r>
              <w:rPr>
                <w:rFonts w:hint="eastAsia"/>
              </w:rPr>
              <w:t>1</w:t>
            </w:r>
          </w:p>
        </w:tc>
      </w:tr>
      <w:tr w:rsidR="007D3A36" w:rsidRPr="000A36BD" w14:paraId="335078D4" w14:textId="77777777" w:rsidTr="00E85395">
        <w:trPr>
          <w:jc w:val="center"/>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684A180D" w14:textId="75EE6D11" w:rsidR="007D3A36" w:rsidRDefault="007D3A36" w:rsidP="007D3A36">
            <w:pPr>
              <w:pStyle w:val="-3"/>
              <w:spacing w:line="400" w:lineRule="atLeast"/>
              <w:rPr>
                <w:rFonts w:cs="Times New Roman" w:hint="eastAsia"/>
              </w:rPr>
            </w:pPr>
            <w:r>
              <w:rPr>
                <w:rFonts w:cs="Times New Roman" w:hint="eastAsia"/>
              </w:rPr>
              <w:t>3</w:t>
            </w:r>
            <w:r>
              <w:rPr>
                <w:rFonts w:cs="Times New Roman" w:hint="eastAsia"/>
              </w:rPr>
              <w:t>次谐波</w:t>
            </w:r>
          </w:p>
        </w:tc>
        <w:tc>
          <w:tcPr>
            <w:tcW w:w="2235" w:type="dxa"/>
          </w:tcPr>
          <w:p w14:paraId="7D8998B7" w14:textId="085FDD8A" w:rsidR="007D3A36" w:rsidRPr="009A152B" w:rsidRDefault="007D3A36" w:rsidP="007D3A36">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r w:rsidRPr="006B2A10">
              <w:t>151.4999</w:t>
            </w:r>
          </w:p>
        </w:tc>
        <w:tc>
          <w:tcPr>
            <w:tcW w:w="2127" w:type="dxa"/>
          </w:tcPr>
          <w:p w14:paraId="22B49733" w14:textId="4EF63991" w:rsidR="007D3A36" w:rsidRDefault="007D3A36" w:rsidP="007D3A36">
            <w:pPr>
              <w:pStyle w:val="-3"/>
              <w:spacing w:line="400" w:lineRule="atLeast"/>
              <w:cnfStyle w:val="000000000000" w:firstRow="0" w:lastRow="0" w:firstColumn="0" w:lastColumn="0" w:oddVBand="0" w:evenVBand="0" w:oddHBand="0" w:evenHBand="0" w:firstRowFirstColumn="0" w:firstRowLastColumn="0" w:lastRowFirstColumn="0" w:lastRowLastColumn="0"/>
              <w:rPr>
                <w:rFonts w:hint="eastAsia"/>
              </w:rPr>
            </w:pPr>
            <w:r w:rsidRPr="006B2A10">
              <w:t>0.017</w:t>
            </w:r>
            <w:r>
              <w:rPr>
                <w:rFonts w:hint="eastAsia"/>
              </w:rPr>
              <w:t>3</w:t>
            </w:r>
          </w:p>
        </w:tc>
        <w:tc>
          <w:tcPr>
            <w:tcW w:w="1930" w:type="dxa"/>
          </w:tcPr>
          <w:p w14:paraId="0519369B" w14:textId="0D4008D3" w:rsidR="007D3A36" w:rsidRDefault="007D3A36" w:rsidP="007D3A36">
            <w:pPr>
              <w:pStyle w:val="-3"/>
              <w:spacing w:line="400" w:lineRule="atLeast"/>
              <w:cnfStyle w:val="000000000000" w:firstRow="0" w:lastRow="0" w:firstColumn="0" w:lastColumn="0" w:oddVBand="0" w:evenVBand="0" w:oddHBand="0" w:evenHBand="0" w:firstRowFirstColumn="0" w:firstRowLastColumn="0" w:lastRowFirstColumn="0" w:lastRowLastColumn="0"/>
              <w:rPr>
                <w:rFonts w:hint="eastAsia"/>
              </w:rPr>
            </w:pPr>
            <w:r w:rsidRPr="006B2A10">
              <w:t>0.014</w:t>
            </w:r>
            <w:r>
              <w:rPr>
                <w:rFonts w:hint="eastAsia"/>
              </w:rPr>
              <w:t>8</w:t>
            </w:r>
          </w:p>
        </w:tc>
      </w:tr>
      <w:tr w:rsidR="00872460" w:rsidRPr="000A36BD" w14:paraId="03BAA62A" w14:textId="77777777" w:rsidTr="00AB2D8B">
        <w:trPr>
          <w:jc w:val="center"/>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5203DF65" w14:textId="67A3AEDE" w:rsidR="00872460" w:rsidRDefault="00872460" w:rsidP="00872460">
            <w:pPr>
              <w:pStyle w:val="-3"/>
              <w:spacing w:line="400" w:lineRule="atLeast"/>
              <w:rPr>
                <w:rFonts w:cs="Times New Roman"/>
              </w:rPr>
            </w:pPr>
            <w:r>
              <w:rPr>
                <w:rFonts w:cs="Times New Roman" w:hint="eastAsia"/>
              </w:rPr>
              <w:t>3.3</w:t>
            </w:r>
            <w:r>
              <w:rPr>
                <w:rFonts w:cs="Times New Roman" w:hint="eastAsia"/>
              </w:rPr>
              <w:t>次间谐波</w:t>
            </w:r>
          </w:p>
        </w:tc>
        <w:tc>
          <w:tcPr>
            <w:tcW w:w="2235" w:type="dxa"/>
            <w:vAlign w:val="center"/>
          </w:tcPr>
          <w:p w14:paraId="799E1615" w14:textId="62DEA185" w:rsidR="00872460" w:rsidRPr="00B84C9F" w:rsidRDefault="00872460" w:rsidP="00872460">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r w:rsidRPr="00A10655">
              <w:rPr>
                <w:rFonts w:eastAsia="华文宋体" w:cs="Times New Roman"/>
                <w:color w:val="000000"/>
                <w:sz w:val="22"/>
              </w:rPr>
              <w:t>165.3773</w:t>
            </w:r>
          </w:p>
        </w:tc>
        <w:tc>
          <w:tcPr>
            <w:tcW w:w="2127" w:type="dxa"/>
          </w:tcPr>
          <w:p w14:paraId="40C20F27" w14:textId="7A0EDFC7" w:rsidR="00872460" w:rsidRPr="00B84C9F" w:rsidRDefault="00872460" w:rsidP="00872460">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r w:rsidRPr="00B05A79">
              <w:t>0.176</w:t>
            </w:r>
            <w:r>
              <w:rPr>
                <w:rFonts w:hint="eastAsia"/>
              </w:rPr>
              <w:t>8</w:t>
            </w:r>
          </w:p>
        </w:tc>
        <w:tc>
          <w:tcPr>
            <w:tcW w:w="1930" w:type="dxa"/>
          </w:tcPr>
          <w:p w14:paraId="6FCC17D1" w14:textId="27ABBE0C" w:rsidR="00872460" w:rsidRPr="00B84C9F" w:rsidRDefault="00872460" w:rsidP="00872460">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r w:rsidRPr="00B05A79">
              <w:t>0.1680</w:t>
            </w:r>
          </w:p>
        </w:tc>
      </w:tr>
      <w:tr w:rsidR="005723F6" w:rsidRPr="000A36BD" w14:paraId="6680A87E" w14:textId="64EA9B05" w:rsidTr="00C62C7F">
        <w:trPr>
          <w:jc w:val="center"/>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1E16FADC" w14:textId="750B7A77" w:rsidR="005723F6" w:rsidRPr="000A36BD" w:rsidRDefault="005723F6" w:rsidP="005723F6">
            <w:pPr>
              <w:pStyle w:val="-3"/>
              <w:spacing w:line="400" w:lineRule="atLeast"/>
              <w:rPr>
                <w:rFonts w:cs="Times New Roman"/>
              </w:rPr>
            </w:pPr>
            <w:r>
              <w:rPr>
                <w:rFonts w:cs="Times New Roman" w:hint="eastAsia"/>
              </w:rPr>
              <w:t>3.4</w:t>
            </w:r>
            <w:r>
              <w:rPr>
                <w:rFonts w:cs="Times New Roman" w:hint="eastAsia"/>
              </w:rPr>
              <w:t>次间谐波</w:t>
            </w:r>
          </w:p>
        </w:tc>
        <w:tc>
          <w:tcPr>
            <w:tcW w:w="2235" w:type="dxa"/>
            <w:vAlign w:val="center"/>
          </w:tcPr>
          <w:p w14:paraId="72A28D94" w14:textId="66F4C767" w:rsidR="005723F6" w:rsidRPr="00B84C9F" w:rsidRDefault="005723F6" w:rsidP="005723F6">
            <w:pPr>
              <w:pStyle w:val="-3"/>
              <w:spacing w:line="400" w:lineRule="atLeast"/>
              <w:cnfStyle w:val="000000000000" w:firstRow="0" w:lastRow="0" w:firstColumn="0" w:lastColumn="0" w:oddVBand="0" w:evenVBand="0" w:oddHBand="0" w:evenHBand="0" w:firstRowFirstColumn="0" w:firstRowLastColumn="0" w:lastRowFirstColumn="0" w:lastRowLastColumn="0"/>
              <w:rPr>
                <w:rFonts w:cs="Times New Roman"/>
              </w:rPr>
            </w:pPr>
            <w:r w:rsidRPr="00B84C9F">
              <w:rPr>
                <w:rFonts w:eastAsia="华文宋体" w:cs="Times New Roman"/>
                <w:color w:val="000000"/>
                <w:sz w:val="22"/>
                <w:szCs w:val="22"/>
              </w:rPr>
              <w:t>171.</w:t>
            </w:r>
            <w:r w:rsidR="009A152B">
              <w:rPr>
                <w:rFonts w:eastAsia="华文宋体" w:cs="Times New Roman" w:hint="eastAsia"/>
                <w:color w:val="000000"/>
                <w:sz w:val="22"/>
                <w:szCs w:val="22"/>
              </w:rPr>
              <w:t>6811</w:t>
            </w:r>
          </w:p>
        </w:tc>
        <w:tc>
          <w:tcPr>
            <w:tcW w:w="2127" w:type="dxa"/>
            <w:vAlign w:val="center"/>
          </w:tcPr>
          <w:p w14:paraId="611E67CA" w14:textId="4FAA7643" w:rsidR="005723F6" w:rsidRPr="00B84C9F" w:rsidRDefault="005723F6" w:rsidP="005723F6">
            <w:pPr>
              <w:pStyle w:val="-3"/>
              <w:spacing w:line="400" w:lineRule="atLeast"/>
              <w:cnfStyle w:val="000000000000" w:firstRow="0" w:lastRow="0" w:firstColumn="0" w:lastColumn="0" w:oddVBand="0" w:evenVBand="0" w:oddHBand="0" w:evenHBand="0" w:firstRowFirstColumn="0" w:firstRowLastColumn="0" w:lastRowFirstColumn="0" w:lastRowLastColumn="0"/>
              <w:rPr>
                <w:rFonts w:cs="Times New Roman"/>
              </w:rPr>
            </w:pPr>
            <w:r>
              <w:t>1.1102</w:t>
            </w:r>
          </w:p>
        </w:tc>
        <w:tc>
          <w:tcPr>
            <w:tcW w:w="1930" w:type="dxa"/>
            <w:vAlign w:val="center"/>
          </w:tcPr>
          <w:p w14:paraId="1749FC7A" w14:textId="46F21EBD" w:rsidR="005723F6" w:rsidRPr="00B84C9F" w:rsidRDefault="005723F6" w:rsidP="005723F6">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r>
              <w:t>1.1684</w:t>
            </w:r>
          </w:p>
        </w:tc>
      </w:tr>
      <w:tr w:rsidR="002976C8" w:rsidRPr="000A36BD" w14:paraId="524AA688" w14:textId="77777777" w:rsidTr="00593DD8">
        <w:trPr>
          <w:jc w:val="center"/>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3DA78E9F" w14:textId="4C58AC51" w:rsidR="002976C8" w:rsidRDefault="002976C8" w:rsidP="002976C8">
            <w:pPr>
              <w:pStyle w:val="-3"/>
              <w:spacing w:line="400" w:lineRule="atLeast"/>
              <w:rPr>
                <w:rFonts w:cs="Times New Roman" w:hint="eastAsia"/>
              </w:rPr>
            </w:pPr>
            <w:r>
              <w:rPr>
                <w:rFonts w:cs="Times New Roman" w:hint="eastAsia"/>
              </w:rPr>
              <w:t>4</w:t>
            </w:r>
            <w:r>
              <w:rPr>
                <w:rFonts w:cs="Times New Roman" w:hint="eastAsia"/>
              </w:rPr>
              <w:t>次谐波</w:t>
            </w:r>
          </w:p>
        </w:tc>
        <w:tc>
          <w:tcPr>
            <w:tcW w:w="2235" w:type="dxa"/>
          </w:tcPr>
          <w:p w14:paraId="60172F38" w14:textId="7E5B7A08" w:rsidR="002976C8" w:rsidRPr="00B84C9F" w:rsidRDefault="002976C8" w:rsidP="002976C8">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r w:rsidRPr="00637C4C">
              <w:t>201.9999</w:t>
            </w:r>
          </w:p>
        </w:tc>
        <w:tc>
          <w:tcPr>
            <w:tcW w:w="2127" w:type="dxa"/>
          </w:tcPr>
          <w:p w14:paraId="747B5FCA" w14:textId="39E986F9" w:rsidR="002976C8" w:rsidRDefault="002976C8" w:rsidP="002976C8">
            <w:pPr>
              <w:pStyle w:val="-3"/>
              <w:spacing w:line="400" w:lineRule="atLeast"/>
              <w:cnfStyle w:val="000000000000" w:firstRow="0" w:lastRow="0" w:firstColumn="0" w:lastColumn="0" w:oddVBand="0" w:evenVBand="0" w:oddHBand="0" w:evenHBand="0" w:firstRowFirstColumn="0" w:firstRowLastColumn="0" w:lastRowFirstColumn="0" w:lastRowLastColumn="0"/>
              <w:rPr>
                <w:rFonts w:hint="eastAsia"/>
              </w:rPr>
            </w:pPr>
            <w:r w:rsidRPr="00637C4C">
              <w:t>0.014</w:t>
            </w:r>
            <w:r>
              <w:rPr>
                <w:rFonts w:hint="eastAsia"/>
              </w:rPr>
              <w:t>6</w:t>
            </w:r>
          </w:p>
        </w:tc>
        <w:tc>
          <w:tcPr>
            <w:tcW w:w="1930" w:type="dxa"/>
          </w:tcPr>
          <w:p w14:paraId="3C16D087" w14:textId="31E4D103" w:rsidR="002976C8" w:rsidRDefault="002976C8" w:rsidP="002976C8">
            <w:pPr>
              <w:pStyle w:val="-3"/>
              <w:spacing w:line="400" w:lineRule="atLeast"/>
              <w:cnfStyle w:val="000000000000" w:firstRow="0" w:lastRow="0" w:firstColumn="0" w:lastColumn="0" w:oddVBand="0" w:evenVBand="0" w:oddHBand="0" w:evenHBand="0" w:firstRowFirstColumn="0" w:firstRowLastColumn="0" w:lastRowFirstColumn="0" w:lastRowLastColumn="0"/>
              <w:rPr>
                <w:rFonts w:hint="eastAsia"/>
              </w:rPr>
            </w:pPr>
            <w:r w:rsidRPr="00637C4C">
              <w:t>0.009</w:t>
            </w:r>
            <w:r>
              <w:rPr>
                <w:rFonts w:hint="eastAsia"/>
              </w:rPr>
              <w:t>7</w:t>
            </w:r>
          </w:p>
        </w:tc>
      </w:tr>
      <w:tr w:rsidR="005723F6" w:rsidRPr="000A36BD" w14:paraId="3858D741" w14:textId="0C679476" w:rsidTr="00AE19B2">
        <w:trPr>
          <w:jc w:val="center"/>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70CCCA21" w14:textId="0738E35F" w:rsidR="005723F6" w:rsidRPr="000A36BD" w:rsidRDefault="005723F6" w:rsidP="005723F6">
            <w:pPr>
              <w:pStyle w:val="-3"/>
              <w:spacing w:line="400" w:lineRule="atLeast"/>
              <w:rPr>
                <w:rFonts w:cs="Times New Roman"/>
              </w:rPr>
            </w:pPr>
            <w:r>
              <w:rPr>
                <w:rFonts w:cs="Times New Roman" w:hint="eastAsia"/>
              </w:rPr>
              <w:t>5</w:t>
            </w:r>
            <w:r>
              <w:rPr>
                <w:rFonts w:cs="Times New Roman" w:hint="eastAsia"/>
              </w:rPr>
              <w:t>次谐波</w:t>
            </w:r>
          </w:p>
        </w:tc>
        <w:tc>
          <w:tcPr>
            <w:tcW w:w="2235" w:type="dxa"/>
            <w:vAlign w:val="center"/>
          </w:tcPr>
          <w:p w14:paraId="7B734474" w14:textId="5792B5AD" w:rsidR="005723F6" w:rsidRPr="00B84C9F" w:rsidRDefault="005723F6" w:rsidP="005723F6">
            <w:pPr>
              <w:pStyle w:val="-3"/>
              <w:spacing w:line="400" w:lineRule="atLeast"/>
              <w:cnfStyle w:val="000000000000" w:firstRow="0" w:lastRow="0" w:firstColumn="0" w:lastColumn="0" w:oddVBand="0" w:evenVBand="0" w:oddHBand="0" w:evenHBand="0" w:firstRowFirstColumn="0" w:firstRowLastColumn="0" w:lastRowFirstColumn="0" w:lastRowLastColumn="0"/>
              <w:rPr>
                <w:rFonts w:cs="Times New Roman"/>
              </w:rPr>
            </w:pPr>
            <w:r w:rsidRPr="00B84C9F">
              <w:rPr>
                <w:rFonts w:eastAsia="华文宋体" w:cs="Times New Roman"/>
                <w:color w:val="000000"/>
                <w:sz w:val="22"/>
                <w:szCs w:val="22"/>
              </w:rPr>
              <w:t>252.4999</w:t>
            </w:r>
          </w:p>
        </w:tc>
        <w:tc>
          <w:tcPr>
            <w:tcW w:w="2127" w:type="dxa"/>
            <w:vAlign w:val="center"/>
          </w:tcPr>
          <w:p w14:paraId="101608B6" w14:textId="3A676284" w:rsidR="005723F6" w:rsidRPr="00B84C9F" w:rsidRDefault="005723F6" w:rsidP="005723F6">
            <w:pPr>
              <w:pStyle w:val="-3"/>
              <w:spacing w:line="400" w:lineRule="atLeast"/>
              <w:cnfStyle w:val="000000000000" w:firstRow="0" w:lastRow="0" w:firstColumn="0" w:lastColumn="0" w:oddVBand="0" w:evenVBand="0" w:oddHBand="0" w:evenHBand="0" w:firstRowFirstColumn="0" w:firstRowLastColumn="0" w:lastRowFirstColumn="0" w:lastRowLastColumn="0"/>
              <w:rPr>
                <w:rFonts w:cs="Times New Roman"/>
              </w:rPr>
            </w:pPr>
            <w:r>
              <w:t>0.775</w:t>
            </w:r>
            <w:r>
              <w:rPr>
                <w:rFonts w:hint="eastAsia"/>
              </w:rPr>
              <w:t>5</w:t>
            </w:r>
          </w:p>
        </w:tc>
        <w:tc>
          <w:tcPr>
            <w:tcW w:w="1930" w:type="dxa"/>
            <w:vAlign w:val="center"/>
          </w:tcPr>
          <w:p w14:paraId="7CB738EC" w14:textId="16EF64DF" w:rsidR="005723F6" w:rsidRPr="00B84C9F" w:rsidRDefault="005723F6" w:rsidP="005723F6">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r>
              <w:t>0.7792</w:t>
            </w:r>
          </w:p>
        </w:tc>
      </w:tr>
      <w:tr w:rsidR="005723F6" w:rsidRPr="000A36BD" w14:paraId="0FF48AE0" w14:textId="1C0FAF92" w:rsidTr="009645C0">
        <w:trPr>
          <w:jc w:val="center"/>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4346A7BD" w14:textId="6D61D0E6" w:rsidR="005723F6" w:rsidRPr="000A36BD" w:rsidRDefault="005723F6" w:rsidP="005723F6">
            <w:pPr>
              <w:pStyle w:val="-3"/>
              <w:spacing w:line="400" w:lineRule="atLeast"/>
              <w:rPr>
                <w:rFonts w:cs="Times New Roman"/>
              </w:rPr>
            </w:pPr>
            <w:r>
              <w:rPr>
                <w:rFonts w:cs="Times New Roman" w:hint="eastAsia"/>
              </w:rPr>
              <w:t>5.5</w:t>
            </w:r>
            <w:r>
              <w:rPr>
                <w:rFonts w:cs="Times New Roman" w:hint="eastAsia"/>
              </w:rPr>
              <w:t>次间谐波</w:t>
            </w:r>
          </w:p>
        </w:tc>
        <w:tc>
          <w:tcPr>
            <w:tcW w:w="2235" w:type="dxa"/>
            <w:vAlign w:val="center"/>
          </w:tcPr>
          <w:p w14:paraId="089DD04F" w14:textId="32507FF8" w:rsidR="005723F6" w:rsidRPr="00B84C9F" w:rsidRDefault="005723F6" w:rsidP="005723F6">
            <w:pPr>
              <w:pStyle w:val="-3"/>
              <w:spacing w:line="400" w:lineRule="atLeast"/>
              <w:cnfStyle w:val="000000000000" w:firstRow="0" w:lastRow="0" w:firstColumn="0" w:lastColumn="0" w:oddVBand="0" w:evenVBand="0" w:oddHBand="0" w:evenHBand="0" w:firstRowFirstColumn="0" w:firstRowLastColumn="0" w:lastRowFirstColumn="0" w:lastRowLastColumn="0"/>
              <w:rPr>
                <w:rFonts w:cs="Times New Roman"/>
              </w:rPr>
            </w:pPr>
            <w:r w:rsidRPr="00B84C9F">
              <w:rPr>
                <w:rFonts w:eastAsia="华文宋体" w:cs="Times New Roman"/>
                <w:color w:val="000000"/>
                <w:sz w:val="22"/>
                <w:szCs w:val="22"/>
              </w:rPr>
              <w:t>277.7</w:t>
            </w:r>
            <w:r w:rsidR="009A152B">
              <w:rPr>
                <w:rFonts w:eastAsia="华文宋体" w:cs="Times New Roman" w:hint="eastAsia"/>
                <w:color w:val="000000"/>
                <w:sz w:val="22"/>
                <w:szCs w:val="22"/>
              </w:rPr>
              <w:t>500</w:t>
            </w:r>
          </w:p>
        </w:tc>
        <w:tc>
          <w:tcPr>
            <w:tcW w:w="2127" w:type="dxa"/>
            <w:vAlign w:val="center"/>
          </w:tcPr>
          <w:p w14:paraId="294D2797" w14:textId="760D6C62" w:rsidR="005723F6" w:rsidRPr="00B84C9F" w:rsidRDefault="005723F6" w:rsidP="005723F6">
            <w:pPr>
              <w:pStyle w:val="-3"/>
              <w:spacing w:line="400" w:lineRule="atLeast"/>
              <w:cnfStyle w:val="000000000000" w:firstRow="0" w:lastRow="0" w:firstColumn="0" w:lastColumn="0" w:oddVBand="0" w:evenVBand="0" w:oddHBand="0" w:evenHBand="0" w:firstRowFirstColumn="0" w:firstRowLastColumn="0" w:lastRowFirstColumn="0" w:lastRowLastColumn="0"/>
              <w:rPr>
                <w:rFonts w:cs="Times New Roman"/>
              </w:rPr>
            </w:pPr>
            <w:r>
              <w:t>0.901</w:t>
            </w:r>
            <w:r>
              <w:rPr>
                <w:rFonts w:hint="eastAsia"/>
              </w:rPr>
              <w:t>9</w:t>
            </w:r>
          </w:p>
        </w:tc>
        <w:tc>
          <w:tcPr>
            <w:tcW w:w="1930" w:type="dxa"/>
            <w:vAlign w:val="center"/>
          </w:tcPr>
          <w:p w14:paraId="20CF3501" w14:textId="620752C7" w:rsidR="005723F6" w:rsidRPr="00B84C9F" w:rsidRDefault="005723F6" w:rsidP="005723F6">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r>
              <w:t>0.898</w:t>
            </w:r>
            <w:r>
              <w:rPr>
                <w:rFonts w:hint="eastAsia"/>
              </w:rPr>
              <w:t>9</w:t>
            </w:r>
          </w:p>
        </w:tc>
      </w:tr>
      <w:tr w:rsidR="00D7573B" w:rsidRPr="000A36BD" w14:paraId="100D04EC" w14:textId="48312D59" w:rsidTr="00D90429">
        <w:trPr>
          <w:jc w:val="center"/>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33805DA3" w14:textId="5D125B4F" w:rsidR="00D7573B" w:rsidRPr="000A36BD" w:rsidRDefault="00D7573B" w:rsidP="00D7573B">
            <w:pPr>
              <w:pStyle w:val="-3"/>
              <w:spacing w:line="400" w:lineRule="atLeast"/>
              <w:rPr>
                <w:rFonts w:cs="Times New Roman"/>
              </w:rPr>
            </w:pPr>
            <w:r>
              <w:rPr>
                <w:rFonts w:cs="Times New Roman" w:hint="eastAsia"/>
              </w:rPr>
              <w:t>6</w:t>
            </w:r>
            <w:r>
              <w:rPr>
                <w:rFonts w:cs="Times New Roman" w:hint="eastAsia"/>
              </w:rPr>
              <w:t>次谐波</w:t>
            </w:r>
          </w:p>
        </w:tc>
        <w:tc>
          <w:tcPr>
            <w:tcW w:w="2235" w:type="dxa"/>
            <w:vAlign w:val="center"/>
          </w:tcPr>
          <w:p w14:paraId="5E94FAC6" w14:textId="554A29EE" w:rsidR="00D7573B" w:rsidRPr="00B84C9F" w:rsidRDefault="00D7573B" w:rsidP="00D7573B">
            <w:pPr>
              <w:pStyle w:val="-3"/>
              <w:spacing w:line="400" w:lineRule="atLeast"/>
              <w:cnfStyle w:val="000000000000" w:firstRow="0" w:lastRow="0" w:firstColumn="0" w:lastColumn="0" w:oddVBand="0" w:evenVBand="0" w:oddHBand="0" w:evenHBand="0" w:firstRowFirstColumn="0" w:firstRowLastColumn="0" w:lastRowFirstColumn="0" w:lastRowLastColumn="0"/>
              <w:rPr>
                <w:rFonts w:cs="Times New Roman"/>
              </w:rPr>
            </w:pPr>
            <w:r w:rsidRPr="00B84C9F">
              <w:rPr>
                <w:rFonts w:eastAsia="华文宋体" w:cs="Times New Roman"/>
                <w:color w:val="000000"/>
                <w:sz w:val="22"/>
                <w:szCs w:val="22"/>
              </w:rPr>
              <w:t>302.9999</w:t>
            </w:r>
          </w:p>
        </w:tc>
        <w:tc>
          <w:tcPr>
            <w:tcW w:w="2127" w:type="dxa"/>
            <w:vAlign w:val="center"/>
          </w:tcPr>
          <w:p w14:paraId="14655F7D" w14:textId="6C207D3E" w:rsidR="00D7573B" w:rsidRPr="00B84C9F" w:rsidRDefault="00D7573B" w:rsidP="00D7573B">
            <w:pPr>
              <w:pStyle w:val="-3"/>
              <w:spacing w:line="400" w:lineRule="atLeast"/>
              <w:cnfStyle w:val="000000000000" w:firstRow="0" w:lastRow="0" w:firstColumn="0" w:lastColumn="0" w:oddVBand="0" w:evenVBand="0" w:oddHBand="0" w:evenHBand="0" w:firstRowFirstColumn="0" w:firstRowLastColumn="0" w:lastRowFirstColumn="0" w:lastRowLastColumn="0"/>
              <w:rPr>
                <w:rFonts w:cs="Times New Roman"/>
              </w:rPr>
            </w:pPr>
            <w:r>
              <w:t>0.600</w:t>
            </w:r>
            <w:r>
              <w:rPr>
                <w:rFonts w:hint="eastAsia"/>
              </w:rPr>
              <w:t>1</w:t>
            </w:r>
          </w:p>
        </w:tc>
        <w:tc>
          <w:tcPr>
            <w:tcW w:w="1930" w:type="dxa"/>
            <w:vAlign w:val="center"/>
          </w:tcPr>
          <w:p w14:paraId="21A57BD6" w14:textId="6400F680" w:rsidR="00D7573B" w:rsidRPr="00B84C9F" w:rsidRDefault="00D7573B" w:rsidP="00D7573B">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r>
              <w:t>0.600</w:t>
            </w:r>
            <w:r>
              <w:rPr>
                <w:rFonts w:hint="eastAsia"/>
              </w:rPr>
              <w:t>1</w:t>
            </w:r>
          </w:p>
        </w:tc>
      </w:tr>
      <w:tr w:rsidR="00A30510" w:rsidRPr="000A36BD" w14:paraId="79ADCDBE" w14:textId="648C85AD" w:rsidTr="00674D49">
        <w:trPr>
          <w:jc w:val="center"/>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5E828249" w14:textId="26D6F482" w:rsidR="00A30510" w:rsidRPr="000A36BD" w:rsidRDefault="00A30510" w:rsidP="00A30510">
            <w:pPr>
              <w:pStyle w:val="-3"/>
              <w:spacing w:line="400" w:lineRule="atLeast"/>
              <w:rPr>
                <w:rFonts w:cs="Times New Roman"/>
              </w:rPr>
            </w:pPr>
            <w:r>
              <w:rPr>
                <w:rFonts w:cs="Times New Roman" w:hint="eastAsia"/>
              </w:rPr>
              <w:t>7</w:t>
            </w:r>
            <w:r>
              <w:rPr>
                <w:rFonts w:cs="Times New Roman" w:hint="eastAsia"/>
              </w:rPr>
              <w:t>次谐波</w:t>
            </w:r>
          </w:p>
        </w:tc>
        <w:tc>
          <w:tcPr>
            <w:tcW w:w="2235" w:type="dxa"/>
            <w:vAlign w:val="center"/>
          </w:tcPr>
          <w:p w14:paraId="4FCD1F55" w14:textId="19376B53" w:rsidR="00A30510" w:rsidRPr="00B84C9F" w:rsidRDefault="00A30510" w:rsidP="00A30510">
            <w:pPr>
              <w:pStyle w:val="-3"/>
              <w:spacing w:line="400" w:lineRule="atLeast"/>
              <w:cnfStyle w:val="000000000000" w:firstRow="0" w:lastRow="0" w:firstColumn="0" w:lastColumn="0" w:oddVBand="0" w:evenVBand="0" w:oddHBand="0" w:evenHBand="0" w:firstRowFirstColumn="0" w:firstRowLastColumn="0" w:lastRowFirstColumn="0" w:lastRowLastColumn="0"/>
              <w:rPr>
                <w:rFonts w:cs="Times New Roman"/>
              </w:rPr>
            </w:pPr>
            <w:r w:rsidRPr="00B84C9F">
              <w:rPr>
                <w:rFonts w:eastAsia="华文宋体" w:cs="Times New Roman"/>
                <w:color w:val="000000"/>
                <w:sz w:val="22"/>
                <w:szCs w:val="22"/>
              </w:rPr>
              <w:t>353.4999</w:t>
            </w:r>
          </w:p>
        </w:tc>
        <w:tc>
          <w:tcPr>
            <w:tcW w:w="2127" w:type="dxa"/>
            <w:vAlign w:val="center"/>
          </w:tcPr>
          <w:p w14:paraId="0B37E08A" w14:textId="210142E6" w:rsidR="00A30510" w:rsidRPr="00B84C9F" w:rsidRDefault="00A30510" w:rsidP="00A30510">
            <w:pPr>
              <w:pStyle w:val="-3"/>
              <w:spacing w:line="400" w:lineRule="atLeast"/>
              <w:cnfStyle w:val="000000000000" w:firstRow="0" w:lastRow="0" w:firstColumn="0" w:lastColumn="0" w:oddVBand="0" w:evenVBand="0" w:oddHBand="0" w:evenHBand="0" w:firstRowFirstColumn="0" w:firstRowLastColumn="0" w:lastRowFirstColumn="0" w:lastRowLastColumn="0"/>
              <w:rPr>
                <w:rFonts w:cs="Times New Roman"/>
              </w:rPr>
            </w:pPr>
            <w:r>
              <w:t>0.3007</w:t>
            </w:r>
          </w:p>
        </w:tc>
        <w:tc>
          <w:tcPr>
            <w:tcW w:w="1930" w:type="dxa"/>
            <w:vAlign w:val="center"/>
          </w:tcPr>
          <w:p w14:paraId="7DF11BE1" w14:textId="3863D20E" w:rsidR="00A30510" w:rsidRPr="00B84C9F" w:rsidRDefault="00A30510" w:rsidP="00A30510">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r>
              <w:t>0.299</w:t>
            </w:r>
            <w:r>
              <w:rPr>
                <w:rFonts w:hint="eastAsia"/>
              </w:rPr>
              <w:t>6</w:t>
            </w:r>
          </w:p>
        </w:tc>
      </w:tr>
      <w:tr w:rsidR="00A30510" w:rsidRPr="000A36BD" w14:paraId="40FD06DE" w14:textId="25C7855E" w:rsidTr="00674D49">
        <w:trPr>
          <w:jc w:val="center"/>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7698B494" w14:textId="1867F944" w:rsidR="00A30510" w:rsidRDefault="00A30510" w:rsidP="00A30510">
            <w:pPr>
              <w:pStyle w:val="-3"/>
              <w:spacing w:line="400" w:lineRule="atLeast"/>
              <w:rPr>
                <w:rFonts w:cs="Times New Roman"/>
              </w:rPr>
            </w:pPr>
            <w:r>
              <w:rPr>
                <w:rFonts w:cs="Times New Roman" w:hint="eastAsia"/>
              </w:rPr>
              <w:t>11</w:t>
            </w:r>
            <w:r>
              <w:rPr>
                <w:rFonts w:cs="Times New Roman" w:hint="eastAsia"/>
              </w:rPr>
              <w:t>次谐波</w:t>
            </w:r>
          </w:p>
        </w:tc>
        <w:tc>
          <w:tcPr>
            <w:tcW w:w="2235" w:type="dxa"/>
            <w:vAlign w:val="center"/>
          </w:tcPr>
          <w:p w14:paraId="5B549051" w14:textId="7E1D1D26" w:rsidR="00A30510" w:rsidRPr="00B84C9F" w:rsidRDefault="00A30510" w:rsidP="00A30510">
            <w:pPr>
              <w:pStyle w:val="-3"/>
              <w:spacing w:line="400" w:lineRule="atLeast"/>
              <w:cnfStyle w:val="000000000000" w:firstRow="0" w:lastRow="0" w:firstColumn="0" w:lastColumn="0" w:oddVBand="0" w:evenVBand="0" w:oddHBand="0" w:evenHBand="0" w:firstRowFirstColumn="0" w:firstRowLastColumn="0" w:lastRowFirstColumn="0" w:lastRowLastColumn="0"/>
              <w:rPr>
                <w:rFonts w:cs="Times New Roman"/>
              </w:rPr>
            </w:pPr>
            <w:r w:rsidRPr="00B84C9F">
              <w:rPr>
                <w:rFonts w:eastAsia="华文宋体" w:cs="Times New Roman"/>
                <w:color w:val="000000"/>
                <w:sz w:val="22"/>
                <w:szCs w:val="22"/>
              </w:rPr>
              <w:t>555.4998</w:t>
            </w:r>
          </w:p>
        </w:tc>
        <w:tc>
          <w:tcPr>
            <w:tcW w:w="2127" w:type="dxa"/>
            <w:vAlign w:val="center"/>
          </w:tcPr>
          <w:p w14:paraId="56316BAF" w14:textId="145FF204" w:rsidR="00A30510" w:rsidRPr="00B84C9F" w:rsidRDefault="00A30510" w:rsidP="00A30510">
            <w:pPr>
              <w:pStyle w:val="-3"/>
              <w:spacing w:line="400" w:lineRule="atLeast"/>
              <w:cnfStyle w:val="000000000000" w:firstRow="0" w:lastRow="0" w:firstColumn="0" w:lastColumn="0" w:oddVBand="0" w:evenVBand="0" w:oddHBand="0" w:evenHBand="0" w:firstRowFirstColumn="0" w:firstRowLastColumn="0" w:lastRowFirstColumn="0" w:lastRowLastColumn="0"/>
              <w:rPr>
                <w:rFonts w:cs="Times New Roman"/>
              </w:rPr>
            </w:pPr>
            <w:r>
              <w:t>0.7800</w:t>
            </w:r>
          </w:p>
        </w:tc>
        <w:tc>
          <w:tcPr>
            <w:tcW w:w="1930" w:type="dxa"/>
            <w:vAlign w:val="center"/>
          </w:tcPr>
          <w:p w14:paraId="72544016" w14:textId="5D625FE9" w:rsidR="00A30510" w:rsidRPr="00B84C9F" w:rsidRDefault="00A30510" w:rsidP="00A30510">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r>
              <w:t>0.7799</w:t>
            </w:r>
          </w:p>
        </w:tc>
      </w:tr>
      <w:tr w:rsidR="00A30510" w:rsidRPr="000A36BD" w14:paraId="1FA6A496" w14:textId="252B7D23" w:rsidTr="00674D49">
        <w:trPr>
          <w:jc w:val="center"/>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63DDF83A" w14:textId="0B45BC5B" w:rsidR="00A30510" w:rsidRDefault="00A30510" w:rsidP="00A30510">
            <w:pPr>
              <w:pStyle w:val="-3"/>
              <w:spacing w:line="400" w:lineRule="atLeast"/>
              <w:rPr>
                <w:rFonts w:cs="Times New Roman"/>
              </w:rPr>
            </w:pPr>
            <w:r>
              <w:rPr>
                <w:rFonts w:cs="Times New Roman" w:hint="eastAsia"/>
              </w:rPr>
              <w:t>16</w:t>
            </w:r>
            <w:r>
              <w:rPr>
                <w:rFonts w:cs="Times New Roman" w:hint="eastAsia"/>
              </w:rPr>
              <w:t>次谐波</w:t>
            </w:r>
          </w:p>
        </w:tc>
        <w:tc>
          <w:tcPr>
            <w:tcW w:w="2235" w:type="dxa"/>
            <w:vAlign w:val="center"/>
          </w:tcPr>
          <w:p w14:paraId="5588C813" w14:textId="3DF43E61" w:rsidR="00A30510" w:rsidRPr="00B84C9F" w:rsidRDefault="00A30510" w:rsidP="00A30510">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r w:rsidRPr="00B84C9F">
              <w:rPr>
                <w:rFonts w:eastAsia="华文宋体" w:cs="Times New Roman"/>
                <w:color w:val="000000"/>
                <w:sz w:val="22"/>
                <w:szCs w:val="22"/>
              </w:rPr>
              <w:t>807.9997</w:t>
            </w:r>
          </w:p>
        </w:tc>
        <w:tc>
          <w:tcPr>
            <w:tcW w:w="2127" w:type="dxa"/>
            <w:vAlign w:val="center"/>
          </w:tcPr>
          <w:p w14:paraId="7B70562B" w14:textId="79E6BCB0" w:rsidR="00A30510" w:rsidRPr="00B84C9F" w:rsidRDefault="00A30510" w:rsidP="00A30510">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r>
              <w:t>0.7</w:t>
            </w:r>
            <w:r>
              <w:rPr>
                <w:rFonts w:hint="eastAsia"/>
              </w:rPr>
              <w:t>800</w:t>
            </w:r>
          </w:p>
        </w:tc>
        <w:tc>
          <w:tcPr>
            <w:tcW w:w="1930" w:type="dxa"/>
            <w:vAlign w:val="center"/>
          </w:tcPr>
          <w:p w14:paraId="106C65FC" w14:textId="03701CA4" w:rsidR="00A30510" w:rsidRPr="00B84C9F" w:rsidRDefault="00A30510" w:rsidP="00A30510">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r>
              <w:t>0.7799</w:t>
            </w:r>
          </w:p>
        </w:tc>
      </w:tr>
      <w:tr w:rsidR="00A30510" w:rsidRPr="000A36BD" w14:paraId="08D6DE80" w14:textId="299125DA" w:rsidTr="00674D49">
        <w:trPr>
          <w:jc w:val="center"/>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5515DDE3" w14:textId="7DD8382F" w:rsidR="00A30510" w:rsidRDefault="00A30510" w:rsidP="00A30510">
            <w:pPr>
              <w:pStyle w:val="-3"/>
              <w:spacing w:line="400" w:lineRule="atLeast"/>
              <w:rPr>
                <w:rFonts w:cs="Times New Roman"/>
              </w:rPr>
            </w:pPr>
            <w:r>
              <w:rPr>
                <w:rFonts w:cs="Times New Roman" w:hint="eastAsia"/>
              </w:rPr>
              <w:t>25</w:t>
            </w:r>
            <w:r>
              <w:rPr>
                <w:rFonts w:cs="Times New Roman" w:hint="eastAsia"/>
              </w:rPr>
              <w:t>次谐波</w:t>
            </w:r>
          </w:p>
        </w:tc>
        <w:tc>
          <w:tcPr>
            <w:tcW w:w="2235" w:type="dxa"/>
            <w:vAlign w:val="center"/>
          </w:tcPr>
          <w:p w14:paraId="42EE32B1" w14:textId="5E09E794" w:rsidR="00A30510" w:rsidRPr="00B84C9F" w:rsidRDefault="00A30510" w:rsidP="00A30510">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r w:rsidRPr="00B84C9F">
              <w:rPr>
                <w:rFonts w:eastAsia="华文宋体" w:cs="Times New Roman"/>
                <w:color w:val="000000"/>
                <w:sz w:val="22"/>
                <w:szCs w:val="22"/>
              </w:rPr>
              <w:t>1262.4996</w:t>
            </w:r>
          </w:p>
        </w:tc>
        <w:tc>
          <w:tcPr>
            <w:tcW w:w="2127" w:type="dxa"/>
            <w:vAlign w:val="center"/>
          </w:tcPr>
          <w:p w14:paraId="471B995A" w14:textId="25BFFE95" w:rsidR="00A30510" w:rsidRPr="00B84C9F" w:rsidRDefault="00A30510" w:rsidP="00A30510">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r>
              <w:t>0.360</w:t>
            </w:r>
            <w:r>
              <w:rPr>
                <w:rFonts w:hint="eastAsia"/>
              </w:rPr>
              <w:t>3</w:t>
            </w:r>
          </w:p>
        </w:tc>
        <w:tc>
          <w:tcPr>
            <w:tcW w:w="1930" w:type="dxa"/>
            <w:vAlign w:val="center"/>
          </w:tcPr>
          <w:p w14:paraId="4065E39A" w14:textId="0FCD9F7F" w:rsidR="00A30510" w:rsidRPr="00B84C9F" w:rsidRDefault="00A30510" w:rsidP="00A30510">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r>
              <w:t>0.3600</w:t>
            </w:r>
          </w:p>
        </w:tc>
      </w:tr>
      <w:tr w:rsidR="00A30510" w:rsidRPr="000A36BD" w14:paraId="6B09F9BF" w14:textId="1FD968C2" w:rsidTr="00674D49">
        <w:trPr>
          <w:jc w:val="center"/>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62C75D39" w14:textId="234C6B29" w:rsidR="00A30510" w:rsidRDefault="00A30510" w:rsidP="00A30510">
            <w:pPr>
              <w:pStyle w:val="-3"/>
              <w:spacing w:line="400" w:lineRule="atLeast"/>
              <w:rPr>
                <w:rFonts w:cs="Times New Roman"/>
              </w:rPr>
            </w:pPr>
            <w:r>
              <w:rPr>
                <w:rFonts w:cs="Times New Roman" w:hint="eastAsia"/>
              </w:rPr>
              <w:t>26</w:t>
            </w:r>
            <w:r>
              <w:rPr>
                <w:rFonts w:cs="Times New Roman" w:hint="eastAsia"/>
              </w:rPr>
              <w:t>次谐波</w:t>
            </w:r>
          </w:p>
        </w:tc>
        <w:tc>
          <w:tcPr>
            <w:tcW w:w="2235" w:type="dxa"/>
            <w:vAlign w:val="center"/>
          </w:tcPr>
          <w:p w14:paraId="15503052" w14:textId="3D05F886" w:rsidR="00A30510" w:rsidRPr="00B84C9F" w:rsidRDefault="00A30510" w:rsidP="00A30510">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r w:rsidRPr="00B84C9F">
              <w:rPr>
                <w:rFonts w:eastAsia="华文宋体" w:cs="Times New Roman"/>
                <w:color w:val="000000"/>
                <w:sz w:val="22"/>
                <w:szCs w:val="22"/>
              </w:rPr>
              <w:t>1312.9996</w:t>
            </w:r>
          </w:p>
        </w:tc>
        <w:tc>
          <w:tcPr>
            <w:tcW w:w="2127" w:type="dxa"/>
            <w:vAlign w:val="center"/>
          </w:tcPr>
          <w:p w14:paraId="405A80BF" w14:textId="4D39B9BF" w:rsidR="00A30510" w:rsidRPr="00B84C9F" w:rsidRDefault="00A30510" w:rsidP="00A30510">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r>
              <w:t>0.960</w:t>
            </w:r>
            <w:r>
              <w:rPr>
                <w:rFonts w:hint="eastAsia"/>
              </w:rPr>
              <w:t>1</w:t>
            </w:r>
          </w:p>
        </w:tc>
        <w:tc>
          <w:tcPr>
            <w:tcW w:w="1930" w:type="dxa"/>
            <w:vAlign w:val="center"/>
          </w:tcPr>
          <w:p w14:paraId="72949DD6" w14:textId="046EF2A9" w:rsidR="00A30510" w:rsidRPr="00B84C9F" w:rsidRDefault="00A30510" w:rsidP="00A30510">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r>
              <w:t>0.9</w:t>
            </w:r>
            <w:r>
              <w:rPr>
                <w:rFonts w:hint="eastAsia"/>
              </w:rPr>
              <w:t>600</w:t>
            </w:r>
          </w:p>
        </w:tc>
      </w:tr>
      <w:tr w:rsidR="00A30510" w:rsidRPr="000A36BD" w14:paraId="791F59E6" w14:textId="4A77FFE5" w:rsidTr="00674D49">
        <w:trPr>
          <w:jc w:val="center"/>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57AE4A64" w14:textId="11382F3D" w:rsidR="00A30510" w:rsidRDefault="00A30510" w:rsidP="00A30510">
            <w:pPr>
              <w:pStyle w:val="-3"/>
              <w:spacing w:line="400" w:lineRule="atLeast"/>
              <w:rPr>
                <w:rFonts w:cs="Times New Roman"/>
              </w:rPr>
            </w:pPr>
            <w:r>
              <w:rPr>
                <w:rFonts w:cs="Times New Roman" w:hint="eastAsia"/>
              </w:rPr>
              <w:t>28</w:t>
            </w:r>
            <w:r>
              <w:rPr>
                <w:rFonts w:cs="Times New Roman" w:hint="eastAsia"/>
              </w:rPr>
              <w:t>次谐波</w:t>
            </w:r>
          </w:p>
        </w:tc>
        <w:tc>
          <w:tcPr>
            <w:tcW w:w="2235" w:type="dxa"/>
            <w:vAlign w:val="center"/>
          </w:tcPr>
          <w:p w14:paraId="5468D623" w14:textId="291C0BC4" w:rsidR="00A30510" w:rsidRPr="00B84C9F" w:rsidRDefault="00A30510" w:rsidP="00A30510">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r w:rsidRPr="00B84C9F">
              <w:rPr>
                <w:rFonts w:eastAsia="华文宋体" w:cs="Times New Roman"/>
                <w:color w:val="000000"/>
                <w:sz w:val="22"/>
                <w:szCs w:val="22"/>
              </w:rPr>
              <w:t>1413.9995</w:t>
            </w:r>
          </w:p>
        </w:tc>
        <w:tc>
          <w:tcPr>
            <w:tcW w:w="2127" w:type="dxa"/>
            <w:vAlign w:val="center"/>
          </w:tcPr>
          <w:p w14:paraId="54EBE790" w14:textId="6AA17A9B" w:rsidR="00A30510" w:rsidRPr="00B84C9F" w:rsidRDefault="00A30510" w:rsidP="00A30510">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r>
              <w:t>0.9599</w:t>
            </w:r>
          </w:p>
        </w:tc>
        <w:tc>
          <w:tcPr>
            <w:tcW w:w="1930" w:type="dxa"/>
            <w:vAlign w:val="center"/>
          </w:tcPr>
          <w:p w14:paraId="78A0D66B" w14:textId="4D83F1FA" w:rsidR="00A30510" w:rsidRPr="00B84C9F" w:rsidRDefault="00A30510" w:rsidP="00A30510">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r>
              <w:t>0.9600</w:t>
            </w:r>
          </w:p>
        </w:tc>
      </w:tr>
      <w:tr w:rsidR="00B74DA1" w:rsidRPr="000A36BD" w14:paraId="335D6CFC" w14:textId="4D4ECC18" w:rsidTr="00B74DA1">
        <w:trPr>
          <w:jc w:val="center"/>
        </w:trPr>
        <w:tc>
          <w:tcPr>
            <w:cnfStyle w:val="001000000000" w:firstRow="0" w:lastRow="0" w:firstColumn="1" w:lastColumn="0" w:oddVBand="0" w:evenVBand="0" w:oddHBand="0" w:evenHBand="0" w:firstRowFirstColumn="0" w:firstRowLastColumn="0" w:lastRowFirstColumn="0" w:lastRowLastColumn="0"/>
            <w:tcW w:w="2014" w:type="dxa"/>
            <w:tcBorders>
              <w:top w:val="single" w:sz="4" w:space="0" w:color="auto"/>
              <w:bottom w:val="single" w:sz="12" w:space="0" w:color="auto"/>
            </w:tcBorders>
            <w:vAlign w:val="center"/>
          </w:tcPr>
          <w:p w14:paraId="1BBAFA65" w14:textId="3918BDB8" w:rsidR="00B74DA1" w:rsidRPr="000A36BD" w:rsidRDefault="00B74DA1" w:rsidP="00BF2318">
            <w:pPr>
              <w:pStyle w:val="-3"/>
              <w:spacing w:line="400" w:lineRule="atLeast"/>
              <w:rPr>
                <w:rFonts w:cs="Times New Roman"/>
              </w:rPr>
            </w:pPr>
          </w:p>
        </w:tc>
        <w:tc>
          <w:tcPr>
            <w:tcW w:w="2235" w:type="dxa"/>
            <w:tcBorders>
              <w:top w:val="single" w:sz="4" w:space="0" w:color="auto"/>
              <w:bottom w:val="single" w:sz="12" w:space="0" w:color="auto"/>
            </w:tcBorders>
            <w:vAlign w:val="center"/>
          </w:tcPr>
          <w:p w14:paraId="6F24BEA5" w14:textId="05330102" w:rsidR="00B74DA1" w:rsidRPr="000A36BD" w:rsidRDefault="00B74DA1" w:rsidP="00BF2318">
            <w:pPr>
              <w:pStyle w:val="-3"/>
              <w:spacing w:line="400" w:lineRule="atLeast"/>
              <w:cnfStyle w:val="000000000000" w:firstRow="0" w:lastRow="0" w:firstColumn="0" w:lastColumn="0" w:oddVBand="0" w:evenVBand="0" w:oddHBand="0" w:evenHBand="0" w:firstRowFirstColumn="0" w:firstRowLastColumn="0" w:lastRowFirstColumn="0" w:lastRowLastColumn="0"/>
              <w:rPr>
                <w:rFonts w:cs="Times New Roman"/>
              </w:rPr>
            </w:pPr>
          </w:p>
        </w:tc>
        <w:tc>
          <w:tcPr>
            <w:tcW w:w="2127" w:type="dxa"/>
            <w:tcBorders>
              <w:top w:val="single" w:sz="4" w:space="0" w:color="auto"/>
              <w:bottom w:val="single" w:sz="12" w:space="0" w:color="auto"/>
            </w:tcBorders>
            <w:vAlign w:val="center"/>
          </w:tcPr>
          <w:p w14:paraId="6FB2A47E" w14:textId="10BA4FF1" w:rsidR="00B74DA1" w:rsidRPr="000A36BD" w:rsidRDefault="00B74DA1" w:rsidP="00BF2318">
            <w:pPr>
              <w:pStyle w:val="-3"/>
              <w:spacing w:line="400" w:lineRule="atLeast"/>
              <w:cnfStyle w:val="000000000000" w:firstRow="0" w:lastRow="0" w:firstColumn="0" w:lastColumn="0" w:oddVBand="0" w:evenVBand="0" w:oddHBand="0" w:evenHBand="0" w:firstRowFirstColumn="0" w:firstRowLastColumn="0" w:lastRowFirstColumn="0" w:lastRowLastColumn="0"/>
              <w:rPr>
                <w:rFonts w:cs="Times New Roman"/>
              </w:rPr>
            </w:pPr>
          </w:p>
        </w:tc>
        <w:tc>
          <w:tcPr>
            <w:tcW w:w="1930" w:type="dxa"/>
            <w:tcBorders>
              <w:top w:val="single" w:sz="4" w:space="0" w:color="auto"/>
              <w:bottom w:val="single" w:sz="12" w:space="0" w:color="auto"/>
            </w:tcBorders>
          </w:tcPr>
          <w:p w14:paraId="62F88D0F" w14:textId="77777777" w:rsidR="00B74DA1" w:rsidRPr="000A36BD" w:rsidRDefault="00B74DA1" w:rsidP="00BF2318">
            <w:pPr>
              <w:pStyle w:val="-3"/>
              <w:spacing w:line="400" w:lineRule="atLeast"/>
              <w:cnfStyle w:val="000000000000" w:firstRow="0" w:lastRow="0" w:firstColumn="0" w:lastColumn="0" w:oddVBand="0" w:evenVBand="0" w:oddHBand="0" w:evenHBand="0" w:firstRowFirstColumn="0" w:firstRowLastColumn="0" w:lastRowFirstColumn="0" w:lastRowLastColumn="0"/>
              <w:rPr>
                <w:rFonts w:cs="Times New Roman"/>
              </w:rPr>
            </w:pPr>
          </w:p>
        </w:tc>
      </w:tr>
    </w:tbl>
    <w:p w14:paraId="776F82B1" w14:textId="5BB7189A" w:rsidR="00ED4C84" w:rsidRDefault="00337E91" w:rsidP="00A77F13">
      <w:pPr>
        <w:pStyle w:val="2"/>
      </w:pPr>
      <w:bookmarkStart w:id="18" w:name="_Ref483315808"/>
      <w:bookmarkStart w:id="19" w:name="_Toc233128143"/>
      <w:r>
        <w:rPr>
          <w:rFonts w:hint="eastAsia"/>
        </w:rPr>
        <w:t>问题回答与思考题</w:t>
      </w:r>
      <w:bookmarkEnd w:id="19"/>
    </w:p>
    <w:p w14:paraId="59993D49" w14:textId="60118D77" w:rsidR="0009434F" w:rsidRPr="0009434F" w:rsidRDefault="0009434F" w:rsidP="00451B9A">
      <w:pPr>
        <w:spacing w:line="400" w:lineRule="atLeast"/>
        <w:ind w:firstLine="0"/>
        <w:rPr>
          <w:rFonts w:ascii="黑体" w:eastAsia="黑体" w:hAnsi="黑体" w:hint="eastAsia"/>
          <w:sz w:val="28"/>
          <w:szCs w:val="24"/>
        </w:rPr>
      </w:pPr>
      <w:r>
        <w:rPr>
          <w:rFonts w:ascii="黑体" w:eastAsia="黑体" w:hAnsi="黑体" w:hint="eastAsia"/>
          <w:sz w:val="28"/>
          <w:szCs w:val="24"/>
        </w:rPr>
        <w:t>问题回答</w:t>
      </w:r>
    </w:p>
    <w:p w14:paraId="12EDA3C3" w14:textId="5BAB66F2" w:rsidR="00337E91" w:rsidRDefault="00451B9A" w:rsidP="00451B9A">
      <w:pPr>
        <w:spacing w:line="400" w:lineRule="atLeast"/>
        <w:ind w:firstLine="0"/>
        <w:rPr>
          <w:rFonts w:cs="Times New Roman"/>
          <w:szCs w:val="24"/>
        </w:rPr>
      </w:pPr>
      <w:r>
        <w:rPr>
          <w:rFonts w:cs="Times New Roman" w:hint="eastAsia"/>
          <w:szCs w:val="24"/>
        </w:rPr>
        <w:t xml:space="preserve">1. </w:t>
      </w:r>
      <w:r w:rsidRPr="00451B9A">
        <w:rPr>
          <w:rFonts w:cs="Times New Roman"/>
          <w:szCs w:val="24"/>
        </w:rPr>
        <w:t>该信号的基波频率为多少</w:t>
      </w:r>
      <w:r w:rsidRPr="00451B9A">
        <w:rPr>
          <w:rFonts w:cs="Times New Roman"/>
          <w:szCs w:val="24"/>
        </w:rPr>
        <w:t>Hz</w:t>
      </w:r>
      <w:r w:rsidRPr="00451B9A">
        <w:rPr>
          <w:rFonts w:cs="Times New Roman"/>
          <w:szCs w:val="24"/>
        </w:rPr>
        <w:t>？对应的完整周期采样窗长是多少？若未实现完整周期采样，对结果会有什么影响？</w:t>
      </w:r>
    </w:p>
    <w:p w14:paraId="0FA6FBEF" w14:textId="65E74DE5" w:rsidR="00782509" w:rsidRDefault="008F49A2" w:rsidP="00782509">
      <w:pPr>
        <w:spacing w:line="400" w:lineRule="atLeast"/>
        <w:ind w:firstLine="0"/>
        <w:rPr>
          <w:rFonts w:hint="eastAsia"/>
        </w:rPr>
      </w:pPr>
      <w:r>
        <w:rPr>
          <w:rFonts w:hint="eastAsia"/>
        </w:rPr>
        <w:t>答：</w:t>
      </w:r>
      <w:r w:rsidR="004866C2">
        <w:rPr>
          <w:rFonts w:hint="eastAsia"/>
        </w:rPr>
        <w:t>基波频率为</w:t>
      </w:r>
      <m:oMath>
        <m:r>
          <w:rPr>
            <w:rFonts w:ascii="Cambria Math" w:hAnsi="Cambria Math"/>
          </w:rPr>
          <m:t>50.499983</m:t>
        </m:r>
        <m:r>
          <w:rPr>
            <w:rFonts w:ascii="Cambria Math" w:hAnsi="Cambria Math"/>
          </w:rPr>
          <m:t>Hz</m:t>
        </m:r>
      </m:oMath>
      <w:r w:rsidR="004866C2">
        <w:rPr>
          <w:rFonts w:hint="eastAsia"/>
        </w:rPr>
        <w:t>。</w:t>
      </w:r>
      <w:r w:rsidR="00782509">
        <w:rPr>
          <w:rFonts w:hint="eastAsia"/>
        </w:rPr>
        <w:t>在采样率</w:t>
      </w:r>
      <m:oMath>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=10</m:t>
        </m:r>
        <m:r>
          <w:rPr>
            <w:rFonts w:ascii="Cambria Math" w:hAnsi="Cambria Math" w:hint="eastAsia"/>
          </w:rPr>
          <m:t>k</m:t>
        </m:r>
        <m:r>
          <m:rPr>
            <m:sty m:val="p"/>
          </m:rPr>
          <w:rPr>
            <w:rFonts w:ascii="Cambria Math" w:hAnsi="Cambria Math"/>
          </w:rPr>
          <m:t>Hz</m:t>
        </m:r>
      </m:oMath>
      <w:r w:rsidR="00782509">
        <w:rPr>
          <w:rFonts w:hint="eastAsia"/>
        </w:rPr>
        <w:t>下，一个基波周期对应的理论采样点数</w:t>
      </w:r>
      <m:oMath>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10000</m:t>
            </m:r>
          </m:num>
          <m:den>
            <m:r>
              <w:rPr>
                <w:rFonts w:ascii="Cambria Math" w:hAnsi="Cambria Math"/>
              </w:rPr>
              <m:t>50.499983</m:t>
            </m:r>
          </m:den>
        </m:f>
        <m:r>
          <w:rPr>
            <w:rFonts w:ascii="Cambria Math" w:hAnsi="Cambria Math"/>
          </w:rPr>
          <m:t>≈198.0199</m:t>
        </m:r>
      </m:oMath>
      <w:r w:rsidR="00EB3208">
        <w:rPr>
          <w:rFonts w:hint="eastAsia"/>
        </w:rPr>
        <w:t>。</w:t>
      </w:r>
      <w:r w:rsidR="00782509">
        <w:rPr>
          <w:rFonts w:hint="eastAsia"/>
        </w:rPr>
        <w:t>因此，该信号一个完整基波周期对应约</w:t>
      </w:r>
      <m:oMath>
        <m:r>
          <w:rPr>
            <w:rFonts w:ascii="Cambria Math" w:hAnsi="Cambria Math"/>
          </w:rPr>
          <m:t>198.02</m:t>
        </m:r>
      </m:oMath>
      <w:r w:rsidR="00782509">
        <w:rPr>
          <w:rFonts w:hint="eastAsia"/>
        </w:rPr>
        <w:t>个采样点，实际取</w:t>
      </w:r>
      <m:oMath>
        <m:r>
          <w:rPr>
            <w:rFonts w:ascii="Cambria Math" w:hAnsi="Cambria Math"/>
          </w:rPr>
          <m:t>198</m:t>
        </m:r>
      </m:oMath>
      <w:r w:rsidR="00782509">
        <w:rPr>
          <w:rFonts w:hint="eastAsia"/>
        </w:rPr>
        <w:t>。由于</w:t>
      </w:r>
      <m:oMath>
        <m:sSub>
          <m:sSubPr>
            <m:ctrlPr>
              <w:rPr>
                <w:rFonts w:ascii="Cambria Math" w:hAnsi="Cambria Math"/>
              </w:rPr>
            </m:ctrlPr>
          </m:sSubPr>
          <m:e>
            <m:r>
              <w:rPr>
                <w:rFonts w:ascii="Cambria Math" w:hAnsi="Cambria Math"/>
              </w:rPr>
              <m:t>N</m:t>
            </m:r>
          </m:e>
          <m:sub>
            <m:r>
              <w:rPr>
                <w:rFonts w:ascii="Cambria Math" w:hAnsi="Cambria Math"/>
              </w:rPr>
              <m:t>0</m:t>
            </m:r>
          </m:sub>
        </m:sSub>
      </m:oMath>
      <w:r w:rsidR="00782509">
        <w:rPr>
          <w:rFonts w:hint="eastAsia"/>
        </w:rPr>
        <w:t>不是整数，若直接按固定整数点数进行普通</w:t>
      </w:r>
      <w:r w:rsidR="00782509">
        <w:rPr>
          <w:rFonts w:hint="eastAsia"/>
        </w:rPr>
        <w:t>DFT</w:t>
      </w:r>
      <w:r w:rsidR="00782509">
        <w:rPr>
          <w:rFonts w:hint="eastAsia"/>
        </w:rPr>
        <w:t>，相当于采样窗不能严格覆盖完整周期，会破坏基波与谐波之间的正交关系，导致频谱泄漏。频谱泄漏会影响基波幅值和相角估计，也可能使谐波或间谐波能量泄漏到相邻频点。因此，</w:t>
      </w:r>
      <w:r w:rsidR="00450847">
        <w:rPr>
          <w:rFonts w:hint="eastAsia"/>
        </w:rPr>
        <w:t>我们</w:t>
      </w:r>
      <w:r w:rsidR="00782509">
        <w:rPr>
          <w:rFonts w:hint="eastAsia"/>
        </w:rPr>
        <w:t>没有简单采用固定</w:t>
      </w:r>
      <m:oMath>
        <m:r>
          <w:rPr>
            <w:rFonts w:ascii="Cambria Math" w:hAnsi="Cambria Math"/>
          </w:rPr>
          <m:t>50</m:t>
        </m:r>
        <m:r>
          <m:rPr>
            <m:sty m:val="p"/>
          </m:rPr>
          <w:rPr>
            <w:rFonts w:ascii="Cambria Math" w:hAnsi="Cambria Math"/>
          </w:rPr>
          <m:t>Hz</m:t>
        </m:r>
      </m:oMath>
      <w:r w:rsidR="00782509">
        <w:rPr>
          <w:rFonts w:hint="eastAsia"/>
        </w:rPr>
        <w:t>和固定整周期</w:t>
      </w:r>
      <w:r w:rsidR="00782509">
        <w:rPr>
          <w:rFonts w:hint="eastAsia"/>
        </w:rPr>
        <w:t>DFT</w:t>
      </w:r>
      <w:r w:rsidR="00782509">
        <w:rPr>
          <w:rFonts w:hint="eastAsia"/>
        </w:rPr>
        <w:t>，而是先估计实际基波频率，再根据该频率进行滑动窗相量计算。</w:t>
      </w:r>
    </w:p>
    <w:p w14:paraId="3BC17FF6" w14:textId="6D43235A" w:rsidR="008F49A2" w:rsidRDefault="00782509" w:rsidP="00920512">
      <w:pPr>
        <w:spacing w:line="400" w:lineRule="atLeast"/>
        <w:ind w:firstLineChars="200" w:firstLine="480"/>
        <w:rPr>
          <w:rFonts w:cs="Times New Roman"/>
          <w:szCs w:val="24"/>
        </w:rPr>
      </w:pPr>
      <w:r>
        <w:rPr>
          <w:rFonts w:hint="eastAsia"/>
        </w:rPr>
        <w:t>基波相量计算采用中心滑动窗</w:t>
      </w:r>
      <w:r>
        <w:rPr>
          <w:rFonts w:hint="eastAsia"/>
        </w:rPr>
        <w:t>DFT</w:t>
      </w:r>
      <w:r>
        <w:rPr>
          <w:rFonts w:hint="eastAsia"/>
        </w:rPr>
        <w:t>方法。程序中半窗长度取为前后各约两个基波周期</w:t>
      </w:r>
      <w:r w:rsidR="00920512">
        <w:rPr>
          <w:rFonts w:hint="eastAsia"/>
        </w:rPr>
        <w:t>。</w:t>
      </w:r>
      <w:r>
        <w:rPr>
          <w:rFonts w:hint="eastAsia"/>
        </w:rPr>
        <w:t>在本任务中，</w:t>
      </w:r>
      <m:oMath>
        <m:sSub>
          <m:sSubPr>
            <m:ctrlPr>
              <w:rPr>
                <w:rFonts w:ascii="Cambria Math" w:hAnsi="Cambria Math"/>
              </w:rPr>
            </m:ctrlPr>
          </m:sSubPr>
          <m:e>
            <m:r>
              <w:rPr>
                <w:rFonts w:ascii="Cambria Math" w:hAnsi="Cambria Math"/>
              </w:rPr>
              <m:t>N</m:t>
            </m:r>
          </m:e>
          <m:sub>
            <m:r>
              <m:rPr>
                <m:sty m:val="p"/>
              </m:rPr>
              <w:rPr>
                <w:rFonts w:ascii="Cambria Math" w:hAnsi="Cambria Math"/>
              </w:rPr>
              <m:t>half</m:t>
            </m:r>
          </m:sub>
        </m:sSub>
        <m:r>
          <w:rPr>
            <w:rFonts w:ascii="Cambria Math" w:hAnsi="Cambria Math"/>
          </w:rPr>
          <m:t>=396</m:t>
        </m:r>
      </m:oMath>
      <w:r>
        <w:rPr>
          <w:rFonts w:hint="eastAsia"/>
        </w:rPr>
        <w:t>点，对应时间长度约为</w:t>
      </w:r>
      <m:oMath>
        <m:r>
          <w:rPr>
            <w:rFonts w:ascii="Cambria Math" w:hAnsi="Cambria Math"/>
          </w:rPr>
          <m:t>0.0396</m:t>
        </m:r>
        <m:r>
          <m:rPr>
            <m:sty m:val="p"/>
          </m:rPr>
          <w:rPr>
            <w:rFonts w:ascii="Cambria Math" w:hAnsi="Cambria Math"/>
          </w:rPr>
          <m:t>s</m:t>
        </m:r>
      </m:oMath>
      <w:r>
        <w:rPr>
          <w:rFonts w:hint="eastAsia"/>
        </w:rPr>
        <w:t>。因此每个相量点使用当前采样点前后各约两个周期的数据进行计算，总窗口长度为</w:t>
      </w:r>
      <m:oMath>
        <m:r>
          <w:rPr>
            <w:rFonts w:ascii="Cambria Math" w:hAnsi="Cambria Math"/>
          </w:rPr>
          <w:lastRenderedPageBreak/>
          <m:t>2</m:t>
        </m:r>
        <m:sSub>
          <m:sSubPr>
            <m:ctrlPr>
              <w:rPr>
                <w:rFonts w:ascii="Cambria Math" w:hAnsi="Cambria Math"/>
              </w:rPr>
            </m:ctrlPr>
          </m:sSubPr>
          <m:e>
            <m:r>
              <w:rPr>
                <w:rFonts w:ascii="Cambria Math" w:hAnsi="Cambria Math"/>
              </w:rPr>
              <m:t>N</m:t>
            </m:r>
          </m:e>
          <m:sub>
            <m:r>
              <m:rPr>
                <m:sty m:val="p"/>
              </m:rPr>
              <w:rPr>
                <w:rFonts w:ascii="Cambria Math" w:hAnsi="Cambria Math"/>
              </w:rPr>
              <m:t>half</m:t>
            </m:r>
          </m:sub>
        </m:sSub>
        <m:r>
          <w:rPr>
            <w:rFonts w:ascii="Cambria Math" w:hAnsi="Cambria Math"/>
          </w:rPr>
          <m:t>+1=793</m:t>
        </m:r>
      </m:oMath>
      <w:r>
        <w:rPr>
          <w:rFonts w:hint="eastAsia"/>
        </w:rPr>
        <w:t>点</w:t>
      </w:r>
      <w:r w:rsidR="00920512">
        <w:rPr>
          <w:rFonts w:cs="Times New Roman" w:hint="eastAsia"/>
          <w:szCs w:val="24"/>
        </w:rPr>
        <w:t>。</w:t>
      </w:r>
    </w:p>
    <w:p w14:paraId="030232A9" w14:textId="77777777" w:rsidR="00DF6D45" w:rsidRPr="00920512" w:rsidRDefault="00DF6D45" w:rsidP="00920512">
      <w:pPr>
        <w:spacing w:line="400" w:lineRule="atLeast"/>
        <w:ind w:firstLineChars="200" w:firstLine="480"/>
        <w:rPr>
          <w:rFonts w:hint="eastAsia"/>
        </w:rPr>
      </w:pPr>
    </w:p>
    <w:bookmarkEnd w:id="18"/>
    <w:p w14:paraId="03383577" w14:textId="3EF5A64C" w:rsidR="003A20A6" w:rsidRDefault="00FE324F" w:rsidP="00FE324F">
      <w:pPr>
        <w:spacing w:line="400" w:lineRule="atLeast"/>
        <w:ind w:firstLine="0"/>
      </w:pPr>
      <w:r>
        <w:rPr>
          <w:rFonts w:hint="eastAsia"/>
        </w:rPr>
        <w:t xml:space="preserve">2. </w:t>
      </w:r>
      <w:r w:rsidRPr="00FE324F">
        <w:t>请计算该信号的基波相量，并给出幅值、相角随时间变化曲线</w:t>
      </w:r>
      <w:r>
        <w:rPr>
          <w:rFonts w:hint="eastAsia"/>
        </w:rPr>
        <w:t>。</w:t>
      </w:r>
    </w:p>
    <w:p w14:paraId="201E9A1E" w14:textId="777E399D" w:rsidR="001B1949" w:rsidRDefault="001B1949" w:rsidP="00FE324F">
      <w:pPr>
        <w:spacing w:line="400" w:lineRule="atLeast"/>
        <w:ind w:firstLine="0"/>
      </w:pPr>
      <w:r>
        <w:rPr>
          <w:rFonts w:hint="eastAsia"/>
        </w:rPr>
        <w:t>答：见</w:t>
      </w:r>
      <w:r w:rsidR="00F55EEE">
        <w:rPr>
          <w:rFonts w:hint="eastAsia"/>
        </w:rPr>
        <w:t>3.1</w:t>
      </w:r>
      <w:r w:rsidR="00F55EEE">
        <w:rPr>
          <w:rFonts w:hint="eastAsia"/>
        </w:rPr>
        <w:t>小节基波分析中的</w:t>
      </w:r>
      <w:r w:rsidR="001F7048">
        <w:rPr>
          <w:rFonts w:hint="eastAsia"/>
        </w:rPr>
        <w:t>图</w:t>
      </w:r>
      <w:r>
        <w:rPr>
          <w:rFonts w:hint="eastAsia"/>
        </w:rPr>
        <w:t>3.</w:t>
      </w:r>
      <w:r w:rsidR="001F7048">
        <w:rPr>
          <w:rFonts w:hint="eastAsia"/>
        </w:rPr>
        <w:t>3</w:t>
      </w:r>
      <w:r w:rsidR="00914503">
        <w:rPr>
          <w:rFonts w:hint="eastAsia"/>
        </w:rPr>
        <w:t>：</w:t>
      </w:r>
      <w:r w:rsidR="00914503" w:rsidRPr="00914503">
        <w:t>必做部分基波相量幅值和同步相角曲线</w:t>
      </w:r>
      <w:r>
        <w:rPr>
          <w:rFonts w:hint="eastAsia"/>
        </w:rPr>
        <w:t>。</w:t>
      </w:r>
    </w:p>
    <w:p w14:paraId="3B8C0A65" w14:textId="77777777" w:rsidR="00DF6D45" w:rsidRDefault="00DF6D45" w:rsidP="00FE324F">
      <w:pPr>
        <w:spacing w:line="400" w:lineRule="atLeast"/>
        <w:ind w:firstLine="0"/>
        <w:rPr>
          <w:rFonts w:hint="eastAsia"/>
        </w:rPr>
      </w:pPr>
    </w:p>
    <w:p w14:paraId="4A1664C1" w14:textId="0BE9282B" w:rsidR="00BF125F" w:rsidRDefault="00BF125F" w:rsidP="00FE324F">
      <w:pPr>
        <w:spacing w:line="400" w:lineRule="atLeast"/>
        <w:ind w:firstLine="0"/>
      </w:pPr>
      <w:r>
        <w:rPr>
          <w:rFonts w:hint="eastAsia"/>
        </w:rPr>
        <w:t xml:space="preserve">3. </w:t>
      </w:r>
      <w:r w:rsidRPr="00BF125F">
        <w:t>分析给出谐波、间谐波种类与含量</w:t>
      </w:r>
      <w:r>
        <w:rPr>
          <w:rFonts w:hint="eastAsia"/>
        </w:rPr>
        <w:t>。</w:t>
      </w:r>
    </w:p>
    <w:p w14:paraId="237C7D21" w14:textId="09421036" w:rsidR="00392D99" w:rsidRDefault="00392D99" w:rsidP="00FE324F">
      <w:pPr>
        <w:spacing w:line="400" w:lineRule="atLeast"/>
        <w:ind w:firstLine="0"/>
      </w:pPr>
      <w:r>
        <w:rPr>
          <w:rFonts w:hint="eastAsia"/>
        </w:rPr>
        <w:t>答：见</w:t>
      </w:r>
      <w:r>
        <w:rPr>
          <w:rFonts w:hint="eastAsia"/>
        </w:rPr>
        <w:t>3.</w:t>
      </w:r>
      <w:r w:rsidR="005D3134">
        <w:rPr>
          <w:rFonts w:hint="eastAsia"/>
        </w:rPr>
        <w:t>2</w:t>
      </w:r>
      <w:r>
        <w:rPr>
          <w:rFonts w:hint="eastAsia"/>
        </w:rPr>
        <w:t>小节基波分析中的</w:t>
      </w:r>
      <w:r w:rsidR="005D3134">
        <w:rPr>
          <w:rFonts w:hint="eastAsia"/>
        </w:rPr>
        <w:t>表</w:t>
      </w:r>
      <w:r>
        <w:rPr>
          <w:rFonts w:hint="eastAsia"/>
        </w:rPr>
        <w:t>3.</w:t>
      </w:r>
      <w:r w:rsidR="005D3134">
        <w:rPr>
          <w:rFonts w:hint="eastAsia"/>
        </w:rPr>
        <w:t>2</w:t>
      </w:r>
      <w:r>
        <w:rPr>
          <w:rFonts w:hint="eastAsia"/>
        </w:rPr>
        <w:t>：</w:t>
      </w:r>
      <w:r w:rsidR="005D3134">
        <w:rPr>
          <w:rFonts w:hint="eastAsia"/>
        </w:rPr>
        <w:t>谐波成分</w:t>
      </w:r>
      <w:r>
        <w:rPr>
          <w:rFonts w:hint="eastAsia"/>
        </w:rPr>
        <w:t>。</w:t>
      </w:r>
    </w:p>
    <w:p w14:paraId="43491332" w14:textId="77777777" w:rsidR="00DF6D45" w:rsidRDefault="00DF6D45" w:rsidP="00FE324F">
      <w:pPr>
        <w:spacing w:line="400" w:lineRule="atLeast"/>
        <w:ind w:firstLine="0"/>
        <w:rPr>
          <w:rFonts w:hint="eastAsia"/>
        </w:rPr>
      </w:pPr>
    </w:p>
    <w:p w14:paraId="1D7D255C" w14:textId="4B97DCEA" w:rsidR="00BF125F" w:rsidRDefault="00BF125F" w:rsidP="00FE324F">
      <w:pPr>
        <w:spacing w:line="400" w:lineRule="atLeast"/>
        <w:ind w:firstLine="0"/>
      </w:pPr>
      <w:r>
        <w:rPr>
          <w:rFonts w:hint="eastAsia"/>
        </w:rPr>
        <w:t xml:space="preserve">4. </w:t>
      </w:r>
      <w:r w:rsidRPr="00BF125F">
        <w:t>尽可能降低由信号幅值阶跃产生的误差，并给出阶跃发生时刻</w:t>
      </w:r>
      <w:r>
        <w:rPr>
          <w:rFonts w:hint="eastAsia"/>
        </w:rPr>
        <w:t>。</w:t>
      </w:r>
    </w:p>
    <w:p w14:paraId="141CBDB9" w14:textId="2A715796" w:rsidR="00867EB0" w:rsidRDefault="00D32163" w:rsidP="00A77F13">
      <w:pPr>
        <w:spacing w:line="400" w:lineRule="atLeast"/>
        <w:ind w:firstLine="0"/>
      </w:pPr>
      <w:r>
        <w:rPr>
          <w:rFonts w:hint="eastAsia"/>
        </w:rPr>
        <w:t>答：见</w:t>
      </w:r>
      <w:r>
        <w:rPr>
          <w:rFonts w:hint="eastAsia"/>
        </w:rPr>
        <w:t>3.</w:t>
      </w:r>
      <w:r>
        <w:rPr>
          <w:rFonts w:hint="eastAsia"/>
        </w:rPr>
        <w:t>1</w:t>
      </w:r>
      <w:r>
        <w:rPr>
          <w:rFonts w:hint="eastAsia"/>
        </w:rPr>
        <w:t>小节基波分析中的</w:t>
      </w:r>
      <w:r>
        <w:rPr>
          <w:rFonts w:hint="eastAsia"/>
        </w:rPr>
        <w:t>图</w:t>
      </w:r>
      <w:r>
        <w:rPr>
          <w:rFonts w:hint="eastAsia"/>
        </w:rPr>
        <w:t>3.2</w:t>
      </w:r>
      <w:r>
        <w:rPr>
          <w:rFonts w:hint="eastAsia"/>
        </w:rPr>
        <w:t>：</w:t>
      </w:r>
      <w:r w:rsidRPr="00D32163">
        <w:t>Teager</w:t>
      </w:r>
      <w:r w:rsidRPr="00D32163">
        <w:t>能量算子定位阶跃时刻</w:t>
      </w:r>
      <w:r>
        <w:rPr>
          <w:rFonts w:hint="eastAsia"/>
        </w:rPr>
        <w:t>。</w:t>
      </w:r>
      <w:r w:rsidR="00D0356B">
        <w:rPr>
          <w:rFonts w:hint="eastAsia"/>
        </w:rPr>
        <w:t>给出阶跃发生时刻为</w:t>
      </w:r>
      <m:oMath>
        <m:r>
          <w:rPr>
            <w:rFonts w:ascii="Cambria Math" w:hAnsi="Cambria Math"/>
          </w:rPr>
          <m:t>t=0.4986s</m:t>
        </m:r>
      </m:oMath>
      <w:r w:rsidR="00024B2F">
        <w:rPr>
          <w:rFonts w:hint="eastAsia"/>
        </w:rPr>
        <w:t>。</w:t>
      </w:r>
    </w:p>
    <w:p w14:paraId="1A3B741F" w14:textId="3B9C804D" w:rsidR="00A77F13" w:rsidRPr="0009434F" w:rsidRDefault="00A77F13" w:rsidP="00A77F13">
      <w:pPr>
        <w:spacing w:line="400" w:lineRule="atLeast"/>
        <w:ind w:firstLine="0"/>
        <w:rPr>
          <w:rFonts w:ascii="黑体" w:eastAsia="黑体" w:hAnsi="黑体" w:hint="eastAsia"/>
          <w:sz w:val="28"/>
          <w:szCs w:val="24"/>
        </w:rPr>
      </w:pPr>
      <w:r w:rsidRPr="0009434F">
        <w:rPr>
          <w:rFonts w:ascii="黑体" w:eastAsia="黑体" w:hAnsi="黑体" w:hint="eastAsia"/>
          <w:sz w:val="28"/>
          <w:szCs w:val="24"/>
        </w:rPr>
        <w:t>思</w:t>
      </w:r>
      <w:r w:rsidRPr="0009434F">
        <w:rPr>
          <w:rFonts w:ascii="黑体" w:eastAsia="黑体" w:hAnsi="黑体" w:hint="eastAsia"/>
          <w:sz w:val="28"/>
          <w:szCs w:val="24"/>
        </w:rPr>
        <w:t>考题</w:t>
      </w:r>
    </w:p>
    <w:p w14:paraId="05BC00F8" w14:textId="0E73C47E" w:rsidR="008F009B" w:rsidRDefault="008F009B" w:rsidP="008F009B">
      <w:pPr>
        <w:spacing w:line="400" w:lineRule="atLeast"/>
        <w:ind w:firstLine="0"/>
        <w:rPr>
          <w:rFonts w:cs="Times New Roman"/>
          <w:szCs w:val="24"/>
        </w:rPr>
      </w:pPr>
      <w:r>
        <w:rPr>
          <w:rFonts w:cs="Times New Roman" w:hint="eastAsia"/>
          <w:szCs w:val="24"/>
        </w:rPr>
        <w:t xml:space="preserve">1. </w:t>
      </w:r>
      <w:r w:rsidR="00E961F6" w:rsidRPr="00E961F6">
        <w:rPr>
          <w:rFonts w:cs="Times New Roman"/>
          <w:szCs w:val="24"/>
        </w:rPr>
        <w:t>电力系统中同步相量的相角随时间变化曲线具有什么特点，为什么</w:t>
      </w:r>
      <w:r w:rsidRPr="00451B9A">
        <w:rPr>
          <w:rFonts w:cs="Times New Roman"/>
          <w:szCs w:val="24"/>
        </w:rPr>
        <w:t>？</w:t>
      </w:r>
    </w:p>
    <w:p w14:paraId="7C550FAE" w14:textId="634860B3" w:rsidR="00817DB4" w:rsidRDefault="00817DB4" w:rsidP="00817DB4">
      <w:pPr>
        <w:spacing w:line="400" w:lineRule="atLeast"/>
        <w:ind w:firstLine="0"/>
        <w:rPr>
          <w:rFonts w:cs="Times New Roman"/>
          <w:szCs w:val="24"/>
        </w:rPr>
      </w:pPr>
      <w:r>
        <w:rPr>
          <w:rFonts w:cs="Times New Roman" w:hint="eastAsia"/>
          <w:szCs w:val="24"/>
        </w:rPr>
        <w:t>答：</w:t>
      </w:r>
      <w:r w:rsidR="00F95C9F" w:rsidRPr="00F95C9F">
        <w:rPr>
          <w:rFonts w:cs="Times New Roman"/>
          <w:szCs w:val="24"/>
        </w:rPr>
        <w:t>同步相量的相角是相对于某个参考频率旋转坐标系的相角</w:t>
      </w:r>
      <w:r w:rsidR="00F95C9F">
        <w:rPr>
          <w:rFonts w:cs="Times New Roman" w:hint="eastAsia"/>
          <w:szCs w:val="24"/>
        </w:rPr>
        <w:t>，</w:t>
      </w:r>
      <w:r w:rsidRPr="00817DB4">
        <w:rPr>
          <w:rFonts w:cs="Times New Roman"/>
          <w:szCs w:val="24"/>
        </w:rPr>
        <w:t>主要反映实际基波频率与参考频率</w:t>
      </w:r>
      <w:r w:rsidR="00B42D04">
        <w:rPr>
          <w:rFonts w:cs="Times New Roman" w:hint="eastAsia"/>
          <w:szCs w:val="24"/>
        </w:rPr>
        <w:t>50Hz</w:t>
      </w:r>
      <w:r w:rsidRPr="00817DB4">
        <w:rPr>
          <w:rFonts w:cs="Times New Roman"/>
          <w:szCs w:val="24"/>
        </w:rPr>
        <w:t>之间的偏差。当实际频率等于参考频率时，相角基本保持不变；当实际频率与参考频率存在偏差时，相角随时间近似线性变化，其斜率与频率偏差成正比</w:t>
      </w:r>
      <w:r w:rsidR="00F95C9F">
        <w:rPr>
          <w:rFonts w:cs="Times New Roman" w:hint="eastAsia"/>
          <w:szCs w:val="24"/>
        </w:rPr>
        <w:t>。</w:t>
      </w:r>
    </w:p>
    <w:p w14:paraId="769BFF31" w14:textId="77777777" w:rsidR="00F95C9F" w:rsidRPr="000A36BD" w:rsidRDefault="00F95C9F" w:rsidP="00817DB4">
      <w:pPr>
        <w:spacing w:line="400" w:lineRule="atLeast"/>
        <w:ind w:firstLine="0"/>
        <w:rPr>
          <w:rFonts w:cs="Times New Roman" w:hint="eastAsia"/>
          <w:szCs w:val="24"/>
        </w:rPr>
      </w:pPr>
    </w:p>
    <w:p w14:paraId="187DD58E" w14:textId="26A10CA4" w:rsidR="008F009B" w:rsidRDefault="008F009B" w:rsidP="008F009B">
      <w:pPr>
        <w:spacing w:line="400" w:lineRule="atLeast"/>
        <w:ind w:firstLine="0"/>
      </w:pPr>
      <w:r>
        <w:rPr>
          <w:rFonts w:hint="eastAsia"/>
        </w:rPr>
        <w:t xml:space="preserve">2. </w:t>
      </w:r>
      <w:r w:rsidR="00E961F6" w:rsidRPr="00E961F6">
        <w:t>如何降低谐波、间谐波对相量计算精度的影响？</w:t>
      </w:r>
    </w:p>
    <w:p w14:paraId="588CD93A" w14:textId="1E4A7E3A" w:rsidR="00936921" w:rsidRDefault="00936921" w:rsidP="00936921">
      <w:pPr>
        <w:spacing w:line="400" w:lineRule="atLeast"/>
        <w:ind w:firstLine="0"/>
      </w:pPr>
      <w:r>
        <w:rPr>
          <w:rFonts w:hint="eastAsia"/>
        </w:rPr>
        <w:t>答：</w:t>
      </w:r>
      <w:r>
        <w:rPr>
          <w:rFonts w:hint="eastAsia"/>
        </w:rPr>
        <w:t>常见做法有</w:t>
      </w:r>
      <w:r>
        <w:rPr>
          <w:rFonts w:hint="eastAsia"/>
        </w:rPr>
        <w:t>以下</w:t>
      </w:r>
      <w:r>
        <w:rPr>
          <w:rFonts w:hint="eastAsia"/>
        </w:rPr>
        <w:t>几类</w:t>
      </w:r>
      <w:r>
        <w:rPr>
          <w:rFonts w:hint="eastAsia"/>
        </w:rPr>
        <w:t>：</w:t>
      </w:r>
      <w:r>
        <w:rPr>
          <w:rFonts w:hint="eastAsia"/>
        </w:rPr>
        <w:t>先估计实际基波频率，再按实际频率计算相量</w:t>
      </w:r>
      <w:r>
        <w:rPr>
          <w:rFonts w:hint="eastAsia"/>
        </w:rPr>
        <w:t>；</w:t>
      </w:r>
      <w:r>
        <w:rPr>
          <w:rFonts w:hint="eastAsia"/>
        </w:rPr>
        <w:t>选合适的窗函数</w:t>
      </w:r>
      <w:r>
        <w:rPr>
          <w:rFonts w:hint="eastAsia"/>
        </w:rPr>
        <w:t>；</w:t>
      </w:r>
      <w:r>
        <w:rPr>
          <w:rFonts w:hint="eastAsia"/>
        </w:rPr>
        <w:t>用滤波或带通提取基波</w:t>
      </w:r>
      <w:r>
        <w:rPr>
          <w:rFonts w:hint="eastAsia"/>
        </w:rPr>
        <w:t>；</w:t>
      </w:r>
      <w:r>
        <w:rPr>
          <w:rFonts w:hint="eastAsia"/>
        </w:rPr>
        <w:t>用多频率最小二乘统一拟合</w:t>
      </w:r>
      <w:r w:rsidR="00675BF3">
        <w:rPr>
          <w:rFonts w:hint="eastAsia"/>
        </w:rPr>
        <w:t>等等</w:t>
      </w:r>
      <w:r>
        <w:rPr>
          <w:rFonts w:hint="eastAsia"/>
        </w:rPr>
        <w:t>。</w:t>
      </w:r>
      <w:r w:rsidR="00774636">
        <w:rPr>
          <w:rFonts w:hint="eastAsia"/>
        </w:rPr>
        <w:t>其</w:t>
      </w:r>
      <w:r w:rsidR="00343271" w:rsidRPr="00343271">
        <w:t>关键是提高基波频率估计精度，尽量保证分析窗与基波同步，并通过</w:t>
      </w:r>
      <w:r w:rsidR="00343271">
        <w:rPr>
          <w:rFonts w:hint="eastAsia"/>
        </w:rPr>
        <w:t>上述方法</w:t>
      </w:r>
      <w:r w:rsidR="00343271" w:rsidRPr="00343271">
        <w:t>抑制非基波分量对相量的干扰</w:t>
      </w:r>
      <w:r w:rsidR="00B5614D">
        <w:rPr>
          <w:rFonts w:hint="eastAsia"/>
        </w:rPr>
        <w:t>。</w:t>
      </w:r>
    </w:p>
    <w:p w14:paraId="608B0637" w14:textId="77777777" w:rsidR="00936921" w:rsidRDefault="00936921" w:rsidP="008F009B">
      <w:pPr>
        <w:spacing w:line="400" w:lineRule="atLeast"/>
        <w:ind w:firstLine="0"/>
        <w:rPr>
          <w:rFonts w:hint="eastAsia"/>
        </w:rPr>
      </w:pPr>
    </w:p>
    <w:p w14:paraId="2E76698D" w14:textId="56455EA8" w:rsidR="008F009B" w:rsidRDefault="008F009B" w:rsidP="008F009B">
      <w:pPr>
        <w:spacing w:line="400" w:lineRule="atLeast"/>
        <w:ind w:firstLine="0"/>
      </w:pPr>
      <w:r>
        <w:rPr>
          <w:rFonts w:hint="eastAsia"/>
        </w:rPr>
        <w:t xml:space="preserve">3. </w:t>
      </w:r>
      <w:r w:rsidR="00E961F6" w:rsidRPr="00E961F6">
        <w:t>对于同步相量算法，如何设计使其能够更快跟踪信号幅值的阶跃变化</w:t>
      </w:r>
      <w:r w:rsidR="00E961F6">
        <w:rPr>
          <w:rFonts w:hint="eastAsia"/>
        </w:rPr>
        <w:t>？</w:t>
      </w:r>
    </w:p>
    <w:p w14:paraId="5CB56F19" w14:textId="2B82464D" w:rsidR="00CB0CCD" w:rsidRDefault="00CB0CCD" w:rsidP="00CB0CCD">
      <w:pPr>
        <w:spacing w:line="400" w:lineRule="atLeast"/>
        <w:ind w:firstLine="0"/>
        <w:rPr>
          <w:rFonts w:hint="eastAsia"/>
        </w:rPr>
      </w:pPr>
      <w:r>
        <w:rPr>
          <w:rFonts w:hint="eastAsia"/>
        </w:rPr>
        <w:t>答：</w:t>
      </w:r>
      <w:r>
        <w:rPr>
          <w:rFonts w:hint="eastAsia"/>
        </w:rPr>
        <w:t>窗口越长，抗噪声和抗谐波能力越强，稳态幅值更准；但幅值阶跃发生时，窗口里同时包含阶跃前后数据，输出会被平均，响应变慢。窗口越短，对阶跃变化越敏感，响应更快；但抗噪声、抗谐波能力变差，稳态结果更容易波动。</w:t>
      </w:r>
    </w:p>
    <w:p w14:paraId="3AEB6991" w14:textId="337257B5" w:rsidR="00867EB0" w:rsidRDefault="00CB0CCD" w:rsidP="00D42343">
      <w:pPr>
        <w:spacing w:line="400" w:lineRule="atLeast"/>
        <w:ind w:firstLineChars="200" w:firstLine="480"/>
      </w:pPr>
      <w:r w:rsidRPr="00CB0CCD">
        <w:t>为了更快跟踪幅值阶跃，可以</w:t>
      </w:r>
      <w:r>
        <w:rPr>
          <w:rFonts w:hint="eastAsia"/>
        </w:rPr>
        <w:t>在</w:t>
      </w:r>
      <w:r w:rsidRPr="00CB0CCD">
        <w:t>稳态区使用长窗保证精度，阶跃附近使用短窗提高响应速度，并通过阶跃检测和权重融合在两种结果之间平滑切换</w:t>
      </w:r>
      <w:r>
        <w:rPr>
          <w:rFonts w:hint="eastAsia"/>
        </w:rPr>
        <w:t>。</w:t>
      </w:r>
    </w:p>
    <w:p w14:paraId="7A80E6EB" w14:textId="11F46F18" w:rsidR="00BA4730" w:rsidRDefault="00BA4730" w:rsidP="00BA4730">
      <w:pPr>
        <w:pStyle w:val="1"/>
        <w:spacing w:line="400" w:lineRule="atLeast"/>
        <w:jc w:val="left"/>
      </w:pPr>
      <w:r>
        <w:rPr>
          <w:rFonts w:hint="eastAsia"/>
        </w:rPr>
        <w:lastRenderedPageBreak/>
        <w:t xml:space="preserve"> </w:t>
      </w:r>
      <w:r>
        <w:t xml:space="preserve"> </w:t>
      </w:r>
      <w:bookmarkStart w:id="20" w:name="_Toc233128144"/>
      <w:r w:rsidR="007E4790">
        <w:rPr>
          <w:rFonts w:hint="eastAsia"/>
        </w:rPr>
        <w:t>加分</w:t>
      </w:r>
      <w:r>
        <w:rPr>
          <w:rFonts w:hint="eastAsia"/>
        </w:rPr>
        <w:t>部分</w:t>
      </w:r>
      <w:bookmarkEnd w:id="20"/>
    </w:p>
    <w:p w14:paraId="6C3F9562" w14:textId="3F1A1F8B" w:rsidR="00C03EE8" w:rsidRDefault="00C03EE8" w:rsidP="00C03EE8">
      <w:pPr>
        <w:pStyle w:val="2"/>
      </w:pPr>
      <w:bookmarkStart w:id="21" w:name="_Toc233128145"/>
      <w:r>
        <w:rPr>
          <w:rFonts w:hint="eastAsia"/>
        </w:rPr>
        <w:t>加分内容</w:t>
      </w:r>
      <w:r>
        <w:rPr>
          <w:rFonts w:hint="eastAsia"/>
        </w:rPr>
        <w:t>1</w:t>
      </w:r>
      <w:bookmarkEnd w:id="21"/>
    </w:p>
    <w:p w14:paraId="475090BC" w14:textId="3B3C0540" w:rsidR="004E2751" w:rsidRDefault="004E2751" w:rsidP="004E2751">
      <w:pPr>
        <w:rPr>
          <w:rFonts w:hint="eastAsia"/>
        </w:rPr>
      </w:pPr>
      <w:r>
        <w:rPr>
          <w:rFonts w:hint="eastAsia"/>
        </w:rPr>
        <w:t>加分内容</w:t>
      </w:r>
      <w:r>
        <w:rPr>
          <w:rFonts w:hint="eastAsia"/>
        </w:rPr>
        <w:t>1</w:t>
      </w:r>
      <w:r>
        <w:rPr>
          <w:rFonts w:hint="eastAsia"/>
        </w:rPr>
        <w:t>对应数据文件为</w:t>
      </w:r>
      <w:r>
        <w:rPr>
          <w:rFonts w:hint="eastAsia"/>
        </w:rPr>
        <w:t>Signal_extra1.csv</w:t>
      </w:r>
      <w:r>
        <w:rPr>
          <w:rFonts w:hint="eastAsia"/>
        </w:rPr>
        <w:t>，采样率为</w:t>
      </w:r>
      <w:r>
        <w:rPr>
          <w:rFonts w:hint="eastAsia"/>
        </w:rPr>
        <w:t xml:space="preserve"> </w:t>
      </w:r>
      <m:oMath>
        <m:r>
          <w:rPr>
            <w:rFonts w:ascii="Cambria Math" w:hAnsi="Cambria Math"/>
          </w:rPr>
          <m:t>10</m:t>
        </m:r>
        <m:r>
          <w:rPr>
            <w:rFonts w:ascii="Cambria Math" w:hAnsi="Cambria Math"/>
          </w:rPr>
          <m:t>k</m:t>
        </m:r>
        <m:r>
          <m:rPr>
            <m:sty m:val="p"/>
          </m:rPr>
          <w:rPr>
            <w:rFonts w:ascii="Cambria Math" w:hAnsi="Cambria Math"/>
          </w:rPr>
          <m:t>Hz</m:t>
        </m:r>
      </m:oMath>
      <w:r>
        <w:rPr>
          <w:rFonts w:hint="eastAsia"/>
        </w:rPr>
        <w:t>。与必做任务相比，该信号除了包含基波、谐波、间谐波外，还叠加了一定白噪声，并同时存在一次幅值阶跃和一次频率阶跃。加分内容</w:t>
      </w:r>
      <w:r>
        <w:rPr>
          <w:rFonts w:hint="eastAsia"/>
        </w:rPr>
        <w:t>1</w:t>
      </w:r>
      <w:r>
        <w:rPr>
          <w:rFonts w:hint="eastAsia"/>
        </w:rPr>
        <w:t>的处理重点不仅是计算基波同步相量，还需要估计信号信噪比，并尽量减小幅值阶跃和频率阶跃对相量计算结果的影响。</w:t>
      </w:r>
    </w:p>
    <w:p w14:paraId="3AC61053" w14:textId="72D2D9F3" w:rsidR="00AD3B44" w:rsidRDefault="00045903" w:rsidP="00045903">
      <w:pPr>
        <w:pStyle w:val="3"/>
      </w:pPr>
      <w:bookmarkStart w:id="22" w:name="_Toc233128146"/>
      <w:r w:rsidRPr="00045903">
        <w:t>频率阶跃检测与基波频率估计</w:t>
      </w:r>
      <w:bookmarkEnd w:id="22"/>
    </w:p>
    <w:p w14:paraId="3D9956DA" w14:textId="7B8A93F6" w:rsidR="00A11416" w:rsidRDefault="00A11416" w:rsidP="00124CF2">
      <w:pPr>
        <w:rPr>
          <w:rFonts w:hint="eastAsia"/>
        </w:rPr>
      </w:pPr>
      <w:r>
        <w:rPr>
          <w:rFonts w:hint="eastAsia"/>
        </w:rPr>
        <w:t>由于该信号存在频率阶跃，如果仍使用单一固定基波频率进行整段相量计算，频率阶跃前后至少有一段会出现明显频率失配，从而造成相角漂移和幅值误差。因此，首先使用滑动</w:t>
      </w:r>
      <w:r>
        <w:rPr>
          <w:rFonts w:hint="eastAsia"/>
        </w:rPr>
        <w:t>FFT</w:t>
      </w:r>
      <w:r>
        <w:rPr>
          <w:rFonts w:hint="eastAsia"/>
        </w:rPr>
        <w:t>估计基波频率随时间变化曲线。采用长度为</w:t>
      </w:r>
      <m:oMath>
        <m:r>
          <w:rPr>
            <w:rFonts w:ascii="Cambria Math" w:hAnsi="Cambria Math"/>
          </w:rPr>
          <m:t>800</m:t>
        </m:r>
      </m:oMath>
      <w:r>
        <w:rPr>
          <w:rFonts w:hint="eastAsia"/>
        </w:rPr>
        <w:t>点的滑动窗，相邻窗口间隔为</w:t>
      </w:r>
      <m:oMath>
        <m:r>
          <w:rPr>
            <w:rFonts w:ascii="Cambria Math" w:hAnsi="Cambria Math"/>
          </w:rPr>
          <m:t>10</m:t>
        </m:r>
      </m:oMath>
      <w:r>
        <w:rPr>
          <w:rFonts w:hint="eastAsia"/>
        </w:rPr>
        <w:t>点。对每个窗口内的信号去直流并乘以</w:t>
      </w:r>
      <w:r>
        <w:rPr>
          <w:rFonts w:hint="eastAsia"/>
        </w:rPr>
        <w:t>Hann</w:t>
      </w:r>
      <w:r>
        <w:rPr>
          <w:rFonts w:hint="eastAsia"/>
        </w:rPr>
        <w:t>窗，然后进行高点数</w:t>
      </w:r>
      <w:r>
        <w:rPr>
          <w:rFonts w:hint="eastAsia"/>
        </w:rPr>
        <w:t>FFT</w:t>
      </w:r>
      <w:r>
        <w:rPr>
          <w:rFonts w:hint="eastAsia"/>
        </w:rPr>
        <w:t>，在</w:t>
      </w:r>
      <m:oMath>
        <m:r>
          <w:rPr>
            <w:rFonts w:ascii="Cambria Math" w:hAnsi="Cambria Math"/>
          </w:rPr>
          <m:t>45</m:t>
        </m:r>
        <m:r>
          <m:rPr>
            <m:sty m:val="p"/>
          </m:rPr>
          <w:rPr>
            <w:rFonts w:ascii="Cambria Math" w:hAnsi="Cambria Math"/>
          </w:rPr>
          <m:t>Hz</m:t>
        </m:r>
        <m:r>
          <w:rPr>
            <w:rFonts w:ascii="Cambria Math" w:hAnsi="Cambria Math"/>
          </w:rPr>
          <m:t>∼55</m:t>
        </m:r>
        <m:r>
          <m:rPr>
            <m:sty m:val="p"/>
          </m:rPr>
          <w:rPr>
            <w:rFonts w:ascii="Cambria Math" w:hAnsi="Cambria Math"/>
          </w:rPr>
          <m:t>Hz</m:t>
        </m:r>
      </m:oMath>
      <w:r>
        <w:rPr>
          <w:rFonts w:hint="eastAsia"/>
        </w:rPr>
        <w:t>范围内寻找基波主峰，并利用对数抛物线插值细化峰值频率。由此得到基波频率随时间变化曲线。</w:t>
      </w:r>
    </w:p>
    <w:p w14:paraId="75EA5F12" w14:textId="4717DE7B" w:rsidR="00A11416" w:rsidRDefault="00A11416" w:rsidP="00691CDF">
      <w:r>
        <w:rPr>
          <w:rFonts w:hint="eastAsia"/>
        </w:rPr>
        <w:t>在得到滑动频率曲线后，程序假设频率阶跃前后分别近似为两个稳定频率水平，并通过分段平方误差最小的方法确定频率阶跃时刻。根据计算结果，频率阶跃发生时刻约为：</w:t>
      </w:r>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=0.649000</m:t>
        </m:r>
        <m:r>
          <m:rPr>
            <m:sty m:val="p"/>
          </m:rPr>
          <w:rPr>
            <w:rFonts w:ascii="Cambria Math" w:hAnsi="Cambria Math"/>
          </w:rPr>
          <m:t>s</m:t>
        </m:r>
      </m:oMath>
      <w:r w:rsidR="00124CF2">
        <w:rPr>
          <w:rFonts w:hint="eastAsia"/>
        </w:rPr>
        <w:t>。</w:t>
      </w:r>
      <w:r>
        <w:rPr>
          <w:rFonts w:hint="eastAsia"/>
        </w:rPr>
        <w:t>分别在频率阶跃前后的稳定区间内重新估计基波频率，得到</w:t>
      </w: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r>
          <w:rPr>
            <w:rFonts w:ascii="Cambria Math" w:hAnsi="Cambria Math"/>
          </w:rPr>
          <m:t>=50.498298</m:t>
        </m:r>
        <m:r>
          <m:rPr>
            <m:sty m:val="p"/>
          </m:rPr>
          <w:rPr>
            <w:rFonts w:ascii="Cambria Math" w:hAnsi="Cambria Math"/>
          </w:rPr>
          <m:t>Hz</m:t>
        </m:r>
      </m:oMath>
      <w:r w:rsidR="006D6E4B">
        <w:rPr>
          <w:rFonts w:hint="eastAsia"/>
        </w:rPr>
        <w:t>，</w:t>
      </w:r>
      <m:oMath>
        <m:sSub>
          <m:sSubPr>
            <m:ctrlPr>
              <w:rPr>
                <w:rFonts w:ascii="Cambria Math" w:hAnsi="Cambria Math"/>
              </w:rPr>
            </m:ctrlPr>
          </m:sSubPr>
          <m:e>
            <m:r>
              <w:rPr>
                <w:rFonts w:ascii="Cambria Math" w:hAnsi="Cambria Math"/>
              </w:rPr>
              <m:t>f</m:t>
            </m:r>
          </m:e>
          <m:sub>
            <m:r>
              <m:rPr>
                <m:sty m:val="p"/>
              </m:rPr>
              <w:rPr>
                <w:rFonts w:ascii="Cambria Math" w:hAnsi="Cambria Math"/>
              </w:rPr>
              <m:t>2</m:t>
            </m:r>
          </m:sub>
        </m:sSub>
        <m:r>
          <w:rPr>
            <w:rFonts w:ascii="Cambria Math" w:hAnsi="Cambria Math"/>
          </w:rPr>
          <m:t>=48.996429</m:t>
        </m:r>
        <m:r>
          <m:rPr>
            <m:sty m:val="p"/>
          </m:rPr>
          <w:rPr>
            <w:rFonts w:ascii="Cambria Math" w:hAnsi="Cambria Math"/>
          </w:rPr>
          <m:t>Hz</m:t>
        </m:r>
      </m:oMath>
      <w:r w:rsidR="005145FA">
        <w:rPr>
          <w:rFonts w:hint="eastAsia"/>
        </w:rPr>
        <w:t>。</w:t>
      </w:r>
    </w:p>
    <w:p w14:paraId="0AA7DF21" w14:textId="092F47B9" w:rsidR="009003E9" w:rsidRDefault="00A43262" w:rsidP="009003E9">
      <w:pPr>
        <w:pStyle w:val="-"/>
        <w:spacing w:before="31" w:after="312"/>
      </w:pPr>
      <w:r>
        <w:rPr>
          <w:rFonts w:hint="eastAsia"/>
        </w:rPr>
        <w:t>基波频率曲线</w:t>
      </w:r>
    </w:p>
    <w:p w14:paraId="68F27BA9" w14:textId="5B37E70E" w:rsidR="009003E9" w:rsidRDefault="009003E9" w:rsidP="009003E9">
      <w:pPr>
        <w:spacing w:line="400" w:lineRule="atLeast"/>
        <w:jc w:val="center"/>
        <w:rPr>
          <w:rFonts w:hint="eastAsia"/>
        </w:rPr>
      </w:pPr>
      <w:r w:rsidRPr="009003E9">
        <w:drawing>
          <wp:inline distT="0" distB="0" distL="0" distR="0" wp14:anchorId="204B7591" wp14:editId="766E472D">
            <wp:extent cx="3250843" cy="2394765"/>
            <wp:effectExtent l="0" t="0" r="6985" b="5715"/>
            <wp:docPr id="2037031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31850" name=""/>
                    <pic:cNvPicPr/>
                  </pic:nvPicPr>
                  <pic:blipFill rotWithShape="1">
                    <a:blip r:embed="rId15"/>
                    <a:srcRect t="5953"/>
                    <a:stretch>
                      <a:fillRect/>
                    </a:stretch>
                  </pic:blipFill>
                  <pic:spPr bwMode="auto">
                    <a:xfrm>
                      <a:off x="0" y="0"/>
                      <a:ext cx="3255281" cy="2398034"/>
                    </a:xfrm>
                    <a:prstGeom prst="rect">
                      <a:avLst/>
                    </a:prstGeom>
                    <a:ln>
                      <a:noFill/>
                    </a:ln>
                    <a:extLst>
                      <a:ext uri="{53640926-AAD7-44D8-BBD7-CCE9431645EC}">
                        <a14:shadowObscured xmlns:a14="http://schemas.microsoft.com/office/drawing/2010/main"/>
                      </a:ext>
                    </a:extLst>
                  </pic:spPr>
                </pic:pic>
              </a:graphicData>
            </a:graphic>
          </wp:inline>
        </w:drawing>
      </w:r>
    </w:p>
    <w:p w14:paraId="7B1986AD" w14:textId="31A4C493" w:rsidR="005145FA" w:rsidRPr="005145FA" w:rsidRDefault="005145FA" w:rsidP="005145FA">
      <w:pPr>
        <w:pStyle w:val="3"/>
        <w:rPr>
          <w:rFonts w:hint="eastAsia"/>
        </w:rPr>
      </w:pPr>
      <w:bookmarkStart w:id="23" w:name="_Toc233128147"/>
      <w:r w:rsidRPr="005145FA">
        <w:lastRenderedPageBreak/>
        <w:t>基波同步相量计算</w:t>
      </w:r>
      <w:bookmarkEnd w:id="23"/>
    </w:p>
    <w:p w14:paraId="75428E23" w14:textId="49EDC46F" w:rsidR="00157153" w:rsidRDefault="00157153" w:rsidP="00303A06">
      <w:pPr>
        <w:rPr>
          <w:rFonts w:hint="eastAsia"/>
        </w:rPr>
      </w:pPr>
      <w:r>
        <w:rPr>
          <w:rFonts w:hint="eastAsia"/>
        </w:rPr>
        <w:t>加分内容</w:t>
      </w:r>
      <w:r>
        <w:rPr>
          <w:rFonts w:hint="eastAsia"/>
        </w:rPr>
        <w:t>1</w:t>
      </w:r>
      <w:r>
        <w:rPr>
          <w:rFonts w:hint="eastAsia"/>
        </w:rPr>
        <w:t>的基波相量仍采用中心滑动窗</w:t>
      </w:r>
      <w:r>
        <w:rPr>
          <w:rFonts w:hint="eastAsia"/>
        </w:rPr>
        <w:t xml:space="preserve"> DFT </w:t>
      </w:r>
      <w:r>
        <w:rPr>
          <w:rFonts w:hint="eastAsia"/>
        </w:rPr>
        <w:t>方法计算。程序使用前后各约两个</w:t>
      </w:r>
      <m:oMath>
        <m:r>
          <w:rPr>
            <w:rFonts w:ascii="Cambria Math" w:hAnsi="Cambria Math"/>
          </w:rPr>
          <m:t>50</m:t>
        </m:r>
        <m:r>
          <m:rPr>
            <m:sty m:val="p"/>
          </m:rPr>
          <w:rPr>
            <w:rFonts w:ascii="Cambria Math" w:hAnsi="Cambria Math"/>
          </w:rPr>
          <m:t>Hz</m:t>
        </m:r>
      </m:oMath>
      <w:r>
        <w:rPr>
          <w:rFonts w:hint="eastAsia"/>
        </w:rPr>
        <w:t>周期的窗口，即半窗长度为</w:t>
      </w:r>
      <m:oMath>
        <m:sSub>
          <m:sSubPr>
            <m:ctrlPr>
              <w:rPr>
                <w:rFonts w:ascii="Cambria Math" w:hAnsi="Cambria Math"/>
              </w:rPr>
            </m:ctrlPr>
          </m:sSubPr>
          <m:e>
            <m:r>
              <w:rPr>
                <w:rFonts w:ascii="Cambria Math" w:hAnsi="Cambria Math"/>
              </w:rPr>
              <m:t>N</m:t>
            </m:r>
          </m:e>
          <m:sub>
            <m:r>
              <m:rPr>
                <m:sty m:val="p"/>
              </m:rPr>
              <w:rPr>
                <w:rFonts w:ascii="Cambria Math" w:hAnsi="Cambria Math"/>
              </w:rPr>
              <m:t>half</m:t>
            </m:r>
          </m:sub>
        </m:sSub>
        <m:r>
          <w:rPr>
            <w:rFonts w:ascii="Cambria Math" w:hAnsi="Cambria Math"/>
          </w:rPr>
          <m:t>=400</m:t>
        </m:r>
      </m:oMath>
      <w:r w:rsidR="00A40426">
        <w:rPr>
          <w:rFonts w:hint="eastAsia"/>
        </w:rPr>
        <w:t>，</w:t>
      </w:r>
      <w:r>
        <w:rPr>
          <w:rFonts w:hint="eastAsia"/>
        </w:rPr>
        <w:t>总窗口长度为</w:t>
      </w:r>
      <m:oMath>
        <m:r>
          <w:rPr>
            <w:rFonts w:ascii="Cambria Math" w:hAnsi="Cambria Math"/>
          </w:rPr>
          <m:t>2</m:t>
        </m:r>
        <m:sSub>
          <m:sSubPr>
            <m:ctrlPr>
              <w:rPr>
                <w:rFonts w:ascii="Cambria Math" w:hAnsi="Cambria Math"/>
              </w:rPr>
            </m:ctrlPr>
          </m:sSubPr>
          <m:e>
            <m:r>
              <w:rPr>
                <w:rFonts w:ascii="Cambria Math" w:hAnsi="Cambria Math"/>
              </w:rPr>
              <m:t>N</m:t>
            </m:r>
          </m:e>
          <m:sub>
            <m:r>
              <m:rPr>
                <m:sty m:val="p"/>
              </m:rPr>
              <w:rPr>
                <w:rFonts w:ascii="Cambria Math" w:hAnsi="Cambria Math"/>
              </w:rPr>
              <m:t>half</m:t>
            </m:r>
          </m:sub>
        </m:sSub>
        <m:r>
          <w:rPr>
            <w:rFonts w:ascii="Cambria Math" w:hAnsi="Cambria Math"/>
          </w:rPr>
          <m:t>+1=801</m:t>
        </m:r>
      </m:oMath>
      <w:r w:rsidR="002655B9">
        <w:rPr>
          <w:rFonts w:hint="eastAsia"/>
        </w:rPr>
        <w:t>。</w:t>
      </w:r>
      <w:r>
        <w:rPr>
          <w:rFonts w:hint="eastAsia"/>
        </w:rPr>
        <w:t>对于每个相量中心点，程序根据该点是否位于频率阶跃前后选择对应的基波频率</w:t>
      </w:r>
      <m:oMath>
        <m:sSub>
          <m:sSubPr>
            <m:ctrlPr>
              <w:rPr>
                <w:rFonts w:ascii="Cambria Math" w:hAnsi="Cambria Math"/>
              </w:rPr>
            </m:ctrlPr>
          </m:sSubPr>
          <m:e>
            <m:r>
              <w:rPr>
                <w:rFonts w:ascii="Cambria Math" w:hAnsi="Cambria Math"/>
              </w:rPr>
              <m:t>f</m:t>
            </m:r>
          </m:e>
          <m:sub>
            <m:r>
              <w:rPr>
                <w:rFonts w:ascii="Cambria Math" w:hAnsi="Cambria Math"/>
              </w:rPr>
              <m:t>0</m:t>
            </m:r>
          </m:sub>
        </m:sSub>
      </m:oMath>
      <w:r>
        <w:rPr>
          <w:rFonts w:hint="eastAsia"/>
        </w:rPr>
        <w:t>。若</w:t>
      </w:r>
      <m:oMath>
        <m:r>
          <w:rPr>
            <w:rFonts w:ascii="Cambria Math" w:hAnsi="Cambria Math"/>
          </w:rPr>
          <m:t>t&lt;</m:t>
        </m:r>
        <m:sSub>
          <m:sSubPr>
            <m:ctrlPr>
              <w:rPr>
                <w:rFonts w:ascii="Cambria Math" w:hAnsi="Cambria Math"/>
              </w:rPr>
            </m:ctrlPr>
          </m:sSubPr>
          <m:e>
            <m:r>
              <w:rPr>
                <w:rFonts w:ascii="Cambria Math" w:hAnsi="Cambria Math"/>
              </w:rPr>
              <m:t>t</m:t>
            </m:r>
          </m:e>
          <m:sub>
            <m:r>
              <w:rPr>
                <w:rFonts w:ascii="Cambria Math" w:hAnsi="Cambria Math"/>
              </w:rPr>
              <m:t>f</m:t>
            </m:r>
          </m:sub>
        </m:sSub>
      </m:oMath>
      <w:r>
        <w:rPr>
          <w:rFonts w:hint="eastAsia"/>
        </w:rPr>
        <w:t>，取</w:t>
      </w:r>
      <w:r>
        <w:rPr>
          <w:rFonts w:hint="eastAsia"/>
        </w:rPr>
        <w:t xml:space="preserve"> </w:t>
      </w: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oMath>
      <w:r>
        <w:rPr>
          <w:rFonts w:hint="eastAsia"/>
        </w:rPr>
        <w:t>；若</w:t>
      </w:r>
      <w:r>
        <w:rPr>
          <w:rFonts w:hint="eastAsia"/>
        </w:rPr>
        <w:t xml:space="preserve"> </w:t>
      </w:r>
      <m:oMath>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f</m:t>
            </m:r>
          </m:sub>
        </m:sSub>
      </m:oMath>
      <w:r>
        <w:rPr>
          <w:rFonts w:hint="eastAsia"/>
        </w:rPr>
        <w:t>，取</w:t>
      </w: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rPr>
          <w:rFonts w:hint="eastAsia"/>
        </w:rPr>
        <w:t>。设当前窗口中心时刻为</w:t>
      </w:r>
      <m:oMath>
        <m:sSub>
          <m:sSubPr>
            <m:ctrlPr>
              <w:rPr>
                <w:rFonts w:ascii="Cambria Math" w:hAnsi="Cambria Math"/>
              </w:rPr>
            </m:ctrlPr>
          </m:sSubPr>
          <m:e>
            <m:r>
              <w:rPr>
                <w:rFonts w:ascii="Cambria Math" w:hAnsi="Cambria Math"/>
              </w:rPr>
              <m:t>t</m:t>
            </m:r>
          </m:e>
          <m:sub>
            <m:r>
              <w:rPr>
                <w:rFonts w:ascii="Cambria Math" w:hAnsi="Cambria Math"/>
              </w:rPr>
              <m:t>k</m:t>
            </m:r>
          </m:sub>
        </m:sSub>
      </m:oMath>
      <w:r>
        <w:rPr>
          <w:rFonts w:hint="eastAsia"/>
        </w:rPr>
        <w:t>，窗口内采样点为</w:t>
      </w:r>
      <m:oMath>
        <m:sSub>
          <m:sSubPr>
            <m:ctrlPr>
              <w:rPr>
                <w:rFonts w:ascii="Cambria Math" w:hAnsi="Cambria Math"/>
              </w:rPr>
            </m:ctrlPr>
          </m:sSubPr>
          <m:e>
            <m:r>
              <w:rPr>
                <w:rFonts w:ascii="Cambria Math" w:hAnsi="Cambria Math"/>
              </w:rPr>
              <m:t>t</m:t>
            </m:r>
          </m:e>
          <m:sub>
            <m:r>
              <w:rPr>
                <w:rFonts w:ascii="Cambria Math" w:hAnsi="Cambria Math"/>
              </w:rPr>
              <m:t>i</m:t>
            </m:r>
          </m:sub>
        </m:sSub>
      </m:oMath>
      <w:r>
        <w:rPr>
          <w:rFonts w:hint="eastAsia"/>
        </w:rPr>
        <w:t>，则复幅值</w:t>
      </w:r>
      <w:r w:rsidR="0019249A">
        <w:rPr>
          <w:rFonts w:hint="eastAsia"/>
        </w:rPr>
        <w:t>：</w:t>
      </w:r>
    </w:p>
    <w:p w14:paraId="123C04D4" w14:textId="7F342D87" w:rsidR="00157153" w:rsidRDefault="005504CD" w:rsidP="0019249A">
      <w:pPr>
        <w:spacing w:line="400" w:lineRule="atLeast"/>
        <w:ind w:firstLine="0"/>
      </w:pPr>
      <m:oMathPara>
        <m:oMath>
          <m:r>
            <w:rPr>
              <w:rFonts w:ascii="Cambria Math" w:hAnsi="Cambria Math"/>
            </w:rPr>
            <m:t>C</m:t>
          </m:r>
          <m:d>
            <m:dPr>
              <m:ctrlPr>
                <w:rPr>
                  <w:rFonts w:ascii="Cambria Math" w:hAnsi="Cambria Math"/>
                </w:rPr>
              </m:ctrlPr>
            </m:dPr>
            <m:e>
              <m:r>
                <w:rPr>
                  <w:rFonts w:ascii="Cambria Math" w:hAnsi="Cambria Math"/>
                </w:rPr>
                <m:t>k</m:t>
              </m:r>
            </m:e>
          </m:d>
          <m:r>
            <w:rPr>
              <w:rFonts w:ascii="Cambria Math" w:hAnsi="Cambria Math"/>
            </w:rPr>
            <m:t>=</m:t>
          </m:r>
          <m:f>
            <m:fPr>
              <m:ctrlPr>
                <w:rPr>
                  <w:rFonts w:ascii="Cambria Math" w:hAnsi="Cambria Math"/>
                </w:rPr>
              </m:ctrlPr>
            </m:fPr>
            <m:num>
              <m:r>
                <w:rPr>
                  <w:rFonts w:ascii="Cambria Math" w:hAnsi="Cambria Math"/>
                </w:rPr>
                <m:t>2</m:t>
              </m:r>
            </m:num>
            <m:den>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x</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sSup>
            <m:sSupPr>
              <m:ctrlPr>
                <w:rPr>
                  <w:rFonts w:ascii="Cambria Math" w:hAnsi="Cambria Math"/>
                </w:rPr>
              </m:ctrlPr>
            </m:sSupPr>
            <m:e>
              <m:r>
                <w:rPr>
                  <w:rFonts w:ascii="Cambria Math" w:hAnsi="Cambria Math"/>
                </w:rPr>
                <m:t>e</m:t>
              </m:r>
            </m:e>
            <m:sup>
              <m:r>
                <w:rPr>
                  <w:rFonts w:ascii="Cambria Math" w:hAnsi="Cambria Math"/>
                </w:rPr>
                <m:t>-j2π</m:t>
              </m:r>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e>
              </m:d>
            </m:sup>
          </m:sSup>
        </m:oMath>
      </m:oMathPara>
    </w:p>
    <w:p w14:paraId="7DEF21D3" w14:textId="4E07DB4F" w:rsidR="00157153" w:rsidRPr="00303A06" w:rsidRDefault="00157153" w:rsidP="00303A06">
      <w:pPr>
        <w:spacing w:line="400" w:lineRule="atLeast"/>
      </w:pPr>
      <w:r>
        <w:rPr>
          <w:rFonts w:hint="eastAsia"/>
        </w:rPr>
        <w:t>基波幅值</w:t>
      </w:r>
      <m:oMath>
        <m:sSub>
          <m:sSubPr>
            <m:ctrlPr>
              <w:rPr>
                <w:rFonts w:ascii="Cambria Math" w:hAnsi="Cambria Math"/>
              </w:rPr>
            </m:ctrlPr>
          </m:sSubPr>
          <m:e>
            <m:r>
              <w:rPr>
                <w:rFonts w:ascii="Cambria Math" w:hAnsi="Cambria Math"/>
              </w:rPr>
              <m:t>X</m:t>
            </m:r>
          </m:e>
          <m:sub>
            <m:r>
              <m:rPr>
                <m:sty m:val="p"/>
              </m:rPr>
              <w:rPr>
                <w:rFonts w:ascii="Cambria Math" w:hAnsi="Cambria Math"/>
              </w:rPr>
              <m:t>rms</m:t>
            </m:r>
          </m:sub>
        </m:sSub>
        <m:d>
          <m:dPr>
            <m:ctrlPr>
              <w:rPr>
                <w:rFonts w:ascii="Cambria Math" w:hAnsi="Cambria Math"/>
              </w:rPr>
            </m:ctrlPr>
          </m:dPr>
          <m:e>
            <m:r>
              <w:rPr>
                <w:rFonts w:ascii="Cambria Math" w:hAnsi="Cambria Math"/>
              </w:rPr>
              <m:t>k</m:t>
            </m:r>
          </m:e>
        </m:d>
        <m: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C</m:t>
                </m:r>
                <m:d>
                  <m:dPr>
                    <m:ctrlPr>
                      <w:rPr>
                        <w:rFonts w:ascii="Cambria Math" w:hAnsi="Cambria Math"/>
                      </w:rPr>
                    </m:ctrlPr>
                  </m:dPr>
                  <m:e>
                    <m:r>
                      <w:rPr>
                        <w:rFonts w:ascii="Cambria Math" w:hAnsi="Cambria Math"/>
                      </w:rPr>
                      <m:t>k</m:t>
                    </m:r>
                  </m:e>
                </m:d>
              </m:e>
            </m:d>
          </m:num>
          <m:den>
            <m:rad>
              <m:radPr>
                <m:degHide m:val="1"/>
                <m:ctrlPr>
                  <w:rPr>
                    <w:rFonts w:ascii="Cambria Math" w:hAnsi="Cambria Math"/>
                  </w:rPr>
                </m:ctrlPr>
              </m:radPr>
              <m:deg/>
              <m:e>
                <m:r>
                  <w:rPr>
                    <w:rFonts w:ascii="Cambria Math" w:hAnsi="Cambria Math"/>
                  </w:rPr>
                  <m:t>2</m:t>
                </m:r>
              </m:e>
            </m:rad>
          </m:den>
        </m:f>
      </m:oMath>
      <w:r w:rsidR="00303A06">
        <w:rPr>
          <w:rFonts w:hint="eastAsia"/>
        </w:rPr>
        <w:t>，</w:t>
      </w:r>
      <w:r>
        <w:rPr>
          <w:rFonts w:hint="eastAsia"/>
        </w:rPr>
        <w:t>同步相角</w:t>
      </w:r>
      <m:oMath>
        <m:r>
          <w:rPr>
            <w:rFonts w:ascii="Cambria Math" w:hAnsi="Cambria Math"/>
          </w:rPr>
          <m:t>θ</m:t>
        </m:r>
        <m:d>
          <m:dPr>
            <m:ctrlPr>
              <w:rPr>
                <w:rFonts w:ascii="Cambria Math" w:hAnsi="Cambria Math"/>
              </w:rPr>
            </m:ctrlPr>
          </m:dPr>
          <m:e>
            <m:r>
              <w:rPr>
                <w:rFonts w:ascii="Cambria Math" w:hAnsi="Cambria Math"/>
              </w:rPr>
              <m:t>k</m:t>
            </m:r>
          </m:e>
        </m:d>
        <m: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k</m:t>
            </m:r>
          </m:e>
        </m:d>
        <m:r>
          <w:rPr>
            <w:rFonts w:ascii="Cambria Math" w:hAnsi="Cambria Math"/>
          </w:rPr>
          <m:t>-2π⋅50</m:t>
        </m:r>
        <m:sSub>
          <m:sSubPr>
            <m:ctrlPr>
              <w:rPr>
                <w:rFonts w:ascii="Cambria Math" w:hAnsi="Cambria Math"/>
              </w:rPr>
            </m:ctrlPr>
          </m:sSubPr>
          <m:e>
            <m:r>
              <w:rPr>
                <w:rFonts w:ascii="Cambria Math" w:hAnsi="Cambria Math"/>
              </w:rPr>
              <m:t>t</m:t>
            </m:r>
          </m:e>
          <m:sub>
            <m:r>
              <w:rPr>
                <w:rFonts w:ascii="Cambria Math" w:hAnsi="Cambria Math"/>
              </w:rPr>
              <m:t>k</m:t>
            </m:r>
          </m:sub>
        </m:sSub>
      </m:oMath>
      <w:r w:rsidR="00303A06">
        <w:rPr>
          <w:rFonts w:hint="eastAsia"/>
        </w:rPr>
        <w:t>。</w:t>
      </w:r>
    </w:p>
    <w:p w14:paraId="03403A50" w14:textId="043B87E7" w:rsidR="00AD3B44" w:rsidRDefault="00157153" w:rsidP="00F1784F">
      <w:pPr>
        <w:spacing w:line="400" w:lineRule="atLeast"/>
      </w:pPr>
      <w:r>
        <w:rPr>
          <w:rFonts w:hint="eastAsia"/>
        </w:rPr>
        <w:t>由于频率阶跃前后实际基波频率与</w:t>
      </w:r>
      <m:oMath>
        <m:r>
          <w:rPr>
            <w:rFonts w:ascii="Cambria Math" w:hAnsi="Cambria Math"/>
          </w:rPr>
          <m:t>50</m:t>
        </m:r>
        <m:r>
          <m:rPr>
            <m:sty m:val="p"/>
          </m:rPr>
          <w:rPr>
            <w:rFonts w:ascii="Cambria Math" w:hAnsi="Cambria Math"/>
          </w:rPr>
          <m:t>Hz</m:t>
        </m:r>
      </m:oMath>
      <w:r>
        <w:rPr>
          <w:rFonts w:hint="eastAsia"/>
        </w:rPr>
        <w:t>的偏差不同，同步相角曲线在频率阶跃前后会呈现不同的变化斜率。频率阶跃前，实际频率约为</w:t>
      </w:r>
      <m:oMath>
        <m:r>
          <w:rPr>
            <w:rFonts w:ascii="Cambria Math" w:hAnsi="Cambria Math"/>
          </w:rPr>
          <m:t>50.50</m:t>
        </m:r>
        <m:r>
          <m:rPr>
            <m:sty m:val="p"/>
          </m:rPr>
          <w:rPr>
            <w:rFonts w:ascii="Cambria Math" w:hAnsi="Cambria Math"/>
          </w:rPr>
          <m:t>Hz</m:t>
        </m:r>
      </m:oMath>
      <w:r>
        <w:rPr>
          <w:rFonts w:hint="eastAsia"/>
        </w:rPr>
        <w:t>，高于参考频率，因此相角整体呈上升趋势；频率阶跃后，实际频率约为</w:t>
      </w:r>
      <m:oMath>
        <m:r>
          <w:rPr>
            <w:rFonts w:ascii="Cambria Math" w:hAnsi="Cambria Math"/>
          </w:rPr>
          <m:t>49.00</m:t>
        </m:r>
        <m:r>
          <m:rPr>
            <m:sty m:val="p"/>
          </m:rPr>
          <w:rPr>
            <w:rFonts w:ascii="Cambria Math" w:hAnsi="Cambria Math"/>
          </w:rPr>
          <m:t>Hz</m:t>
        </m:r>
      </m:oMath>
      <w:r>
        <w:rPr>
          <w:rFonts w:hint="eastAsia"/>
        </w:rPr>
        <w:t>，低于参考频率，因此相角变化趋势发生改变</w:t>
      </w:r>
      <w:r w:rsidR="00382917">
        <w:rPr>
          <w:rFonts w:hint="eastAsia"/>
        </w:rPr>
        <w:t>。</w:t>
      </w:r>
    </w:p>
    <w:p w14:paraId="222533D7" w14:textId="3E869080" w:rsidR="005406D0" w:rsidRPr="00157153" w:rsidRDefault="005406D0" w:rsidP="005406D0">
      <w:pPr>
        <w:pStyle w:val="-"/>
        <w:spacing w:before="31" w:after="312"/>
        <w:rPr>
          <w:rFonts w:hint="eastAsia"/>
        </w:rPr>
      </w:pPr>
      <w:r>
        <w:rPr>
          <w:rFonts w:hint="eastAsia"/>
        </w:rPr>
        <w:t>基波同步相量曲线</w:t>
      </w:r>
    </w:p>
    <w:p w14:paraId="5A37084A" w14:textId="37C4AA24" w:rsidR="00AD3B44" w:rsidRDefault="005406D0" w:rsidP="00182F36">
      <w:pPr>
        <w:spacing w:line="400" w:lineRule="atLeast"/>
        <w:jc w:val="center"/>
      </w:pPr>
      <w:r w:rsidRPr="005406D0">
        <w:drawing>
          <wp:inline distT="0" distB="0" distL="0" distR="0" wp14:anchorId="0EC001BF" wp14:editId="569ADF42">
            <wp:extent cx="3051260" cy="2283853"/>
            <wp:effectExtent l="0" t="0" r="0" b="2540"/>
            <wp:docPr id="1300784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84359" name=""/>
                    <pic:cNvPicPr/>
                  </pic:nvPicPr>
                  <pic:blipFill>
                    <a:blip r:embed="rId16"/>
                    <a:stretch>
                      <a:fillRect/>
                    </a:stretch>
                  </pic:blipFill>
                  <pic:spPr>
                    <a:xfrm>
                      <a:off x="0" y="0"/>
                      <a:ext cx="3064608" cy="2293844"/>
                    </a:xfrm>
                    <a:prstGeom prst="rect">
                      <a:avLst/>
                    </a:prstGeom>
                  </pic:spPr>
                </pic:pic>
              </a:graphicData>
            </a:graphic>
          </wp:inline>
        </w:drawing>
      </w:r>
    </w:p>
    <w:p w14:paraId="722739E1" w14:textId="3CB3864E" w:rsidR="00AD3B44" w:rsidRDefault="00D84520" w:rsidP="00D84520">
      <w:pPr>
        <w:pStyle w:val="3"/>
      </w:pPr>
      <w:bookmarkStart w:id="24" w:name="_Toc233128148"/>
      <w:r w:rsidRPr="00D84520">
        <w:t>幅值阶跃检测</w:t>
      </w:r>
      <w:bookmarkEnd w:id="24"/>
    </w:p>
    <w:p w14:paraId="324D1900" w14:textId="24CA4BF2" w:rsidR="00AC4CA6" w:rsidRDefault="00AC4CA6" w:rsidP="002675F0">
      <w:pPr>
        <w:spacing w:line="400" w:lineRule="atLeast"/>
        <w:rPr>
          <w:rFonts w:hint="eastAsia"/>
        </w:rPr>
      </w:pPr>
      <w:r>
        <w:rPr>
          <w:rFonts w:hint="eastAsia"/>
        </w:rPr>
        <w:t>信号</w:t>
      </w:r>
      <w:r>
        <w:rPr>
          <w:rFonts w:hint="eastAsia"/>
        </w:rPr>
        <w:t>还存在一次幅值阶跃。</w:t>
      </w:r>
      <w:r w:rsidR="002675F0">
        <w:rPr>
          <w:rFonts w:hint="eastAsia"/>
        </w:rPr>
        <w:t>和必做部分一样，</w:t>
      </w:r>
      <w:r>
        <w:rPr>
          <w:rFonts w:hint="eastAsia"/>
        </w:rPr>
        <w:t>为减小误差，程序在长窗相量结果的基础上对幅值阶跃附近进行短窗修正。</w:t>
      </w:r>
    </w:p>
    <w:p w14:paraId="4C6A08DA" w14:textId="32D3E950" w:rsidR="00AC4CA6" w:rsidRDefault="00AC4CA6" w:rsidP="00C93CF1">
      <w:pPr>
        <w:spacing w:line="400" w:lineRule="atLeast"/>
      </w:pPr>
      <w:r>
        <w:rPr>
          <w:rFonts w:hint="eastAsia"/>
        </w:rPr>
        <w:t>首先根据长窗相量幅值曲线进行平滑处理，并计算幅值变化率，初步定位幅值变化最剧烈的位置。同时，在频率阶跃之前的候选区间内建立分段正弦最小二乘模型，对不同候选阶跃时刻进行搜索</w:t>
      </w:r>
      <w:r w:rsidR="00FA0891">
        <w:rPr>
          <w:rFonts w:hint="eastAsia"/>
        </w:rPr>
        <w:t>，</w:t>
      </w:r>
      <w:r>
        <w:rPr>
          <w:rFonts w:hint="eastAsia"/>
        </w:rPr>
        <w:t>取拟合残差平方和最小的</w:t>
      </w:r>
      <w:r w:rsidR="008249F9">
        <w:rPr>
          <w:rFonts w:hint="eastAsia"/>
        </w:rPr>
        <w:t>时刻</w:t>
      </w:r>
      <w:r>
        <w:rPr>
          <w:rFonts w:hint="eastAsia"/>
        </w:rPr>
        <w:t>作为幅值阶跃时刻。根据计算结果，幅值阶跃发生时刻约为</w:t>
      </w:r>
      <m:oMath>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=0.505000</m:t>
        </m:r>
        <m:r>
          <m:rPr>
            <m:sty m:val="p"/>
          </m:rPr>
          <w:rPr>
            <w:rFonts w:ascii="Cambria Math" w:hAnsi="Cambria Math"/>
          </w:rPr>
          <m:t>s</m:t>
        </m:r>
      </m:oMath>
      <w:r w:rsidR="00FA0891">
        <w:rPr>
          <w:rFonts w:hint="eastAsia"/>
        </w:rPr>
        <w:t>。</w:t>
      </w:r>
      <w:r>
        <w:rPr>
          <w:rFonts w:hint="eastAsia"/>
        </w:rPr>
        <w:t>在确定幅值</w:t>
      </w:r>
      <w:r>
        <w:rPr>
          <w:rFonts w:hint="eastAsia"/>
        </w:rPr>
        <w:lastRenderedPageBreak/>
        <w:t>阶跃位置后，仅在阶跃附近局部范围内启用短窗相量计算。根据输出结果，幅值阶跃前基波有效值约为</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w:rPr>
            <w:rFonts w:ascii="Cambria Math" w:hAnsi="Cambria Math"/>
          </w:rPr>
          <m:t>=60.010874</m:t>
        </m:r>
        <m:r>
          <m:rPr>
            <m:sty m:val="p"/>
          </m:rPr>
          <w:rPr>
            <w:rFonts w:ascii="Cambria Math" w:hAnsi="Cambria Math"/>
          </w:rPr>
          <m:t>V</m:t>
        </m:r>
      </m:oMath>
      <w:r w:rsidR="00CF5318">
        <w:rPr>
          <w:rFonts w:hint="eastAsia"/>
        </w:rPr>
        <w:t>，</w:t>
      </w:r>
      <w:r>
        <w:rPr>
          <w:rFonts w:hint="eastAsia"/>
        </w:rPr>
        <w:t>幅值阶跃后约为</w:t>
      </w:r>
      <m:oMath>
        <m:sSub>
          <m:sSubPr>
            <m:ctrlPr>
              <w:rPr>
                <w:rFonts w:ascii="Cambria Math" w:hAnsi="Cambria Math"/>
              </w:rPr>
            </m:ctrlPr>
          </m:sSubPr>
          <m:e>
            <m:r>
              <w:rPr>
                <w:rFonts w:ascii="Cambria Math" w:hAnsi="Cambria Math"/>
              </w:rPr>
              <m:t>X</m:t>
            </m:r>
          </m:e>
          <m:sub>
            <m:r>
              <m:rPr>
                <m:sty m:val="p"/>
              </m:rPr>
              <w:rPr>
                <w:rFonts w:ascii="Cambria Math" w:hAnsi="Cambria Math"/>
              </w:rPr>
              <m:t>2</m:t>
            </m:r>
          </m:sub>
        </m:sSub>
        <m:r>
          <w:rPr>
            <w:rFonts w:ascii="Cambria Math" w:hAnsi="Cambria Math"/>
          </w:rPr>
          <m:t>=69.237609</m:t>
        </m:r>
        <m:r>
          <m:rPr>
            <m:sty m:val="p"/>
          </m:rPr>
          <w:rPr>
            <w:rFonts w:ascii="Cambria Math" w:hAnsi="Cambria Math"/>
          </w:rPr>
          <m:t>V</m:t>
        </m:r>
      </m:oMath>
      <w:r w:rsidR="00CF5318">
        <w:rPr>
          <w:rFonts w:hint="eastAsia"/>
        </w:rPr>
        <w:t>。</w:t>
      </w:r>
    </w:p>
    <w:p w14:paraId="018B138E" w14:textId="601E358D" w:rsidR="002F3FB7" w:rsidRDefault="002F3FB7" w:rsidP="002F3FB7">
      <w:pPr>
        <w:pStyle w:val="3"/>
      </w:pPr>
      <w:bookmarkStart w:id="25" w:name="_Toc233128149"/>
      <w:r>
        <w:rPr>
          <w:rFonts w:hint="eastAsia"/>
        </w:rPr>
        <w:t>信噪比估计</w:t>
      </w:r>
      <w:bookmarkEnd w:id="25"/>
    </w:p>
    <w:p w14:paraId="7048E410" w14:textId="0ECD18EB" w:rsidR="002F3FB7" w:rsidRDefault="002F3FB7" w:rsidP="002F3FB7">
      <w:pPr>
        <w:spacing w:line="400" w:lineRule="atLeast"/>
        <w:rPr>
          <w:rFonts w:hint="eastAsia"/>
        </w:rPr>
      </w:pPr>
      <w:r>
        <w:rPr>
          <w:rFonts w:hint="eastAsia"/>
        </w:rPr>
        <w:t>由于</w:t>
      </w:r>
      <w:r>
        <w:rPr>
          <w:rFonts w:hint="eastAsia"/>
        </w:rPr>
        <w:t>信号</w:t>
      </w:r>
      <w:r>
        <w:rPr>
          <w:rFonts w:hint="eastAsia"/>
        </w:rPr>
        <w:t>含有白噪声，程序还对信号信噪比进行了估计。为避免幅值阶跃和频率阶跃对信噪比估计造成干扰，程序选取阶跃前后的稳定区间分别进行分析。</w:t>
      </w:r>
    </w:p>
    <w:p w14:paraId="09DEB550" w14:textId="449283FE" w:rsidR="002F3FB7" w:rsidRDefault="002F3FB7" w:rsidP="00CA0478">
      <w:pPr>
        <w:spacing w:line="400" w:lineRule="atLeast"/>
      </w:pPr>
      <w:r>
        <w:rPr>
          <w:rFonts w:hint="eastAsia"/>
        </w:rPr>
        <w:t>信噪比估计时，程序先通过残差谱和原始稳定段高分辨率频谱联合检测主要频率分量，得到用于拟合的频率集合。然后，在稳定区间内建立多频率最小二乘模型，对基波、谐波和间谐波等确定性频率分量进行拟合。拟合得到的确定性分量视为信号部分，原始信号与拟合信号之间的残差视为噪声部分。信噪比</w:t>
      </w:r>
      <m:oMath>
        <m:r>
          <m:rPr>
            <m:sty m:val="p"/>
          </m:rPr>
          <w:rPr>
            <w:rFonts w:ascii="Cambria Math" w:hAnsi="Cambria Math"/>
          </w:rPr>
          <m:t>SNR</m:t>
        </m:r>
        <m:r>
          <w:rPr>
            <w:rFonts w:ascii="Cambria Math" w:hAnsi="Cambria Math"/>
          </w:rPr>
          <m:t>=10</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10</m:t>
                </m:r>
              </m:sub>
            </m:sSub>
          </m:fName>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m:t>
                    </m:r>
                  </m:sub>
                </m:sSub>
              </m:num>
              <m:den>
                <m:sSub>
                  <m:sSubPr>
                    <m:ctrlPr>
                      <w:rPr>
                        <w:rFonts w:ascii="Cambria Math" w:hAnsi="Cambria Math"/>
                      </w:rPr>
                    </m:ctrlPr>
                  </m:sSubPr>
                  <m:e>
                    <m:r>
                      <w:rPr>
                        <w:rFonts w:ascii="Cambria Math" w:hAnsi="Cambria Math"/>
                      </w:rPr>
                      <m:t>P</m:t>
                    </m:r>
                  </m:e>
                  <m:sub>
                    <m:r>
                      <w:rPr>
                        <w:rFonts w:ascii="Cambria Math" w:hAnsi="Cambria Math"/>
                      </w:rPr>
                      <m:t>n</m:t>
                    </m:r>
                  </m:sub>
                </m:sSub>
              </m:den>
            </m:f>
          </m:e>
        </m:func>
      </m:oMath>
      <w:r w:rsidR="00CA0478">
        <w:rPr>
          <w:rFonts w:hint="eastAsia"/>
        </w:rPr>
        <w:t>，</w:t>
      </w:r>
      <w:r>
        <w:rPr>
          <w:rFonts w:hint="eastAsia"/>
        </w:rPr>
        <w:t>其中</w:t>
      </w:r>
      <m:oMath>
        <m:sSub>
          <m:sSubPr>
            <m:ctrlPr>
              <w:rPr>
                <w:rFonts w:ascii="Cambria Math" w:hAnsi="Cambria Math"/>
              </w:rPr>
            </m:ctrlPr>
          </m:sSubPr>
          <m:e>
            <m:r>
              <w:rPr>
                <w:rFonts w:ascii="Cambria Math" w:hAnsi="Cambria Math"/>
              </w:rPr>
              <m:t>P</m:t>
            </m:r>
          </m:e>
          <m:sub>
            <m:r>
              <w:rPr>
                <w:rFonts w:ascii="Cambria Math" w:hAnsi="Cambria Math"/>
              </w:rPr>
              <m:t>s</m:t>
            </m:r>
          </m:sub>
        </m:sSub>
      </m:oMath>
      <w:r>
        <w:rPr>
          <w:rFonts w:hint="eastAsia"/>
        </w:rPr>
        <w:t>为拟合信号功率，</w:t>
      </w:r>
      <m:oMath>
        <m:sSub>
          <m:sSubPr>
            <m:ctrlPr>
              <w:rPr>
                <w:rFonts w:ascii="Cambria Math" w:hAnsi="Cambria Math"/>
              </w:rPr>
            </m:ctrlPr>
          </m:sSubPr>
          <m:e>
            <m:r>
              <w:rPr>
                <w:rFonts w:ascii="Cambria Math" w:hAnsi="Cambria Math"/>
              </w:rPr>
              <m:t>P</m:t>
            </m:r>
          </m:e>
          <m:sub>
            <m:r>
              <w:rPr>
                <w:rFonts w:ascii="Cambria Math" w:hAnsi="Cambria Math"/>
              </w:rPr>
              <m:t>n</m:t>
            </m:r>
          </m:sub>
        </m:sSub>
      </m:oMath>
      <w:r>
        <w:rPr>
          <w:rFonts w:hint="eastAsia"/>
        </w:rPr>
        <w:t>为残差噪声功率。</w:t>
      </w:r>
    </w:p>
    <w:p w14:paraId="762BD461" w14:textId="418F9319" w:rsidR="000F2A43" w:rsidRDefault="00C63F13" w:rsidP="000F2A43">
      <w:pPr>
        <w:pStyle w:val="-"/>
        <w:spacing w:before="31" w:after="312"/>
        <w:rPr>
          <w:rFonts w:hint="eastAsia"/>
        </w:rPr>
      </w:pPr>
      <w:r>
        <w:rPr>
          <w:rFonts w:hint="eastAsia"/>
        </w:rPr>
        <w:t>残差拟合</w:t>
      </w:r>
    </w:p>
    <w:p w14:paraId="4F192166" w14:textId="77E01469" w:rsidR="00AD3B44" w:rsidRDefault="00227179" w:rsidP="00227179">
      <w:pPr>
        <w:spacing w:line="400" w:lineRule="atLeast"/>
        <w:jc w:val="center"/>
      </w:pPr>
      <w:r w:rsidRPr="00227179">
        <w:drawing>
          <wp:inline distT="0" distB="0" distL="0" distR="0" wp14:anchorId="6A7BF6C1" wp14:editId="674D0729">
            <wp:extent cx="3378880" cy="2542500"/>
            <wp:effectExtent l="0" t="0" r="0" b="0"/>
            <wp:docPr id="6428625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62564" name=""/>
                    <pic:cNvPicPr/>
                  </pic:nvPicPr>
                  <pic:blipFill>
                    <a:blip r:embed="rId17"/>
                    <a:stretch>
                      <a:fillRect/>
                    </a:stretch>
                  </pic:blipFill>
                  <pic:spPr>
                    <a:xfrm>
                      <a:off x="0" y="0"/>
                      <a:ext cx="3400045" cy="2558426"/>
                    </a:xfrm>
                    <a:prstGeom prst="rect">
                      <a:avLst/>
                    </a:prstGeom>
                  </pic:spPr>
                </pic:pic>
              </a:graphicData>
            </a:graphic>
          </wp:inline>
        </w:drawing>
      </w:r>
    </w:p>
    <w:p w14:paraId="3F87AAA9" w14:textId="77777777" w:rsidR="00DE59D2" w:rsidRDefault="00DE59D2" w:rsidP="00DE59D2">
      <w:pPr>
        <w:spacing w:line="400" w:lineRule="atLeast"/>
        <w:ind w:firstLineChars="200" w:firstLine="480"/>
      </w:pPr>
      <w:r>
        <w:rPr>
          <w:rFonts w:hint="eastAsia"/>
        </w:rPr>
        <w:t>根据程序输出，该信号平均信噪比估计为</w:t>
      </w:r>
      <m:oMath>
        <m:r>
          <m:rPr>
            <m:sty m:val="p"/>
          </m:rPr>
          <w:rPr>
            <w:rFonts w:ascii="Cambria Math" w:hAnsi="Cambria Math"/>
          </w:rPr>
          <m:t>SNR</m:t>
        </m:r>
        <m:r>
          <w:rPr>
            <w:rFonts w:ascii="Cambria Math" w:hAnsi="Cambria Math"/>
          </w:rPr>
          <m:t>=25.970886</m:t>
        </m:r>
        <m:r>
          <m:rPr>
            <m:sty m:val="p"/>
          </m:rPr>
          <w:rPr>
            <w:rFonts w:ascii="Cambria Math" w:hAnsi="Cambria Math"/>
          </w:rPr>
          <m:t>dB</m:t>
        </m:r>
      </m:oMath>
      <w:r>
        <w:rPr>
          <w:rFonts w:hint="eastAsia"/>
        </w:rPr>
        <w:t>，对应平均噪声有效值约为</w:t>
      </w:r>
      <m:oMath>
        <m:sSub>
          <m:sSubPr>
            <m:ctrlPr>
              <w:rPr>
                <w:rFonts w:ascii="Cambria Math" w:hAnsi="Cambria Math"/>
              </w:rPr>
            </m:ctrlPr>
          </m:sSubPr>
          <m:e>
            <m:r>
              <w:rPr>
                <w:rFonts w:ascii="Cambria Math" w:hAnsi="Cambria Math"/>
              </w:rPr>
              <m:t>X</m:t>
            </m:r>
          </m:e>
          <m:sub>
            <m:r>
              <m:rPr>
                <m:sty m:val="p"/>
              </m:rPr>
              <w:rPr>
                <w:rFonts w:ascii="Cambria Math" w:hAnsi="Cambria Math"/>
              </w:rPr>
              <m:t>noise</m:t>
            </m:r>
          </m:sub>
        </m:sSub>
        <m:r>
          <w:rPr>
            <w:rFonts w:ascii="Cambria Math" w:hAnsi="Cambria Math"/>
          </w:rPr>
          <m:t>=3.245338</m:t>
        </m:r>
        <m:r>
          <m:rPr>
            <m:sty m:val="p"/>
          </m:rPr>
          <w:rPr>
            <w:rFonts w:ascii="Cambria Math" w:hAnsi="Cambria Math"/>
          </w:rPr>
          <m:t>V</m:t>
        </m:r>
      </m:oMath>
      <w:r>
        <w:rPr>
          <w:rFonts w:hint="eastAsia"/>
        </w:rPr>
        <w:t>。</w:t>
      </w:r>
    </w:p>
    <w:p w14:paraId="03E2BAE2" w14:textId="616F36A6" w:rsidR="00096C7C" w:rsidRDefault="00C27B3C" w:rsidP="00096C7C">
      <w:pPr>
        <w:pStyle w:val="-0"/>
        <w:rPr>
          <w:rFonts w:hint="eastAsia"/>
        </w:rPr>
      </w:pPr>
      <w:r>
        <w:rPr>
          <w:rFonts w:hint="eastAsia"/>
        </w:rPr>
        <w:t>加分内容</w:t>
      </w:r>
      <w:r>
        <w:rPr>
          <w:rFonts w:hint="eastAsia"/>
        </w:rPr>
        <w:t>1</w:t>
      </w:r>
      <w:r>
        <w:rPr>
          <w:rFonts w:hint="eastAsia"/>
        </w:rPr>
        <w:t>信号</w:t>
      </w:r>
      <w:r w:rsidR="00681BF8">
        <w:rPr>
          <w:rFonts w:hint="eastAsia"/>
        </w:rPr>
        <w:t>总结</w:t>
      </w:r>
    </w:p>
    <w:tbl>
      <w:tblPr>
        <w:tblStyle w:val="11"/>
        <w:tblW w:w="0" w:type="auto"/>
        <w:jc w:val="center"/>
        <w:tblLook w:val="04A0" w:firstRow="1" w:lastRow="0" w:firstColumn="1" w:lastColumn="0" w:noHBand="0" w:noVBand="1"/>
      </w:tblPr>
      <w:tblGrid>
        <w:gridCol w:w="2014"/>
        <w:gridCol w:w="2127"/>
        <w:gridCol w:w="1930"/>
      </w:tblGrid>
      <w:tr w:rsidR="007E608D" w14:paraId="590C6D4D" w14:textId="77777777" w:rsidTr="00F45C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2B9A96C2" w14:textId="126A9330" w:rsidR="007E608D" w:rsidRPr="007E1687" w:rsidRDefault="007E608D" w:rsidP="00F45C8B">
            <w:pPr>
              <w:pStyle w:val="-3"/>
              <w:spacing w:line="400" w:lineRule="atLeast"/>
              <w:rPr>
                <w:rFonts w:cs="Times New Roman"/>
                <w:i w:val="0"/>
                <w:iCs w:val="0"/>
              </w:rPr>
            </w:pPr>
          </w:p>
        </w:tc>
        <w:tc>
          <w:tcPr>
            <w:tcW w:w="2127" w:type="dxa"/>
            <w:vAlign w:val="center"/>
          </w:tcPr>
          <w:p w14:paraId="787B128A" w14:textId="7316EB7B" w:rsidR="007E608D" w:rsidRPr="007E1687" w:rsidRDefault="007E608D" w:rsidP="00F45C8B">
            <w:pPr>
              <w:pStyle w:val="-3"/>
              <w:spacing w:line="400" w:lineRule="atLeast"/>
              <w:cnfStyle w:val="100000000000" w:firstRow="1" w:lastRow="0" w:firstColumn="0" w:lastColumn="0" w:oddVBand="0" w:evenVBand="0" w:oddHBand="0" w:evenHBand="0" w:firstRowFirstColumn="0" w:firstRowLastColumn="0" w:lastRowFirstColumn="0" w:lastRowLastColumn="0"/>
              <w:rPr>
                <w:rFonts w:cs="Times New Roman"/>
                <w:i w:val="0"/>
                <w:iCs w:val="0"/>
              </w:rPr>
            </w:pPr>
            <w:r>
              <w:rPr>
                <w:rFonts w:cs="Times New Roman" w:hint="eastAsia"/>
                <w:i w:val="0"/>
                <w:iCs w:val="0"/>
              </w:rPr>
              <w:t>阶跃前</w:t>
            </w:r>
          </w:p>
        </w:tc>
        <w:tc>
          <w:tcPr>
            <w:tcW w:w="1930" w:type="dxa"/>
          </w:tcPr>
          <w:p w14:paraId="2483381D" w14:textId="5154B8FB" w:rsidR="007E608D" w:rsidRDefault="007E608D" w:rsidP="00F45C8B">
            <w:pPr>
              <w:pStyle w:val="-3"/>
              <w:spacing w:line="400" w:lineRule="atLeast"/>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hint="eastAsia"/>
                <w:i w:val="0"/>
                <w:iCs w:val="0"/>
              </w:rPr>
              <w:t>阶跃后</w:t>
            </w:r>
          </w:p>
        </w:tc>
      </w:tr>
      <w:tr w:rsidR="007E608D" w:rsidRPr="00B84C9F" w14:paraId="35D92842" w14:textId="77777777" w:rsidTr="00F45C8B">
        <w:trPr>
          <w:jc w:val="center"/>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4CCA08BA" w14:textId="3B07AB19" w:rsidR="007E608D" w:rsidRPr="000A36BD" w:rsidRDefault="00E95FA7" w:rsidP="00F45C8B">
            <w:pPr>
              <w:pStyle w:val="-3"/>
              <w:spacing w:line="400" w:lineRule="atLeast"/>
              <w:rPr>
                <w:rFonts w:cs="Times New Roman" w:hint="eastAsia"/>
              </w:rPr>
            </w:pPr>
            <w:r>
              <w:rPr>
                <w:rFonts w:cs="Times New Roman" w:hint="eastAsia"/>
              </w:rPr>
              <w:t>平均</w:t>
            </w:r>
            <w:r w:rsidR="007E608D">
              <w:rPr>
                <w:rFonts w:cs="Times New Roman" w:hint="eastAsia"/>
              </w:rPr>
              <w:t>幅值</w:t>
            </w:r>
            <w:r w:rsidR="007E608D">
              <w:rPr>
                <w:rFonts w:cs="Times New Roman" w:hint="eastAsia"/>
              </w:rPr>
              <w:t>/V</w:t>
            </w:r>
          </w:p>
        </w:tc>
        <w:tc>
          <w:tcPr>
            <w:tcW w:w="2127" w:type="dxa"/>
            <w:vAlign w:val="center"/>
          </w:tcPr>
          <w:p w14:paraId="6CFD60CD" w14:textId="6435C86B" w:rsidR="007E608D" w:rsidRPr="00B84C9F" w:rsidRDefault="00E95FA7" w:rsidP="00F45C8B">
            <w:pPr>
              <w:pStyle w:val="-3"/>
              <w:spacing w:line="400" w:lineRule="atLeast"/>
              <w:cnfStyle w:val="000000000000" w:firstRow="0" w:lastRow="0" w:firstColumn="0" w:lastColumn="0" w:oddVBand="0" w:evenVBand="0" w:oddHBand="0" w:evenHBand="0" w:firstRowFirstColumn="0" w:firstRowLastColumn="0" w:lastRowFirstColumn="0" w:lastRowLastColumn="0"/>
              <w:rPr>
                <w:rFonts w:cs="Times New Roman"/>
              </w:rPr>
            </w:pPr>
            <w:r w:rsidRPr="00E95FA7">
              <w:rPr>
                <w:rFonts w:cs="Times New Roman"/>
              </w:rPr>
              <w:t>60.010874</w:t>
            </w:r>
          </w:p>
        </w:tc>
        <w:tc>
          <w:tcPr>
            <w:tcW w:w="1930" w:type="dxa"/>
            <w:vAlign w:val="center"/>
          </w:tcPr>
          <w:p w14:paraId="4F777BE7" w14:textId="7A72D1C9" w:rsidR="007E608D" w:rsidRPr="00B84C9F" w:rsidRDefault="00E95FA7" w:rsidP="00F45C8B">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r w:rsidRPr="00E95FA7">
              <w:rPr>
                <w:rFonts w:eastAsia="华文宋体" w:cs="Times New Roman"/>
                <w:color w:val="000000"/>
                <w:sz w:val="22"/>
              </w:rPr>
              <w:t>69.237609</w:t>
            </w:r>
          </w:p>
        </w:tc>
      </w:tr>
      <w:tr w:rsidR="007E608D" w:rsidRPr="00B84C9F" w14:paraId="71B488BB" w14:textId="77777777" w:rsidTr="00F45C8B">
        <w:trPr>
          <w:jc w:val="center"/>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66EA2F8F" w14:textId="76A5AA8B" w:rsidR="007E608D" w:rsidRDefault="007E608D" w:rsidP="00F45C8B">
            <w:pPr>
              <w:pStyle w:val="-3"/>
              <w:spacing w:line="400" w:lineRule="atLeast"/>
              <w:rPr>
                <w:rFonts w:cs="Times New Roman" w:hint="eastAsia"/>
              </w:rPr>
            </w:pPr>
            <w:r>
              <w:rPr>
                <w:rFonts w:cs="Times New Roman" w:hint="eastAsia"/>
              </w:rPr>
              <w:t>频率</w:t>
            </w:r>
            <w:r>
              <w:rPr>
                <w:rFonts w:cs="Times New Roman" w:hint="eastAsia"/>
              </w:rPr>
              <w:t>/Hz</w:t>
            </w:r>
          </w:p>
        </w:tc>
        <w:tc>
          <w:tcPr>
            <w:tcW w:w="2127" w:type="dxa"/>
            <w:vAlign w:val="center"/>
          </w:tcPr>
          <w:p w14:paraId="558ED172" w14:textId="15BCB93A" w:rsidR="007E608D" w:rsidRPr="00B84C9F" w:rsidRDefault="00631E9C" w:rsidP="00F45C8B">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hint="eastAsia"/>
                <w:color w:val="000000"/>
                <w:sz w:val="22"/>
              </w:rPr>
            </w:pPr>
            <w:r w:rsidRPr="00631E9C">
              <w:rPr>
                <w:rFonts w:eastAsia="华文宋体" w:cs="Times New Roman"/>
                <w:color w:val="000000"/>
                <w:sz w:val="22"/>
              </w:rPr>
              <w:t>50.498298</w:t>
            </w:r>
          </w:p>
        </w:tc>
        <w:tc>
          <w:tcPr>
            <w:tcW w:w="1930" w:type="dxa"/>
            <w:vAlign w:val="center"/>
          </w:tcPr>
          <w:p w14:paraId="6305D475" w14:textId="5A19DE08" w:rsidR="007E608D" w:rsidRPr="00B84C9F" w:rsidRDefault="00631E9C" w:rsidP="00F45C8B">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hint="eastAsia"/>
                <w:color w:val="000000"/>
                <w:sz w:val="22"/>
              </w:rPr>
            </w:pPr>
            <w:r w:rsidRPr="00631E9C">
              <w:rPr>
                <w:rFonts w:eastAsia="华文宋体" w:cs="Times New Roman"/>
                <w:color w:val="000000"/>
                <w:sz w:val="22"/>
              </w:rPr>
              <w:t>48.996429</w:t>
            </w:r>
          </w:p>
        </w:tc>
      </w:tr>
      <w:tr w:rsidR="00C025CE" w:rsidRPr="00B84C9F" w14:paraId="56FD9ABB" w14:textId="77777777" w:rsidTr="00C905F5">
        <w:trPr>
          <w:jc w:val="center"/>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35EE7448" w14:textId="47A612FC" w:rsidR="00C025CE" w:rsidRPr="000A36BD" w:rsidRDefault="00C025CE" w:rsidP="00F45C8B">
            <w:pPr>
              <w:pStyle w:val="-3"/>
              <w:spacing w:line="400" w:lineRule="atLeast"/>
              <w:rPr>
                <w:rFonts w:cs="Times New Roman" w:hint="eastAsia"/>
              </w:rPr>
            </w:pPr>
            <w:r>
              <w:rPr>
                <w:rFonts w:cs="Times New Roman" w:hint="eastAsia"/>
              </w:rPr>
              <w:t>信噪比</w:t>
            </w:r>
            <w:r>
              <w:rPr>
                <w:rFonts w:cs="Times New Roman" w:hint="eastAsia"/>
              </w:rPr>
              <w:t>/dB</w:t>
            </w:r>
          </w:p>
        </w:tc>
        <w:tc>
          <w:tcPr>
            <w:tcW w:w="4057" w:type="dxa"/>
            <w:gridSpan w:val="2"/>
            <w:vAlign w:val="center"/>
          </w:tcPr>
          <w:p w14:paraId="1171D4CE" w14:textId="5642DF9B" w:rsidR="00C025CE" w:rsidRPr="00B84C9F" w:rsidRDefault="00C025CE" w:rsidP="00F45C8B">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r w:rsidRPr="00C025CE">
              <w:rPr>
                <w:rFonts w:eastAsia="华文宋体" w:cs="Times New Roman"/>
                <w:color w:val="000000"/>
                <w:sz w:val="22"/>
              </w:rPr>
              <w:t>25.970886</w:t>
            </w:r>
          </w:p>
        </w:tc>
      </w:tr>
    </w:tbl>
    <w:p w14:paraId="1F19E58A" w14:textId="77777777" w:rsidR="00DE59D2" w:rsidRPr="00DE59D2" w:rsidRDefault="00DE59D2" w:rsidP="00227179">
      <w:pPr>
        <w:spacing w:line="400" w:lineRule="atLeast"/>
        <w:jc w:val="center"/>
        <w:rPr>
          <w:rFonts w:hint="eastAsia"/>
        </w:rPr>
      </w:pPr>
    </w:p>
    <w:p w14:paraId="66B6DAF1" w14:textId="27119FA4" w:rsidR="00AD3B44" w:rsidRDefault="00B37D57" w:rsidP="00B37D57">
      <w:pPr>
        <w:pStyle w:val="3"/>
      </w:pPr>
      <w:bookmarkStart w:id="26" w:name="_Toc233128150"/>
      <w:r>
        <w:rPr>
          <w:rFonts w:hint="eastAsia"/>
        </w:rPr>
        <w:lastRenderedPageBreak/>
        <w:t>思考题</w:t>
      </w:r>
      <w:bookmarkEnd w:id="26"/>
    </w:p>
    <w:p w14:paraId="0BFA14A5" w14:textId="289829E0" w:rsidR="003C2094" w:rsidRDefault="003C2094" w:rsidP="003C2094">
      <w:pPr>
        <w:ind w:firstLine="0"/>
      </w:pPr>
      <w:r w:rsidRPr="003C2094">
        <w:t>基波信号的频率变化，对于相量计算精度有什么影响？</w:t>
      </w:r>
    </w:p>
    <w:p w14:paraId="33EE2308" w14:textId="7996CC53" w:rsidR="003C2094" w:rsidRPr="003C2094" w:rsidRDefault="003C2094" w:rsidP="003C2094">
      <w:pPr>
        <w:ind w:firstLine="0"/>
        <w:rPr>
          <w:rFonts w:hint="eastAsia"/>
        </w:rPr>
      </w:pPr>
      <w:r>
        <w:rPr>
          <w:rFonts w:hint="eastAsia"/>
        </w:rPr>
        <w:t>答：</w:t>
      </w:r>
      <w:r w:rsidRPr="003C2094">
        <w:t>基波频率变化会破坏固定频率相量算法的同步条件，使相角出现漂移，幅值出现泄漏误差；在频率阶跃附近，由于滑动窗口同时包含两种频率成分，相量计算误差会进一步增大。为提高精度，应先估计实际基波频率，并在相量计算中采用频率跟踪、分段频率或自适应窗口方法。</w:t>
      </w:r>
    </w:p>
    <w:p w14:paraId="7DB75FEB" w14:textId="05C41A89" w:rsidR="00C03EE8" w:rsidRPr="00C03EE8" w:rsidRDefault="001221F2" w:rsidP="00B26C12">
      <w:pPr>
        <w:pStyle w:val="2"/>
        <w:rPr>
          <w:rFonts w:hint="eastAsia"/>
        </w:rPr>
      </w:pPr>
      <w:bookmarkStart w:id="27" w:name="_Toc233128151"/>
      <w:r>
        <w:rPr>
          <w:rFonts w:hint="eastAsia"/>
        </w:rPr>
        <w:t>加分内容</w:t>
      </w:r>
      <w:r>
        <w:rPr>
          <w:rFonts w:hint="eastAsia"/>
        </w:rPr>
        <w:t>2</w:t>
      </w:r>
      <w:bookmarkEnd w:id="27"/>
      <w:r w:rsidR="003A20A6">
        <w:br w:type="page"/>
      </w:r>
    </w:p>
    <w:p w14:paraId="01E95095" w14:textId="5A1830DF" w:rsidR="00C03EE8" w:rsidRPr="00C03EE8" w:rsidRDefault="00C03EE8" w:rsidP="00C03EE8">
      <w:pPr>
        <w:pStyle w:val="2"/>
        <w:rPr>
          <w:rFonts w:hint="eastAsia"/>
        </w:rPr>
      </w:pPr>
      <w:bookmarkStart w:id="28" w:name="_Toc233128152"/>
      <w:r>
        <w:rPr>
          <w:rFonts w:hint="eastAsia"/>
        </w:rPr>
        <w:lastRenderedPageBreak/>
        <w:t>加分内容</w:t>
      </w:r>
      <w:r>
        <w:rPr>
          <w:rFonts w:hint="eastAsia"/>
        </w:rPr>
        <w:t>3</w:t>
      </w:r>
      <w:bookmarkEnd w:id="28"/>
    </w:p>
    <w:p w14:paraId="2C1C3109" w14:textId="7EE7A417" w:rsidR="00E30F3A" w:rsidRDefault="00E30F3A" w:rsidP="00BF2318">
      <w:pPr>
        <w:widowControl/>
        <w:spacing w:line="400" w:lineRule="atLeast"/>
        <w:ind w:firstLine="0"/>
        <w:jc w:val="left"/>
      </w:pPr>
    </w:p>
    <w:tbl>
      <w:tblPr>
        <w:tblStyle w:val="11"/>
        <w:tblW w:w="0" w:type="auto"/>
        <w:jc w:val="center"/>
        <w:tblLook w:val="04A0" w:firstRow="1" w:lastRow="0" w:firstColumn="1" w:lastColumn="0" w:noHBand="0" w:noVBand="1"/>
      </w:tblPr>
      <w:tblGrid>
        <w:gridCol w:w="2014"/>
        <w:gridCol w:w="2235"/>
        <w:gridCol w:w="2127"/>
        <w:gridCol w:w="1930"/>
      </w:tblGrid>
      <w:tr w:rsidR="00E30F3A" w14:paraId="408A5F0A" w14:textId="77777777" w:rsidTr="004E03A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5091E5CF" w14:textId="77777777" w:rsidR="00E30F3A" w:rsidRPr="007E1687" w:rsidRDefault="00E30F3A" w:rsidP="004E03AA">
            <w:pPr>
              <w:pStyle w:val="-3"/>
              <w:spacing w:line="400" w:lineRule="atLeast"/>
              <w:rPr>
                <w:rFonts w:cs="Times New Roman"/>
                <w:i w:val="0"/>
                <w:iCs w:val="0"/>
              </w:rPr>
            </w:pPr>
            <w:r>
              <w:rPr>
                <w:rFonts w:cs="Times New Roman" w:hint="eastAsia"/>
                <w:i w:val="0"/>
                <w:iCs w:val="0"/>
              </w:rPr>
              <w:t>频率成分</w:t>
            </w:r>
          </w:p>
        </w:tc>
        <w:tc>
          <w:tcPr>
            <w:tcW w:w="2235" w:type="dxa"/>
            <w:vAlign w:val="center"/>
          </w:tcPr>
          <w:p w14:paraId="082A113E" w14:textId="77777777" w:rsidR="00E30F3A" w:rsidRPr="007E1687" w:rsidRDefault="00E30F3A" w:rsidP="004E03AA">
            <w:pPr>
              <w:pStyle w:val="-3"/>
              <w:spacing w:line="400" w:lineRule="atLeast"/>
              <w:cnfStyle w:val="100000000000" w:firstRow="1" w:lastRow="0" w:firstColumn="0" w:lastColumn="0" w:oddVBand="0" w:evenVBand="0" w:oddHBand="0" w:evenHBand="0" w:firstRowFirstColumn="0" w:firstRowLastColumn="0" w:lastRowFirstColumn="0" w:lastRowLastColumn="0"/>
              <w:rPr>
                <w:rFonts w:cs="Times New Roman"/>
                <w:i w:val="0"/>
                <w:iCs w:val="0"/>
              </w:rPr>
            </w:pPr>
            <w:r>
              <w:rPr>
                <w:rFonts w:cs="Times New Roman" w:hint="eastAsia"/>
                <w:i w:val="0"/>
                <w:iCs w:val="0"/>
              </w:rPr>
              <w:t>频率</w:t>
            </w:r>
            <w:r>
              <w:rPr>
                <w:rFonts w:cs="Times New Roman" w:hint="eastAsia"/>
                <w:i w:val="0"/>
                <w:iCs w:val="0"/>
              </w:rPr>
              <w:t>/Hz</w:t>
            </w:r>
          </w:p>
        </w:tc>
        <w:tc>
          <w:tcPr>
            <w:tcW w:w="2127" w:type="dxa"/>
            <w:vAlign w:val="center"/>
          </w:tcPr>
          <w:p w14:paraId="50E41F3C" w14:textId="77777777" w:rsidR="00E30F3A" w:rsidRPr="007E1687" w:rsidRDefault="00E30F3A" w:rsidP="004E03AA">
            <w:pPr>
              <w:pStyle w:val="-3"/>
              <w:spacing w:line="400" w:lineRule="atLeast"/>
              <w:cnfStyle w:val="100000000000" w:firstRow="1" w:lastRow="0" w:firstColumn="0" w:lastColumn="0" w:oddVBand="0" w:evenVBand="0" w:oddHBand="0" w:evenHBand="0" w:firstRowFirstColumn="0" w:firstRowLastColumn="0" w:lastRowFirstColumn="0" w:lastRowLastColumn="0"/>
              <w:rPr>
                <w:rFonts w:cs="Times New Roman"/>
                <w:i w:val="0"/>
                <w:iCs w:val="0"/>
              </w:rPr>
            </w:pPr>
            <w:r>
              <w:rPr>
                <w:rFonts w:cs="Times New Roman" w:hint="eastAsia"/>
                <w:i w:val="0"/>
                <w:iCs w:val="0"/>
              </w:rPr>
              <w:t>阶跃前幅值</w:t>
            </w:r>
            <w:r>
              <w:rPr>
                <w:rFonts w:cs="Times New Roman" w:hint="eastAsia"/>
                <w:i w:val="0"/>
                <w:iCs w:val="0"/>
              </w:rPr>
              <w:t>/V</w:t>
            </w:r>
          </w:p>
        </w:tc>
        <w:tc>
          <w:tcPr>
            <w:tcW w:w="1930" w:type="dxa"/>
          </w:tcPr>
          <w:p w14:paraId="5A8F24FA" w14:textId="77777777" w:rsidR="00E30F3A" w:rsidRDefault="00E30F3A" w:rsidP="004E03AA">
            <w:pPr>
              <w:pStyle w:val="-3"/>
              <w:spacing w:line="400" w:lineRule="atLeast"/>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hint="eastAsia"/>
                <w:i w:val="0"/>
                <w:iCs w:val="0"/>
              </w:rPr>
              <w:t>阶跃后幅值</w:t>
            </w:r>
            <w:r>
              <w:rPr>
                <w:rFonts w:cs="Times New Roman" w:hint="eastAsia"/>
                <w:i w:val="0"/>
                <w:iCs w:val="0"/>
              </w:rPr>
              <w:t>/V</w:t>
            </w:r>
          </w:p>
        </w:tc>
      </w:tr>
      <w:tr w:rsidR="00E30F3A" w:rsidRPr="00B84C9F" w14:paraId="5D4FA77A" w14:textId="77777777" w:rsidTr="004E03AA">
        <w:trPr>
          <w:jc w:val="center"/>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176CE2C5" w14:textId="575F7ECA" w:rsidR="00E30F3A" w:rsidRPr="000A36BD" w:rsidRDefault="00E30F3A" w:rsidP="00E30F3A">
            <w:pPr>
              <w:pStyle w:val="-3"/>
              <w:spacing w:line="400" w:lineRule="atLeast"/>
              <w:rPr>
                <w:rFonts w:cs="Times New Roman"/>
              </w:rPr>
            </w:pPr>
          </w:p>
        </w:tc>
        <w:tc>
          <w:tcPr>
            <w:tcW w:w="2235" w:type="dxa"/>
            <w:vAlign w:val="center"/>
          </w:tcPr>
          <w:p w14:paraId="474454C4" w14:textId="4D2B057F" w:rsidR="00E30F3A" w:rsidRPr="00B84C9F" w:rsidRDefault="00E30F3A" w:rsidP="00E30F3A">
            <w:pPr>
              <w:pStyle w:val="-3"/>
              <w:spacing w:line="400" w:lineRule="atLeast"/>
              <w:cnfStyle w:val="000000000000" w:firstRow="0" w:lastRow="0" w:firstColumn="0" w:lastColumn="0" w:oddVBand="0" w:evenVBand="0" w:oddHBand="0" w:evenHBand="0" w:firstRowFirstColumn="0" w:firstRowLastColumn="0" w:lastRowFirstColumn="0" w:lastRowLastColumn="0"/>
              <w:rPr>
                <w:rFonts w:cs="Times New Roman"/>
              </w:rPr>
            </w:pPr>
          </w:p>
        </w:tc>
        <w:tc>
          <w:tcPr>
            <w:tcW w:w="2127" w:type="dxa"/>
            <w:vAlign w:val="center"/>
          </w:tcPr>
          <w:p w14:paraId="2374BBB2" w14:textId="05A81F19" w:rsidR="00E30F3A" w:rsidRPr="00B84C9F" w:rsidRDefault="00E30F3A" w:rsidP="00E30F3A">
            <w:pPr>
              <w:pStyle w:val="-3"/>
              <w:spacing w:line="400" w:lineRule="atLeast"/>
              <w:cnfStyle w:val="000000000000" w:firstRow="0" w:lastRow="0" w:firstColumn="0" w:lastColumn="0" w:oddVBand="0" w:evenVBand="0" w:oddHBand="0" w:evenHBand="0" w:firstRowFirstColumn="0" w:firstRowLastColumn="0" w:lastRowFirstColumn="0" w:lastRowLastColumn="0"/>
              <w:rPr>
                <w:rFonts w:cs="Times New Roman"/>
              </w:rPr>
            </w:pPr>
          </w:p>
        </w:tc>
        <w:tc>
          <w:tcPr>
            <w:tcW w:w="1930" w:type="dxa"/>
            <w:vAlign w:val="center"/>
          </w:tcPr>
          <w:p w14:paraId="505162FF" w14:textId="18A06E5A" w:rsidR="00E30F3A" w:rsidRPr="00B84C9F" w:rsidRDefault="00E30F3A" w:rsidP="00E30F3A">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p>
        </w:tc>
      </w:tr>
      <w:tr w:rsidR="00E30F3A" w:rsidRPr="00B84C9F" w14:paraId="4A3FEBB1" w14:textId="77777777" w:rsidTr="00F37F29">
        <w:trPr>
          <w:jc w:val="center"/>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53D8E12A" w14:textId="623FFDB7" w:rsidR="00E30F3A" w:rsidRDefault="00E30F3A" w:rsidP="00E30F3A">
            <w:pPr>
              <w:pStyle w:val="-3"/>
              <w:spacing w:line="400" w:lineRule="atLeast"/>
              <w:rPr>
                <w:rFonts w:cs="Times New Roman"/>
              </w:rPr>
            </w:pPr>
          </w:p>
        </w:tc>
        <w:tc>
          <w:tcPr>
            <w:tcW w:w="2235" w:type="dxa"/>
            <w:vAlign w:val="center"/>
          </w:tcPr>
          <w:p w14:paraId="4242ED09" w14:textId="067EB9A6" w:rsidR="00E30F3A" w:rsidRPr="00B84C9F" w:rsidRDefault="00E30F3A" w:rsidP="00E30F3A">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p>
        </w:tc>
        <w:tc>
          <w:tcPr>
            <w:tcW w:w="2127" w:type="dxa"/>
            <w:vAlign w:val="center"/>
          </w:tcPr>
          <w:p w14:paraId="1C8C57E0" w14:textId="1DBDB111" w:rsidR="00E30F3A" w:rsidRPr="00B84C9F" w:rsidRDefault="00E30F3A" w:rsidP="00E30F3A">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p>
        </w:tc>
        <w:tc>
          <w:tcPr>
            <w:tcW w:w="1930" w:type="dxa"/>
            <w:vAlign w:val="center"/>
          </w:tcPr>
          <w:p w14:paraId="4F13EB8A" w14:textId="5DB63DD9" w:rsidR="00E30F3A" w:rsidRPr="00B84C9F" w:rsidRDefault="00E30F3A" w:rsidP="00E30F3A">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p>
        </w:tc>
      </w:tr>
      <w:tr w:rsidR="00E30F3A" w:rsidRPr="00B84C9F" w14:paraId="0F8C1CA2" w14:textId="77777777" w:rsidTr="004E03AA">
        <w:trPr>
          <w:jc w:val="center"/>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1141C7FC" w14:textId="1B0FE74E" w:rsidR="00E30F3A" w:rsidRPr="000A36BD" w:rsidRDefault="00E30F3A" w:rsidP="00E30F3A">
            <w:pPr>
              <w:pStyle w:val="-3"/>
              <w:spacing w:line="400" w:lineRule="atLeast"/>
              <w:rPr>
                <w:rFonts w:cs="Times New Roman"/>
              </w:rPr>
            </w:pPr>
          </w:p>
        </w:tc>
        <w:tc>
          <w:tcPr>
            <w:tcW w:w="2235" w:type="dxa"/>
            <w:vAlign w:val="center"/>
          </w:tcPr>
          <w:p w14:paraId="23A1CA7E" w14:textId="46A4C6FB" w:rsidR="00E30F3A" w:rsidRPr="00B84C9F" w:rsidRDefault="00E30F3A" w:rsidP="00E30F3A">
            <w:pPr>
              <w:pStyle w:val="-3"/>
              <w:spacing w:line="400" w:lineRule="atLeast"/>
              <w:cnfStyle w:val="000000000000" w:firstRow="0" w:lastRow="0" w:firstColumn="0" w:lastColumn="0" w:oddVBand="0" w:evenVBand="0" w:oddHBand="0" w:evenHBand="0" w:firstRowFirstColumn="0" w:firstRowLastColumn="0" w:lastRowFirstColumn="0" w:lastRowLastColumn="0"/>
              <w:rPr>
                <w:rFonts w:cs="Times New Roman"/>
              </w:rPr>
            </w:pPr>
          </w:p>
        </w:tc>
        <w:tc>
          <w:tcPr>
            <w:tcW w:w="2127" w:type="dxa"/>
            <w:vAlign w:val="center"/>
          </w:tcPr>
          <w:p w14:paraId="10E2033E" w14:textId="113E8862" w:rsidR="00E30F3A" w:rsidRPr="00B84C9F" w:rsidRDefault="00E30F3A" w:rsidP="00E30F3A">
            <w:pPr>
              <w:pStyle w:val="-3"/>
              <w:spacing w:line="400" w:lineRule="atLeast"/>
              <w:cnfStyle w:val="000000000000" w:firstRow="0" w:lastRow="0" w:firstColumn="0" w:lastColumn="0" w:oddVBand="0" w:evenVBand="0" w:oddHBand="0" w:evenHBand="0" w:firstRowFirstColumn="0" w:firstRowLastColumn="0" w:lastRowFirstColumn="0" w:lastRowLastColumn="0"/>
              <w:rPr>
                <w:rFonts w:cs="Times New Roman"/>
              </w:rPr>
            </w:pPr>
          </w:p>
        </w:tc>
        <w:tc>
          <w:tcPr>
            <w:tcW w:w="1930" w:type="dxa"/>
            <w:vAlign w:val="center"/>
          </w:tcPr>
          <w:p w14:paraId="49A30F3B" w14:textId="336F8ECA" w:rsidR="00E30F3A" w:rsidRPr="00B84C9F" w:rsidRDefault="00E30F3A" w:rsidP="00E30F3A">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p>
        </w:tc>
      </w:tr>
      <w:tr w:rsidR="00E30F3A" w:rsidRPr="00B84C9F" w14:paraId="4198092B" w14:textId="77777777" w:rsidTr="004E03AA">
        <w:trPr>
          <w:jc w:val="center"/>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0D33304C" w14:textId="7EF6EC64" w:rsidR="00E30F3A" w:rsidRPr="000A36BD" w:rsidRDefault="00E30F3A" w:rsidP="00E30F3A">
            <w:pPr>
              <w:pStyle w:val="-3"/>
              <w:spacing w:line="400" w:lineRule="atLeast"/>
              <w:rPr>
                <w:rFonts w:cs="Times New Roman"/>
              </w:rPr>
            </w:pPr>
          </w:p>
        </w:tc>
        <w:tc>
          <w:tcPr>
            <w:tcW w:w="2235" w:type="dxa"/>
            <w:vAlign w:val="center"/>
          </w:tcPr>
          <w:p w14:paraId="7FD084FC" w14:textId="0C92CCEC" w:rsidR="00E30F3A" w:rsidRPr="00B84C9F" w:rsidRDefault="00E30F3A" w:rsidP="00E30F3A">
            <w:pPr>
              <w:pStyle w:val="-3"/>
              <w:spacing w:line="400" w:lineRule="atLeast"/>
              <w:cnfStyle w:val="000000000000" w:firstRow="0" w:lastRow="0" w:firstColumn="0" w:lastColumn="0" w:oddVBand="0" w:evenVBand="0" w:oddHBand="0" w:evenHBand="0" w:firstRowFirstColumn="0" w:firstRowLastColumn="0" w:lastRowFirstColumn="0" w:lastRowLastColumn="0"/>
              <w:rPr>
                <w:rFonts w:cs="Times New Roman"/>
              </w:rPr>
            </w:pPr>
          </w:p>
        </w:tc>
        <w:tc>
          <w:tcPr>
            <w:tcW w:w="2127" w:type="dxa"/>
            <w:vAlign w:val="center"/>
          </w:tcPr>
          <w:p w14:paraId="7D8AAC48" w14:textId="78EF98FA" w:rsidR="00E30F3A" w:rsidRPr="00B84C9F" w:rsidRDefault="00E30F3A" w:rsidP="00E30F3A">
            <w:pPr>
              <w:pStyle w:val="-3"/>
              <w:spacing w:line="400" w:lineRule="atLeast"/>
              <w:cnfStyle w:val="000000000000" w:firstRow="0" w:lastRow="0" w:firstColumn="0" w:lastColumn="0" w:oddVBand="0" w:evenVBand="0" w:oddHBand="0" w:evenHBand="0" w:firstRowFirstColumn="0" w:firstRowLastColumn="0" w:lastRowFirstColumn="0" w:lastRowLastColumn="0"/>
              <w:rPr>
                <w:rFonts w:cs="Times New Roman"/>
              </w:rPr>
            </w:pPr>
          </w:p>
        </w:tc>
        <w:tc>
          <w:tcPr>
            <w:tcW w:w="1930" w:type="dxa"/>
            <w:vAlign w:val="center"/>
          </w:tcPr>
          <w:p w14:paraId="4C00465C" w14:textId="11044039" w:rsidR="00E30F3A" w:rsidRPr="00B84C9F" w:rsidRDefault="00E30F3A" w:rsidP="00E30F3A">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p>
        </w:tc>
      </w:tr>
      <w:tr w:rsidR="00E30F3A" w:rsidRPr="00B84C9F" w14:paraId="78EEB659" w14:textId="77777777" w:rsidTr="004E03AA">
        <w:trPr>
          <w:jc w:val="center"/>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00A496FC" w14:textId="61D7C4D1" w:rsidR="00E30F3A" w:rsidRPr="000A36BD" w:rsidRDefault="00E30F3A" w:rsidP="00E30F3A">
            <w:pPr>
              <w:pStyle w:val="-3"/>
              <w:spacing w:line="400" w:lineRule="atLeast"/>
              <w:rPr>
                <w:rFonts w:cs="Times New Roman"/>
              </w:rPr>
            </w:pPr>
          </w:p>
        </w:tc>
        <w:tc>
          <w:tcPr>
            <w:tcW w:w="2235" w:type="dxa"/>
            <w:vAlign w:val="center"/>
          </w:tcPr>
          <w:p w14:paraId="4540E54A" w14:textId="76CC3F1D" w:rsidR="00E30F3A" w:rsidRPr="00B84C9F" w:rsidRDefault="00E30F3A" w:rsidP="00E30F3A">
            <w:pPr>
              <w:pStyle w:val="-3"/>
              <w:spacing w:line="400" w:lineRule="atLeast"/>
              <w:cnfStyle w:val="000000000000" w:firstRow="0" w:lastRow="0" w:firstColumn="0" w:lastColumn="0" w:oddVBand="0" w:evenVBand="0" w:oddHBand="0" w:evenHBand="0" w:firstRowFirstColumn="0" w:firstRowLastColumn="0" w:lastRowFirstColumn="0" w:lastRowLastColumn="0"/>
              <w:rPr>
                <w:rFonts w:cs="Times New Roman"/>
              </w:rPr>
            </w:pPr>
          </w:p>
        </w:tc>
        <w:tc>
          <w:tcPr>
            <w:tcW w:w="2127" w:type="dxa"/>
            <w:vAlign w:val="center"/>
          </w:tcPr>
          <w:p w14:paraId="65A91402" w14:textId="1ACC99F8" w:rsidR="00E30F3A" w:rsidRPr="00B84C9F" w:rsidRDefault="00E30F3A" w:rsidP="00E30F3A">
            <w:pPr>
              <w:pStyle w:val="-3"/>
              <w:spacing w:line="400" w:lineRule="atLeast"/>
              <w:cnfStyle w:val="000000000000" w:firstRow="0" w:lastRow="0" w:firstColumn="0" w:lastColumn="0" w:oddVBand="0" w:evenVBand="0" w:oddHBand="0" w:evenHBand="0" w:firstRowFirstColumn="0" w:firstRowLastColumn="0" w:lastRowFirstColumn="0" w:lastRowLastColumn="0"/>
              <w:rPr>
                <w:rFonts w:cs="Times New Roman"/>
              </w:rPr>
            </w:pPr>
          </w:p>
        </w:tc>
        <w:tc>
          <w:tcPr>
            <w:tcW w:w="1930" w:type="dxa"/>
            <w:vAlign w:val="center"/>
          </w:tcPr>
          <w:p w14:paraId="22718B03" w14:textId="6B209675" w:rsidR="00E30F3A" w:rsidRPr="00B84C9F" w:rsidRDefault="00E30F3A" w:rsidP="00E30F3A">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p>
        </w:tc>
      </w:tr>
      <w:tr w:rsidR="00E30F3A" w:rsidRPr="00B84C9F" w14:paraId="3BC94D95" w14:textId="77777777" w:rsidTr="004E03AA">
        <w:trPr>
          <w:jc w:val="center"/>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78D66060" w14:textId="2DA675F2" w:rsidR="00E30F3A" w:rsidRPr="000A36BD" w:rsidRDefault="00E30F3A" w:rsidP="00E30F3A">
            <w:pPr>
              <w:pStyle w:val="-3"/>
              <w:spacing w:line="400" w:lineRule="atLeast"/>
              <w:rPr>
                <w:rFonts w:cs="Times New Roman"/>
              </w:rPr>
            </w:pPr>
          </w:p>
        </w:tc>
        <w:tc>
          <w:tcPr>
            <w:tcW w:w="2235" w:type="dxa"/>
            <w:vAlign w:val="center"/>
          </w:tcPr>
          <w:p w14:paraId="533C4061" w14:textId="149E4362" w:rsidR="00E30F3A" w:rsidRPr="00B84C9F" w:rsidRDefault="00E30F3A" w:rsidP="00E30F3A">
            <w:pPr>
              <w:pStyle w:val="-3"/>
              <w:spacing w:line="400" w:lineRule="atLeast"/>
              <w:cnfStyle w:val="000000000000" w:firstRow="0" w:lastRow="0" w:firstColumn="0" w:lastColumn="0" w:oddVBand="0" w:evenVBand="0" w:oddHBand="0" w:evenHBand="0" w:firstRowFirstColumn="0" w:firstRowLastColumn="0" w:lastRowFirstColumn="0" w:lastRowLastColumn="0"/>
              <w:rPr>
                <w:rFonts w:cs="Times New Roman"/>
              </w:rPr>
            </w:pPr>
          </w:p>
        </w:tc>
        <w:tc>
          <w:tcPr>
            <w:tcW w:w="2127" w:type="dxa"/>
            <w:vAlign w:val="center"/>
          </w:tcPr>
          <w:p w14:paraId="497EACAB" w14:textId="363B8F58" w:rsidR="00E30F3A" w:rsidRPr="00B84C9F" w:rsidRDefault="00E30F3A" w:rsidP="00E30F3A">
            <w:pPr>
              <w:pStyle w:val="-3"/>
              <w:spacing w:line="400" w:lineRule="atLeast"/>
              <w:cnfStyle w:val="000000000000" w:firstRow="0" w:lastRow="0" w:firstColumn="0" w:lastColumn="0" w:oddVBand="0" w:evenVBand="0" w:oddHBand="0" w:evenHBand="0" w:firstRowFirstColumn="0" w:firstRowLastColumn="0" w:lastRowFirstColumn="0" w:lastRowLastColumn="0"/>
              <w:rPr>
                <w:rFonts w:cs="Times New Roman"/>
              </w:rPr>
            </w:pPr>
          </w:p>
        </w:tc>
        <w:tc>
          <w:tcPr>
            <w:tcW w:w="1930" w:type="dxa"/>
            <w:vAlign w:val="center"/>
          </w:tcPr>
          <w:p w14:paraId="1BB2F763" w14:textId="5C38F8D8" w:rsidR="00E30F3A" w:rsidRPr="00B84C9F" w:rsidRDefault="00E30F3A" w:rsidP="00E30F3A">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p>
        </w:tc>
      </w:tr>
      <w:tr w:rsidR="00E30F3A" w:rsidRPr="00B84C9F" w14:paraId="3B7D3034" w14:textId="77777777" w:rsidTr="004E03AA">
        <w:trPr>
          <w:jc w:val="center"/>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34B224F2" w14:textId="160A391F" w:rsidR="00E30F3A" w:rsidRPr="000A36BD" w:rsidRDefault="00E30F3A" w:rsidP="00E30F3A">
            <w:pPr>
              <w:pStyle w:val="-3"/>
              <w:spacing w:line="400" w:lineRule="atLeast"/>
              <w:rPr>
                <w:rFonts w:cs="Times New Roman"/>
              </w:rPr>
            </w:pPr>
          </w:p>
        </w:tc>
        <w:tc>
          <w:tcPr>
            <w:tcW w:w="2235" w:type="dxa"/>
            <w:vAlign w:val="center"/>
          </w:tcPr>
          <w:p w14:paraId="31402D42" w14:textId="53F1EC09" w:rsidR="00E30F3A" w:rsidRPr="00B84C9F" w:rsidRDefault="00E30F3A" w:rsidP="00E30F3A">
            <w:pPr>
              <w:pStyle w:val="-3"/>
              <w:spacing w:line="400" w:lineRule="atLeast"/>
              <w:cnfStyle w:val="000000000000" w:firstRow="0" w:lastRow="0" w:firstColumn="0" w:lastColumn="0" w:oddVBand="0" w:evenVBand="0" w:oddHBand="0" w:evenHBand="0" w:firstRowFirstColumn="0" w:firstRowLastColumn="0" w:lastRowFirstColumn="0" w:lastRowLastColumn="0"/>
              <w:rPr>
                <w:rFonts w:cs="Times New Roman"/>
              </w:rPr>
            </w:pPr>
          </w:p>
        </w:tc>
        <w:tc>
          <w:tcPr>
            <w:tcW w:w="2127" w:type="dxa"/>
            <w:vAlign w:val="center"/>
          </w:tcPr>
          <w:p w14:paraId="0615128C" w14:textId="2A481249" w:rsidR="00E30F3A" w:rsidRPr="00B84C9F" w:rsidRDefault="00E30F3A" w:rsidP="00E30F3A">
            <w:pPr>
              <w:pStyle w:val="-3"/>
              <w:spacing w:line="400" w:lineRule="atLeast"/>
              <w:cnfStyle w:val="000000000000" w:firstRow="0" w:lastRow="0" w:firstColumn="0" w:lastColumn="0" w:oddVBand="0" w:evenVBand="0" w:oddHBand="0" w:evenHBand="0" w:firstRowFirstColumn="0" w:firstRowLastColumn="0" w:lastRowFirstColumn="0" w:lastRowLastColumn="0"/>
              <w:rPr>
                <w:rFonts w:cs="Times New Roman"/>
              </w:rPr>
            </w:pPr>
          </w:p>
        </w:tc>
        <w:tc>
          <w:tcPr>
            <w:tcW w:w="1930" w:type="dxa"/>
            <w:vAlign w:val="center"/>
          </w:tcPr>
          <w:p w14:paraId="717548F7" w14:textId="5FCDFFD7" w:rsidR="00E30F3A" w:rsidRPr="00B84C9F" w:rsidRDefault="00E30F3A" w:rsidP="00E30F3A">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p>
        </w:tc>
      </w:tr>
      <w:tr w:rsidR="00E30F3A" w:rsidRPr="00B84C9F" w14:paraId="06BAEAE2" w14:textId="77777777" w:rsidTr="004E03AA">
        <w:trPr>
          <w:jc w:val="center"/>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4CAF1A20" w14:textId="213E0FC3" w:rsidR="00E30F3A" w:rsidRDefault="00E30F3A" w:rsidP="00E30F3A">
            <w:pPr>
              <w:pStyle w:val="-3"/>
              <w:spacing w:line="400" w:lineRule="atLeast"/>
              <w:rPr>
                <w:rFonts w:cs="Times New Roman"/>
              </w:rPr>
            </w:pPr>
          </w:p>
        </w:tc>
        <w:tc>
          <w:tcPr>
            <w:tcW w:w="2235" w:type="dxa"/>
            <w:vAlign w:val="center"/>
          </w:tcPr>
          <w:p w14:paraId="748A124B" w14:textId="02F8E9A5" w:rsidR="00E30F3A" w:rsidRPr="00B84C9F" w:rsidRDefault="00E30F3A" w:rsidP="00E30F3A">
            <w:pPr>
              <w:pStyle w:val="-3"/>
              <w:spacing w:line="400" w:lineRule="atLeast"/>
              <w:cnfStyle w:val="000000000000" w:firstRow="0" w:lastRow="0" w:firstColumn="0" w:lastColumn="0" w:oddVBand="0" w:evenVBand="0" w:oddHBand="0" w:evenHBand="0" w:firstRowFirstColumn="0" w:firstRowLastColumn="0" w:lastRowFirstColumn="0" w:lastRowLastColumn="0"/>
              <w:rPr>
                <w:rFonts w:cs="Times New Roman"/>
              </w:rPr>
            </w:pPr>
          </w:p>
        </w:tc>
        <w:tc>
          <w:tcPr>
            <w:tcW w:w="2127" w:type="dxa"/>
            <w:vAlign w:val="center"/>
          </w:tcPr>
          <w:p w14:paraId="6FECAAD3" w14:textId="29F24214" w:rsidR="00E30F3A" w:rsidRPr="00B84C9F" w:rsidRDefault="00E30F3A" w:rsidP="00E30F3A">
            <w:pPr>
              <w:pStyle w:val="-3"/>
              <w:spacing w:line="400" w:lineRule="atLeast"/>
              <w:cnfStyle w:val="000000000000" w:firstRow="0" w:lastRow="0" w:firstColumn="0" w:lastColumn="0" w:oddVBand="0" w:evenVBand="0" w:oddHBand="0" w:evenHBand="0" w:firstRowFirstColumn="0" w:firstRowLastColumn="0" w:lastRowFirstColumn="0" w:lastRowLastColumn="0"/>
              <w:rPr>
                <w:rFonts w:cs="Times New Roman"/>
              </w:rPr>
            </w:pPr>
          </w:p>
        </w:tc>
        <w:tc>
          <w:tcPr>
            <w:tcW w:w="1930" w:type="dxa"/>
            <w:vAlign w:val="center"/>
          </w:tcPr>
          <w:p w14:paraId="656249ED" w14:textId="7CDCC56D" w:rsidR="00E30F3A" w:rsidRPr="00B84C9F" w:rsidRDefault="00E30F3A" w:rsidP="00E30F3A">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p>
        </w:tc>
      </w:tr>
      <w:tr w:rsidR="00E30F3A" w:rsidRPr="00B84C9F" w14:paraId="00800147" w14:textId="77777777" w:rsidTr="004E03AA">
        <w:trPr>
          <w:jc w:val="center"/>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4BD19527" w14:textId="64EF79D7" w:rsidR="00E30F3A" w:rsidRDefault="00E30F3A" w:rsidP="00E30F3A">
            <w:pPr>
              <w:pStyle w:val="-3"/>
              <w:spacing w:line="400" w:lineRule="atLeast"/>
              <w:rPr>
                <w:rFonts w:cs="Times New Roman"/>
              </w:rPr>
            </w:pPr>
          </w:p>
        </w:tc>
        <w:tc>
          <w:tcPr>
            <w:tcW w:w="2235" w:type="dxa"/>
            <w:vAlign w:val="center"/>
          </w:tcPr>
          <w:p w14:paraId="4253C3B9" w14:textId="22280049" w:rsidR="00E30F3A" w:rsidRPr="00B84C9F" w:rsidRDefault="00E30F3A" w:rsidP="00E30F3A">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p>
        </w:tc>
        <w:tc>
          <w:tcPr>
            <w:tcW w:w="2127" w:type="dxa"/>
            <w:vAlign w:val="center"/>
          </w:tcPr>
          <w:p w14:paraId="22885FC8" w14:textId="4DDDBEA6" w:rsidR="00E30F3A" w:rsidRPr="00B84C9F" w:rsidRDefault="00E30F3A" w:rsidP="00E30F3A">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p>
        </w:tc>
        <w:tc>
          <w:tcPr>
            <w:tcW w:w="1930" w:type="dxa"/>
            <w:vAlign w:val="center"/>
          </w:tcPr>
          <w:p w14:paraId="64CF51BF" w14:textId="3C8EDD22" w:rsidR="00E30F3A" w:rsidRPr="00B84C9F" w:rsidRDefault="00E30F3A" w:rsidP="00E30F3A">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p>
        </w:tc>
      </w:tr>
      <w:tr w:rsidR="00E30F3A" w:rsidRPr="00B84C9F" w14:paraId="768C5332" w14:textId="77777777" w:rsidTr="004E03AA">
        <w:trPr>
          <w:jc w:val="center"/>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49BDC20E" w14:textId="5F4C431B" w:rsidR="00E30F3A" w:rsidRDefault="00E30F3A" w:rsidP="00E30F3A">
            <w:pPr>
              <w:pStyle w:val="-3"/>
              <w:spacing w:line="400" w:lineRule="atLeast"/>
              <w:rPr>
                <w:rFonts w:cs="Times New Roman"/>
              </w:rPr>
            </w:pPr>
          </w:p>
        </w:tc>
        <w:tc>
          <w:tcPr>
            <w:tcW w:w="2235" w:type="dxa"/>
            <w:vAlign w:val="center"/>
          </w:tcPr>
          <w:p w14:paraId="0FCA74F2" w14:textId="3FBF6095" w:rsidR="00E30F3A" w:rsidRPr="00B84C9F" w:rsidRDefault="00E30F3A" w:rsidP="00E30F3A">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p>
        </w:tc>
        <w:tc>
          <w:tcPr>
            <w:tcW w:w="2127" w:type="dxa"/>
            <w:vAlign w:val="center"/>
          </w:tcPr>
          <w:p w14:paraId="64F52F65" w14:textId="262BA2EB" w:rsidR="00E30F3A" w:rsidRPr="00B84C9F" w:rsidRDefault="00E30F3A" w:rsidP="00E30F3A">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p>
        </w:tc>
        <w:tc>
          <w:tcPr>
            <w:tcW w:w="1930" w:type="dxa"/>
            <w:vAlign w:val="center"/>
          </w:tcPr>
          <w:p w14:paraId="2D281A79" w14:textId="00365757" w:rsidR="00E30F3A" w:rsidRPr="00B84C9F" w:rsidRDefault="00E30F3A" w:rsidP="00E30F3A">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p>
        </w:tc>
      </w:tr>
      <w:tr w:rsidR="00E30F3A" w:rsidRPr="00B84C9F" w14:paraId="4A4C2280" w14:textId="77777777" w:rsidTr="004E03AA">
        <w:trPr>
          <w:jc w:val="center"/>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00608AB2" w14:textId="0BB75168" w:rsidR="00E30F3A" w:rsidRDefault="00E30F3A" w:rsidP="00E30F3A">
            <w:pPr>
              <w:pStyle w:val="-3"/>
              <w:spacing w:line="400" w:lineRule="atLeast"/>
              <w:rPr>
                <w:rFonts w:cs="Times New Roman"/>
              </w:rPr>
            </w:pPr>
          </w:p>
        </w:tc>
        <w:tc>
          <w:tcPr>
            <w:tcW w:w="2235" w:type="dxa"/>
            <w:vAlign w:val="center"/>
          </w:tcPr>
          <w:p w14:paraId="12B586F0" w14:textId="2BE919E2" w:rsidR="00E30F3A" w:rsidRPr="00B84C9F" w:rsidRDefault="00E30F3A" w:rsidP="00E30F3A">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p>
        </w:tc>
        <w:tc>
          <w:tcPr>
            <w:tcW w:w="2127" w:type="dxa"/>
            <w:vAlign w:val="center"/>
          </w:tcPr>
          <w:p w14:paraId="59066879" w14:textId="7315E104" w:rsidR="00E30F3A" w:rsidRPr="00B84C9F" w:rsidRDefault="00E30F3A" w:rsidP="00E30F3A">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p>
        </w:tc>
        <w:tc>
          <w:tcPr>
            <w:tcW w:w="1930" w:type="dxa"/>
            <w:vAlign w:val="center"/>
          </w:tcPr>
          <w:p w14:paraId="65E2D682" w14:textId="3FC155FC" w:rsidR="00E30F3A" w:rsidRPr="00B84C9F" w:rsidRDefault="00E30F3A" w:rsidP="00E30F3A">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p>
        </w:tc>
      </w:tr>
      <w:tr w:rsidR="00E30F3A" w:rsidRPr="00B84C9F" w14:paraId="0CA1EE79" w14:textId="77777777" w:rsidTr="004E03AA">
        <w:trPr>
          <w:jc w:val="center"/>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65D46A34" w14:textId="12BABA28" w:rsidR="00E30F3A" w:rsidRDefault="00E30F3A" w:rsidP="00E30F3A">
            <w:pPr>
              <w:pStyle w:val="-3"/>
              <w:spacing w:line="400" w:lineRule="atLeast"/>
              <w:rPr>
                <w:rFonts w:cs="Times New Roman"/>
              </w:rPr>
            </w:pPr>
          </w:p>
        </w:tc>
        <w:tc>
          <w:tcPr>
            <w:tcW w:w="2235" w:type="dxa"/>
            <w:vAlign w:val="center"/>
          </w:tcPr>
          <w:p w14:paraId="20FB47B3" w14:textId="2892C034" w:rsidR="00E30F3A" w:rsidRPr="00B84C9F" w:rsidRDefault="00E30F3A" w:rsidP="00E30F3A">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p>
        </w:tc>
        <w:tc>
          <w:tcPr>
            <w:tcW w:w="2127" w:type="dxa"/>
            <w:vAlign w:val="center"/>
          </w:tcPr>
          <w:p w14:paraId="62FA6CB3" w14:textId="296659E1" w:rsidR="00E30F3A" w:rsidRPr="00B84C9F" w:rsidRDefault="00E30F3A" w:rsidP="00E30F3A">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p>
        </w:tc>
        <w:tc>
          <w:tcPr>
            <w:tcW w:w="1930" w:type="dxa"/>
            <w:vAlign w:val="center"/>
          </w:tcPr>
          <w:p w14:paraId="3C290497" w14:textId="770C72EC" w:rsidR="00E30F3A" w:rsidRPr="00B84C9F" w:rsidRDefault="00E30F3A" w:rsidP="00E30F3A">
            <w:pPr>
              <w:pStyle w:val="-3"/>
              <w:spacing w:line="400" w:lineRule="atLeast"/>
              <w:cnfStyle w:val="000000000000" w:firstRow="0" w:lastRow="0" w:firstColumn="0" w:lastColumn="0" w:oddVBand="0" w:evenVBand="0" w:oddHBand="0" w:evenHBand="0" w:firstRowFirstColumn="0" w:firstRowLastColumn="0" w:lastRowFirstColumn="0" w:lastRowLastColumn="0"/>
              <w:rPr>
                <w:rFonts w:eastAsia="华文宋体" w:cs="Times New Roman"/>
                <w:color w:val="000000"/>
                <w:sz w:val="22"/>
              </w:rPr>
            </w:pPr>
          </w:p>
        </w:tc>
      </w:tr>
      <w:tr w:rsidR="00E30F3A" w:rsidRPr="000A36BD" w14:paraId="1059DF14" w14:textId="77777777" w:rsidTr="004E03AA">
        <w:trPr>
          <w:jc w:val="center"/>
        </w:trPr>
        <w:tc>
          <w:tcPr>
            <w:cnfStyle w:val="001000000000" w:firstRow="0" w:lastRow="0" w:firstColumn="1" w:lastColumn="0" w:oddVBand="0" w:evenVBand="0" w:oddHBand="0" w:evenHBand="0" w:firstRowFirstColumn="0" w:firstRowLastColumn="0" w:lastRowFirstColumn="0" w:lastRowLastColumn="0"/>
            <w:tcW w:w="2014" w:type="dxa"/>
            <w:tcBorders>
              <w:top w:val="single" w:sz="4" w:space="0" w:color="auto"/>
              <w:bottom w:val="single" w:sz="12" w:space="0" w:color="auto"/>
            </w:tcBorders>
            <w:vAlign w:val="center"/>
          </w:tcPr>
          <w:p w14:paraId="3B4654B9" w14:textId="77777777" w:rsidR="00E30F3A" w:rsidRPr="000A36BD" w:rsidRDefault="00E30F3A" w:rsidP="00E30F3A">
            <w:pPr>
              <w:pStyle w:val="-3"/>
              <w:spacing w:line="400" w:lineRule="atLeast"/>
              <w:rPr>
                <w:rFonts w:cs="Times New Roman"/>
              </w:rPr>
            </w:pPr>
          </w:p>
        </w:tc>
        <w:tc>
          <w:tcPr>
            <w:tcW w:w="2235" w:type="dxa"/>
            <w:tcBorders>
              <w:top w:val="single" w:sz="4" w:space="0" w:color="auto"/>
              <w:bottom w:val="single" w:sz="12" w:space="0" w:color="auto"/>
            </w:tcBorders>
            <w:vAlign w:val="center"/>
          </w:tcPr>
          <w:p w14:paraId="142D22F6" w14:textId="77777777" w:rsidR="00E30F3A" w:rsidRPr="000A36BD" w:rsidRDefault="00E30F3A" w:rsidP="00E30F3A">
            <w:pPr>
              <w:pStyle w:val="-3"/>
              <w:spacing w:line="400" w:lineRule="atLeast"/>
              <w:cnfStyle w:val="000000000000" w:firstRow="0" w:lastRow="0" w:firstColumn="0" w:lastColumn="0" w:oddVBand="0" w:evenVBand="0" w:oddHBand="0" w:evenHBand="0" w:firstRowFirstColumn="0" w:firstRowLastColumn="0" w:lastRowFirstColumn="0" w:lastRowLastColumn="0"/>
              <w:rPr>
                <w:rFonts w:cs="Times New Roman"/>
              </w:rPr>
            </w:pPr>
          </w:p>
        </w:tc>
        <w:tc>
          <w:tcPr>
            <w:tcW w:w="2127" w:type="dxa"/>
            <w:tcBorders>
              <w:top w:val="single" w:sz="4" w:space="0" w:color="auto"/>
              <w:bottom w:val="single" w:sz="12" w:space="0" w:color="auto"/>
            </w:tcBorders>
            <w:vAlign w:val="center"/>
          </w:tcPr>
          <w:p w14:paraId="22A30478" w14:textId="77777777" w:rsidR="00E30F3A" w:rsidRPr="000A36BD" w:rsidRDefault="00E30F3A" w:rsidP="00E30F3A">
            <w:pPr>
              <w:pStyle w:val="-3"/>
              <w:spacing w:line="400" w:lineRule="atLeast"/>
              <w:cnfStyle w:val="000000000000" w:firstRow="0" w:lastRow="0" w:firstColumn="0" w:lastColumn="0" w:oddVBand="0" w:evenVBand="0" w:oddHBand="0" w:evenHBand="0" w:firstRowFirstColumn="0" w:firstRowLastColumn="0" w:lastRowFirstColumn="0" w:lastRowLastColumn="0"/>
              <w:rPr>
                <w:rFonts w:cs="Times New Roman"/>
              </w:rPr>
            </w:pPr>
          </w:p>
        </w:tc>
        <w:tc>
          <w:tcPr>
            <w:tcW w:w="1930" w:type="dxa"/>
            <w:tcBorders>
              <w:top w:val="single" w:sz="4" w:space="0" w:color="auto"/>
              <w:bottom w:val="single" w:sz="12" w:space="0" w:color="auto"/>
            </w:tcBorders>
          </w:tcPr>
          <w:p w14:paraId="62EF45E9" w14:textId="77777777" w:rsidR="00E30F3A" w:rsidRPr="000A36BD" w:rsidRDefault="00E30F3A" w:rsidP="00E30F3A">
            <w:pPr>
              <w:pStyle w:val="-3"/>
              <w:spacing w:line="400" w:lineRule="atLeast"/>
              <w:cnfStyle w:val="000000000000" w:firstRow="0" w:lastRow="0" w:firstColumn="0" w:lastColumn="0" w:oddVBand="0" w:evenVBand="0" w:oddHBand="0" w:evenHBand="0" w:firstRowFirstColumn="0" w:firstRowLastColumn="0" w:lastRowFirstColumn="0" w:lastRowLastColumn="0"/>
              <w:rPr>
                <w:rFonts w:cs="Times New Roman"/>
              </w:rPr>
            </w:pPr>
          </w:p>
        </w:tc>
      </w:tr>
    </w:tbl>
    <w:p w14:paraId="7BF3D110" w14:textId="2D40DAF2" w:rsidR="003A20A6" w:rsidRDefault="003A20A6" w:rsidP="00BF2318">
      <w:pPr>
        <w:widowControl/>
        <w:spacing w:line="400" w:lineRule="atLeast"/>
        <w:ind w:firstLine="0"/>
        <w:jc w:val="left"/>
      </w:pPr>
    </w:p>
    <w:p w14:paraId="3E8440B2" w14:textId="77777777" w:rsidR="003A20A6" w:rsidRDefault="003A20A6" w:rsidP="00BF2318">
      <w:pPr>
        <w:pStyle w:val="a6"/>
        <w:spacing w:line="400" w:lineRule="atLeast"/>
      </w:pPr>
      <w:bookmarkStart w:id="29" w:name="_Toc233128153"/>
      <w:r>
        <w:rPr>
          <w:rFonts w:hint="eastAsia"/>
        </w:rPr>
        <w:t>参考文献</w:t>
      </w:r>
      <w:bookmarkEnd w:id="29"/>
    </w:p>
    <w:p w14:paraId="0FBB880F" w14:textId="7EB57C34" w:rsidR="003A20A6" w:rsidRPr="00E43EAA" w:rsidRDefault="006A468C" w:rsidP="00BF2318">
      <w:pPr>
        <w:pStyle w:val="ab"/>
        <w:widowControl/>
        <w:numPr>
          <w:ilvl w:val="0"/>
          <w:numId w:val="2"/>
        </w:numPr>
        <w:spacing w:before="60" w:after="60" w:line="400" w:lineRule="atLeast"/>
        <w:jc w:val="left"/>
        <w:rPr>
          <w:rFonts w:cs="Times New Roman"/>
          <w:sz w:val="21"/>
        </w:rPr>
      </w:pPr>
      <w:r w:rsidRPr="00387EF8">
        <w:rPr>
          <w:rFonts w:cs="Times New Roman"/>
          <w:sz w:val="21"/>
        </w:rPr>
        <w:t>IEEE Power &amp; Energy Society. IEEE Standard for Synchrophasor Measurements for Power Systems: IEEE Std C37.118.1-2011[S]. New York: IEEE, 2011</w:t>
      </w:r>
      <w:r w:rsidR="003A20A6" w:rsidRPr="00E43EAA">
        <w:rPr>
          <w:rFonts w:cs="Times New Roman"/>
          <w:sz w:val="21"/>
        </w:rPr>
        <w:t>.</w:t>
      </w:r>
    </w:p>
    <w:p w14:paraId="285F56BB" w14:textId="5674157A" w:rsidR="003A20A6" w:rsidRPr="00E43EAA" w:rsidRDefault="006A468C" w:rsidP="00BF2318">
      <w:pPr>
        <w:pStyle w:val="ab"/>
        <w:widowControl/>
        <w:numPr>
          <w:ilvl w:val="0"/>
          <w:numId w:val="2"/>
        </w:numPr>
        <w:spacing w:before="60" w:after="60" w:line="400" w:lineRule="atLeast"/>
        <w:jc w:val="left"/>
        <w:rPr>
          <w:rFonts w:cs="Times New Roman"/>
          <w:sz w:val="21"/>
        </w:rPr>
      </w:pPr>
      <w:r w:rsidRPr="006A468C">
        <w:rPr>
          <w:rFonts w:cs="Times New Roman"/>
          <w:sz w:val="21"/>
        </w:rPr>
        <w:t>Phadke A G, Thorp J S. Synchronized Phasor Measurements and Their Applications[M]. Cham: Springer, 2017</w:t>
      </w:r>
      <w:r w:rsidR="003A20A6" w:rsidRPr="00E43EAA">
        <w:rPr>
          <w:rFonts w:cs="Times New Roman"/>
          <w:sz w:val="21"/>
        </w:rPr>
        <w:t>.</w:t>
      </w:r>
    </w:p>
    <w:p w14:paraId="6C8F0F02" w14:textId="46F3DF31" w:rsidR="003A20A6" w:rsidRDefault="00913883" w:rsidP="00BF2318">
      <w:pPr>
        <w:pStyle w:val="ab"/>
        <w:widowControl/>
        <w:numPr>
          <w:ilvl w:val="0"/>
          <w:numId w:val="2"/>
        </w:numPr>
        <w:spacing w:before="60" w:after="60" w:line="400" w:lineRule="atLeast"/>
        <w:jc w:val="left"/>
        <w:rPr>
          <w:rFonts w:cs="Times New Roman"/>
          <w:sz w:val="21"/>
        </w:rPr>
      </w:pPr>
      <w:r w:rsidRPr="00913883">
        <w:rPr>
          <w:rFonts w:cs="Times New Roman"/>
          <w:sz w:val="21"/>
        </w:rPr>
        <w:t>Harris F J. On the use of windows for harmonic analysis with the discrete Fourier transform[J]. Proceedings of the IEEE, 1978, 66(1): 51-83</w:t>
      </w:r>
      <w:r w:rsidR="003A20A6" w:rsidRPr="00E43EAA">
        <w:rPr>
          <w:rFonts w:cs="Times New Roman"/>
          <w:sz w:val="21"/>
        </w:rPr>
        <w:t>.</w:t>
      </w:r>
    </w:p>
    <w:p w14:paraId="791102DF" w14:textId="6AAAC632" w:rsidR="00387EF8" w:rsidRDefault="00E621EA" w:rsidP="00BF2318">
      <w:pPr>
        <w:pStyle w:val="ab"/>
        <w:widowControl/>
        <w:numPr>
          <w:ilvl w:val="0"/>
          <w:numId w:val="2"/>
        </w:numPr>
        <w:spacing w:before="60" w:after="60" w:line="400" w:lineRule="atLeast"/>
        <w:jc w:val="left"/>
        <w:rPr>
          <w:rFonts w:cs="Times New Roman"/>
          <w:sz w:val="21"/>
        </w:rPr>
      </w:pPr>
      <w:r w:rsidRPr="00E621EA">
        <w:rPr>
          <w:rFonts w:cs="Times New Roman"/>
          <w:sz w:val="21"/>
        </w:rPr>
        <w:t>International Electrotechnical Commission. IEC 61000-4-7: General guide on harmonics and interharmonics measurements and instrumentation, for power supply systems and equipment connected thereto[S]. Geneva: IEC, 2002</w:t>
      </w:r>
      <w:r w:rsidR="00387EF8" w:rsidRPr="00387EF8">
        <w:rPr>
          <w:rFonts w:cs="Times New Roman"/>
          <w:sz w:val="21"/>
        </w:rPr>
        <w:t>.</w:t>
      </w:r>
    </w:p>
    <w:p w14:paraId="252C134F" w14:textId="3D0F126A" w:rsidR="00387EF8" w:rsidRDefault="00DC73DE" w:rsidP="00BF2318">
      <w:pPr>
        <w:pStyle w:val="ab"/>
        <w:widowControl/>
        <w:numPr>
          <w:ilvl w:val="0"/>
          <w:numId w:val="2"/>
        </w:numPr>
        <w:spacing w:before="60" w:after="60" w:line="400" w:lineRule="atLeast"/>
        <w:jc w:val="left"/>
        <w:rPr>
          <w:rFonts w:cs="Times New Roman"/>
          <w:sz w:val="21"/>
        </w:rPr>
      </w:pPr>
      <w:r w:rsidRPr="00DC73DE">
        <w:rPr>
          <w:rFonts w:cs="Times New Roman"/>
          <w:sz w:val="21"/>
        </w:rPr>
        <w:t>Oppenheim A V, Schafer R W. Discrete-Time Signal Processing[M]. 3rd ed. Upper Saddle River: Pearson, 2010.</w:t>
      </w:r>
    </w:p>
    <w:p w14:paraId="1F9D1138" w14:textId="29E41F69" w:rsidR="00DC73DE" w:rsidRPr="00E43EAA" w:rsidRDefault="00DC73DE" w:rsidP="00BF2318">
      <w:pPr>
        <w:pStyle w:val="ab"/>
        <w:widowControl/>
        <w:numPr>
          <w:ilvl w:val="0"/>
          <w:numId w:val="2"/>
        </w:numPr>
        <w:spacing w:before="60" w:after="60" w:line="400" w:lineRule="atLeast"/>
        <w:jc w:val="left"/>
        <w:rPr>
          <w:rFonts w:cs="Times New Roman"/>
          <w:sz w:val="21"/>
        </w:rPr>
      </w:pPr>
      <w:r w:rsidRPr="00DC73DE">
        <w:rPr>
          <w:rFonts w:cs="Times New Roman"/>
          <w:sz w:val="21"/>
        </w:rPr>
        <w:lastRenderedPageBreak/>
        <w:t>Proakis J G, Manolakis D G. Digital Signal Processing: Principles, Algorithms, and Applications[M]. 4th ed. Upper Saddle River: Pearson, 2007.</w:t>
      </w:r>
    </w:p>
    <w:p w14:paraId="6E74C858" w14:textId="47F37386" w:rsidR="003A20A6" w:rsidRDefault="003A20A6" w:rsidP="00BF2318">
      <w:pPr>
        <w:spacing w:line="400" w:lineRule="atLeast"/>
      </w:pPr>
    </w:p>
    <w:p w14:paraId="61A3A4BC" w14:textId="77777777" w:rsidR="003A20A6" w:rsidRDefault="003A20A6" w:rsidP="00BF2318">
      <w:pPr>
        <w:widowControl/>
        <w:spacing w:line="400" w:lineRule="atLeast"/>
        <w:ind w:firstLine="0"/>
        <w:jc w:val="left"/>
      </w:pPr>
      <w:r>
        <w:br w:type="page"/>
      </w:r>
    </w:p>
    <w:p w14:paraId="61811C26" w14:textId="07201DCD" w:rsidR="003A20A6" w:rsidRDefault="003A20A6" w:rsidP="00BF2318">
      <w:pPr>
        <w:pStyle w:val="a6"/>
        <w:spacing w:line="400" w:lineRule="atLeast"/>
      </w:pPr>
      <w:bookmarkStart w:id="30" w:name="_Toc233128154"/>
      <w:r>
        <w:rPr>
          <w:rFonts w:hint="eastAsia"/>
        </w:rPr>
        <w:lastRenderedPageBreak/>
        <w:t>附录</w:t>
      </w:r>
      <w:r>
        <w:t xml:space="preserve"> </w:t>
      </w:r>
      <w:r>
        <w:rPr>
          <w:rFonts w:hint="eastAsia"/>
        </w:rPr>
        <w:t>任务分工记录表格</w:t>
      </w:r>
      <w:bookmarkEnd w:id="30"/>
    </w:p>
    <w:tbl>
      <w:tblPr>
        <w:tblStyle w:val="af"/>
        <w:tblW w:w="0" w:type="auto"/>
        <w:jc w:val="center"/>
        <w:tblLook w:val="04A0" w:firstRow="1" w:lastRow="0" w:firstColumn="1" w:lastColumn="0" w:noHBand="0" w:noVBand="1"/>
      </w:tblPr>
      <w:tblGrid>
        <w:gridCol w:w="1838"/>
        <w:gridCol w:w="2310"/>
        <w:gridCol w:w="2226"/>
        <w:gridCol w:w="1922"/>
      </w:tblGrid>
      <w:tr w:rsidR="0043431D" w14:paraId="323A9F35" w14:textId="77777777" w:rsidTr="009B0051">
        <w:trPr>
          <w:jc w:val="center"/>
        </w:trPr>
        <w:tc>
          <w:tcPr>
            <w:tcW w:w="1838" w:type="dxa"/>
            <w:vAlign w:val="center"/>
          </w:tcPr>
          <w:p w14:paraId="40550296" w14:textId="3A1924B9" w:rsidR="0043431D" w:rsidRDefault="0043431D" w:rsidP="00BF2318">
            <w:pPr>
              <w:spacing w:line="400" w:lineRule="atLeast"/>
              <w:ind w:firstLine="0"/>
              <w:jc w:val="center"/>
            </w:pPr>
            <w:r>
              <w:rPr>
                <w:rFonts w:hint="eastAsia"/>
              </w:rPr>
              <w:t>组员</w:t>
            </w:r>
          </w:p>
        </w:tc>
        <w:tc>
          <w:tcPr>
            <w:tcW w:w="2310" w:type="dxa"/>
            <w:vAlign w:val="center"/>
          </w:tcPr>
          <w:p w14:paraId="185115AD" w14:textId="09791751" w:rsidR="0043431D" w:rsidRDefault="0043431D" w:rsidP="00BF2318">
            <w:pPr>
              <w:spacing w:line="400" w:lineRule="atLeast"/>
              <w:ind w:firstLine="0"/>
              <w:jc w:val="center"/>
            </w:pPr>
            <w:r w:rsidRPr="0090412B">
              <w:rPr>
                <w:rFonts w:hint="eastAsia"/>
              </w:rPr>
              <w:t>主要工作内容</w:t>
            </w:r>
          </w:p>
        </w:tc>
        <w:tc>
          <w:tcPr>
            <w:tcW w:w="2226" w:type="dxa"/>
            <w:vAlign w:val="center"/>
          </w:tcPr>
          <w:p w14:paraId="79B957E0" w14:textId="2399AA7C" w:rsidR="0043431D" w:rsidRDefault="0043431D" w:rsidP="00BF2318">
            <w:pPr>
              <w:spacing w:line="400" w:lineRule="atLeast"/>
              <w:ind w:firstLine="0"/>
              <w:jc w:val="center"/>
            </w:pPr>
            <w:r>
              <w:rPr>
                <w:rFonts w:hint="eastAsia"/>
              </w:rPr>
              <w:t>工作量占比（</w:t>
            </w:r>
            <w:r>
              <w:rPr>
                <w:rFonts w:hint="eastAsia"/>
              </w:rPr>
              <w:t>%</w:t>
            </w:r>
            <w:r>
              <w:rPr>
                <w:rFonts w:hint="eastAsia"/>
              </w:rPr>
              <w:t>）</w:t>
            </w:r>
          </w:p>
        </w:tc>
        <w:tc>
          <w:tcPr>
            <w:tcW w:w="1922" w:type="dxa"/>
            <w:vAlign w:val="center"/>
          </w:tcPr>
          <w:p w14:paraId="566D17E5" w14:textId="5BCB897F" w:rsidR="0043431D" w:rsidRDefault="0043431D" w:rsidP="00BF2318">
            <w:pPr>
              <w:spacing w:line="400" w:lineRule="atLeast"/>
              <w:ind w:firstLine="0"/>
              <w:jc w:val="center"/>
            </w:pPr>
            <w:r>
              <w:rPr>
                <w:rFonts w:hint="eastAsia"/>
              </w:rPr>
              <w:t>备注</w:t>
            </w:r>
          </w:p>
        </w:tc>
      </w:tr>
      <w:tr w:rsidR="0043431D" w14:paraId="7F9FBAF9" w14:textId="77777777" w:rsidTr="009B0051">
        <w:trPr>
          <w:jc w:val="center"/>
        </w:trPr>
        <w:tc>
          <w:tcPr>
            <w:tcW w:w="1838" w:type="dxa"/>
            <w:vAlign w:val="center"/>
          </w:tcPr>
          <w:p w14:paraId="0DFA8721" w14:textId="2A66C4F3" w:rsidR="0043431D" w:rsidRDefault="0043431D" w:rsidP="00BF2318">
            <w:pPr>
              <w:spacing w:line="400" w:lineRule="atLeast"/>
              <w:ind w:firstLine="0"/>
              <w:jc w:val="center"/>
            </w:pPr>
            <w:r>
              <w:rPr>
                <w:rFonts w:hint="eastAsia"/>
              </w:rPr>
              <w:t>秦昊展</w:t>
            </w:r>
          </w:p>
        </w:tc>
        <w:tc>
          <w:tcPr>
            <w:tcW w:w="2310" w:type="dxa"/>
            <w:vAlign w:val="center"/>
          </w:tcPr>
          <w:p w14:paraId="50AEAF50" w14:textId="48D1D555" w:rsidR="00B87869" w:rsidRPr="00B87869" w:rsidRDefault="00B87869" w:rsidP="00BF2318">
            <w:pPr>
              <w:spacing w:line="400" w:lineRule="atLeast"/>
              <w:ind w:firstLine="0"/>
              <w:jc w:val="left"/>
              <w:rPr>
                <w:sz w:val="22"/>
                <w:szCs w:val="21"/>
              </w:rPr>
            </w:pPr>
            <w:r w:rsidRPr="00B87869">
              <w:rPr>
                <w:rFonts w:hint="eastAsia"/>
                <w:sz w:val="22"/>
                <w:szCs w:val="21"/>
              </w:rPr>
              <w:t xml:space="preserve">1. </w:t>
            </w:r>
            <w:r w:rsidRPr="00B87869">
              <w:rPr>
                <w:rFonts w:hint="eastAsia"/>
                <w:sz w:val="22"/>
                <w:szCs w:val="21"/>
              </w:rPr>
              <w:t>前期</w:t>
            </w:r>
            <w:r w:rsidR="0043431D" w:rsidRPr="00B87869">
              <w:rPr>
                <w:rFonts w:hint="eastAsia"/>
                <w:sz w:val="22"/>
                <w:szCs w:val="21"/>
              </w:rPr>
              <w:t>算法调研</w:t>
            </w:r>
          </w:p>
          <w:p w14:paraId="2E3FAD6E" w14:textId="1C871688" w:rsidR="0043431D" w:rsidRPr="00B87869" w:rsidRDefault="00B87869" w:rsidP="00BF2318">
            <w:pPr>
              <w:spacing w:line="400" w:lineRule="atLeast"/>
              <w:ind w:firstLine="0"/>
              <w:jc w:val="left"/>
              <w:rPr>
                <w:sz w:val="22"/>
                <w:szCs w:val="21"/>
              </w:rPr>
            </w:pPr>
            <w:r w:rsidRPr="00B87869">
              <w:rPr>
                <w:rFonts w:hint="eastAsia"/>
                <w:sz w:val="22"/>
                <w:szCs w:val="21"/>
              </w:rPr>
              <w:t xml:space="preserve">2. </w:t>
            </w:r>
            <w:r w:rsidRPr="00B87869">
              <w:rPr>
                <w:rFonts w:hint="eastAsia"/>
                <w:sz w:val="22"/>
                <w:szCs w:val="21"/>
              </w:rPr>
              <w:t>必做任务和加分任务</w:t>
            </w:r>
            <w:r w:rsidRPr="00B87869">
              <w:rPr>
                <w:rFonts w:hint="eastAsia"/>
                <w:sz w:val="22"/>
                <w:szCs w:val="21"/>
              </w:rPr>
              <w:t>1-3</w:t>
            </w:r>
            <w:r w:rsidRPr="00B87869">
              <w:rPr>
                <w:rFonts w:hint="eastAsia"/>
                <w:sz w:val="22"/>
                <w:szCs w:val="21"/>
              </w:rPr>
              <w:t>的</w:t>
            </w:r>
            <w:r w:rsidR="0043431D" w:rsidRPr="00B87869">
              <w:rPr>
                <w:rFonts w:hint="eastAsia"/>
                <w:sz w:val="22"/>
                <w:szCs w:val="21"/>
              </w:rPr>
              <w:t>程序设计</w:t>
            </w:r>
          </w:p>
          <w:p w14:paraId="5BED1F97" w14:textId="067018C8" w:rsidR="0043431D" w:rsidRPr="00B87869" w:rsidRDefault="00AA3130" w:rsidP="00BF2318">
            <w:pPr>
              <w:spacing w:line="400" w:lineRule="atLeast"/>
              <w:ind w:firstLine="0"/>
              <w:jc w:val="left"/>
              <w:rPr>
                <w:sz w:val="22"/>
                <w:szCs w:val="21"/>
              </w:rPr>
            </w:pPr>
            <w:r>
              <w:rPr>
                <w:rFonts w:hint="eastAsia"/>
                <w:sz w:val="22"/>
                <w:szCs w:val="21"/>
              </w:rPr>
              <w:t xml:space="preserve">3. </w:t>
            </w:r>
            <w:r>
              <w:rPr>
                <w:rFonts w:hint="eastAsia"/>
                <w:sz w:val="22"/>
                <w:szCs w:val="21"/>
              </w:rPr>
              <w:t>必做任务</w:t>
            </w:r>
            <w:r w:rsidRPr="00B87869">
              <w:rPr>
                <w:rFonts w:hint="eastAsia"/>
                <w:sz w:val="22"/>
                <w:szCs w:val="21"/>
              </w:rPr>
              <w:t>和加分任务</w:t>
            </w:r>
            <w:r w:rsidRPr="00B87869">
              <w:rPr>
                <w:rFonts w:hint="eastAsia"/>
                <w:sz w:val="22"/>
                <w:szCs w:val="21"/>
              </w:rPr>
              <w:t>1</w:t>
            </w:r>
            <w:r>
              <w:rPr>
                <w:rFonts w:hint="eastAsia"/>
                <w:sz w:val="22"/>
                <w:szCs w:val="21"/>
              </w:rPr>
              <w:t>的</w:t>
            </w:r>
            <w:r w:rsidR="0043431D" w:rsidRPr="00B87869">
              <w:rPr>
                <w:rFonts w:hint="eastAsia"/>
                <w:sz w:val="22"/>
                <w:szCs w:val="21"/>
              </w:rPr>
              <w:t>算法优化</w:t>
            </w:r>
          </w:p>
          <w:p w14:paraId="5F1EAC6B" w14:textId="02C51138" w:rsidR="0043431D" w:rsidRDefault="007424B6" w:rsidP="00BF2318">
            <w:pPr>
              <w:spacing w:line="400" w:lineRule="atLeast"/>
              <w:ind w:firstLine="0"/>
              <w:jc w:val="left"/>
            </w:pPr>
            <w:r>
              <w:rPr>
                <w:rFonts w:hint="eastAsia"/>
                <w:sz w:val="22"/>
                <w:szCs w:val="21"/>
              </w:rPr>
              <w:t xml:space="preserve">4. </w:t>
            </w:r>
            <w:r w:rsidR="0043431D" w:rsidRPr="00B87869">
              <w:rPr>
                <w:rFonts w:hint="eastAsia"/>
                <w:sz w:val="22"/>
                <w:szCs w:val="21"/>
              </w:rPr>
              <w:t>报告撰写</w:t>
            </w:r>
          </w:p>
        </w:tc>
        <w:tc>
          <w:tcPr>
            <w:tcW w:w="2226" w:type="dxa"/>
            <w:vAlign w:val="center"/>
          </w:tcPr>
          <w:p w14:paraId="36C95DE3" w14:textId="77777777" w:rsidR="0043431D" w:rsidRDefault="0043431D" w:rsidP="00BF2318">
            <w:pPr>
              <w:spacing w:line="400" w:lineRule="atLeast"/>
              <w:ind w:firstLine="0"/>
              <w:jc w:val="center"/>
            </w:pPr>
          </w:p>
        </w:tc>
        <w:tc>
          <w:tcPr>
            <w:tcW w:w="1922" w:type="dxa"/>
            <w:vAlign w:val="center"/>
          </w:tcPr>
          <w:p w14:paraId="66239F36" w14:textId="77777777" w:rsidR="0043431D" w:rsidRDefault="0043431D" w:rsidP="00BF2318">
            <w:pPr>
              <w:spacing w:line="400" w:lineRule="atLeast"/>
              <w:ind w:firstLine="0"/>
              <w:jc w:val="center"/>
            </w:pPr>
          </w:p>
        </w:tc>
      </w:tr>
      <w:tr w:rsidR="0043431D" w14:paraId="474EFE75" w14:textId="77777777" w:rsidTr="009B0051">
        <w:trPr>
          <w:jc w:val="center"/>
        </w:trPr>
        <w:tc>
          <w:tcPr>
            <w:tcW w:w="1838" w:type="dxa"/>
            <w:vAlign w:val="center"/>
          </w:tcPr>
          <w:p w14:paraId="2DD4D2ED" w14:textId="18B8AD07" w:rsidR="0043431D" w:rsidRDefault="0043431D" w:rsidP="00BF2318">
            <w:pPr>
              <w:spacing w:line="400" w:lineRule="atLeast"/>
              <w:ind w:firstLine="0"/>
              <w:jc w:val="center"/>
            </w:pPr>
            <w:r>
              <w:rPr>
                <w:rFonts w:hint="eastAsia"/>
              </w:rPr>
              <w:t>龙立洋</w:t>
            </w:r>
          </w:p>
        </w:tc>
        <w:tc>
          <w:tcPr>
            <w:tcW w:w="2310" w:type="dxa"/>
            <w:vAlign w:val="center"/>
          </w:tcPr>
          <w:p w14:paraId="58AC9A4C" w14:textId="7FD2B470" w:rsidR="0043431D" w:rsidRDefault="0043431D" w:rsidP="00BF2318">
            <w:pPr>
              <w:spacing w:line="400" w:lineRule="atLeast"/>
              <w:ind w:firstLine="0"/>
              <w:jc w:val="left"/>
            </w:pPr>
            <w:r>
              <w:rPr>
                <w:rFonts w:hint="eastAsia"/>
              </w:rPr>
              <w:t>报告撰写</w:t>
            </w:r>
          </w:p>
        </w:tc>
        <w:tc>
          <w:tcPr>
            <w:tcW w:w="2226" w:type="dxa"/>
            <w:vAlign w:val="center"/>
          </w:tcPr>
          <w:p w14:paraId="70A84B65" w14:textId="77777777" w:rsidR="0043431D" w:rsidRDefault="0043431D" w:rsidP="00BF2318">
            <w:pPr>
              <w:spacing w:line="400" w:lineRule="atLeast"/>
              <w:ind w:firstLine="0"/>
              <w:jc w:val="center"/>
            </w:pPr>
          </w:p>
        </w:tc>
        <w:tc>
          <w:tcPr>
            <w:tcW w:w="1922" w:type="dxa"/>
            <w:vAlign w:val="center"/>
          </w:tcPr>
          <w:p w14:paraId="03615037" w14:textId="77777777" w:rsidR="0043431D" w:rsidRDefault="0043431D" w:rsidP="00BF2318">
            <w:pPr>
              <w:spacing w:line="400" w:lineRule="atLeast"/>
              <w:ind w:firstLine="0"/>
              <w:jc w:val="center"/>
            </w:pPr>
          </w:p>
        </w:tc>
      </w:tr>
      <w:tr w:rsidR="0043431D" w14:paraId="491DC610" w14:textId="77777777" w:rsidTr="009B0051">
        <w:trPr>
          <w:jc w:val="center"/>
        </w:trPr>
        <w:tc>
          <w:tcPr>
            <w:tcW w:w="1838" w:type="dxa"/>
            <w:vAlign w:val="center"/>
          </w:tcPr>
          <w:p w14:paraId="3C84BC59" w14:textId="51613727" w:rsidR="0043431D" w:rsidRDefault="0043431D" w:rsidP="00BF2318">
            <w:pPr>
              <w:spacing w:line="400" w:lineRule="atLeast"/>
              <w:ind w:firstLine="0"/>
              <w:jc w:val="center"/>
            </w:pPr>
            <w:r>
              <w:rPr>
                <w:rFonts w:hint="eastAsia"/>
              </w:rPr>
              <w:t>付</w:t>
            </w:r>
            <w:r>
              <w:rPr>
                <w:rFonts w:hint="eastAsia"/>
              </w:rPr>
              <w:t xml:space="preserve">  </w:t>
            </w:r>
            <w:r>
              <w:rPr>
                <w:rFonts w:hint="eastAsia"/>
              </w:rPr>
              <w:t>豪</w:t>
            </w:r>
          </w:p>
        </w:tc>
        <w:tc>
          <w:tcPr>
            <w:tcW w:w="2310" w:type="dxa"/>
            <w:vAlign w:val="center"/>
          </w:tcPr>
          <w:p w14:paraId="4B3A871C" w14:textId="198DC6C9" w:rsidR="0043431D" w:rsidRDefault="0043431D" w:rsidP="00BF2318">
            <w:pPr>
              <w:spacing w:line="400" w:lineRule="atLeast"/>
              <w:ind w:firstLine="0"/>
              <w:jc w:val="left"/>
            </w:pPr>
            <w:r>
              <w:rPr>
                <w:rFonts w:hint="eastAsia"/>
              </w:rPr>
              <w:t>报告撰写</w:t>
            </w:r>
          </w:p>
        </w:tc>
        <w:tc>
          <w:tcPr>
            <w:tcW w:w="2226" w:type="dxa"/>
            <w:vAlign w:val="center"/>
          </w:tcPr>
          <w:p w14:paraId="1F5E22C7" w14:textId="77777777" w:rsidR="0043431D" w:rsidRDefault="0043431D" w:rsidP="00BF2318">
            <w:pPr>
              <w:spacing w:line="400" w:lineRule="atLeast"/>
              <w:ind w:firstLine="0"/>
              <w:jc w:val="center"/>
            </w:pPr>
          </w:p>
        </w:tc>
        <w:tc>
          <w:tcPr>
            <w:tcW w:w="1922" w:type="dxa"/>
            <w:vAlign w:val="center"/>
          </w:tcPr>
          <w:p w14:paraId="7968EB74" w14:textId="77777777" w:rsidR="0043431D" w:rsidRDefault="0043431D" w:rsidP="00BF2318">
            <w:pPr>
              <w:spacing w:line="400" w:lineRule="atLeast"/>
              <w:ind w:firstLine="0"/>
              <w:jc w:val="center"/>
            </w:pPr>
          </w:p>
        </w:tc>
      </w:tr>
    </w:tbl>
    <w:p w14:paraId="6C2AFB31" w14:textId="7E012BCB" w:rsidR="00D50D82" w:rsidRDefault="00D50D82" w:rsidP="00BF2318">
      <w:pPr>
        <w:spacing w:line="400" w:lineRule="atLeast"/>
        <w:ind w:firstLine="0"/>
      </w:pPr>
    </w:p>
    <w:p w14:paraId="42BD94C5" w14:textId="327FF0B6" w:rsidR="009307D6" w:rsidRPr="00D50D82" w:rsidRDefault="009307D6" w:rsidP="00BF2318">
      <w:pPr>
        <w:widowControl/>
        <w:spacing w:line="400" w:lineRule="atLeast"/>
        <w:ind w:firstLine="0"/>
        <w:jc w:val="left"/>
      </w:pPr>
    </w:p>
    <w:sectPr w:rsidR="009307D6" w:rsidRPr="00D50D8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DF644" w14:textId="77777777" w:rsidR="0069589F" w:rsidRDefault="0069589F" w:rsidP="003A20A6">
      <w:pPr>
        <w:spacing w:line="240" w:lineRule="auto"/>
      </w:pPr>
      <w:r>
        <w:separator/>
      </w:r>
    </w:p>
  </w:endnote>
  <w:endnote w:type="continuationSeparator" w:id="0">
    <w:p w14:paraId="38152499" w14:textId="77777777" w:rsidR="0069589F" w:rsidRDefault="0069589F" w:rsidP="003A20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华文宋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2663785"/>
      <w:docPartObj>
        <w:docPartGallery w:val="Page Numbers (Bottom of Page)"/>
        <w:docPartUnique/>
      </w:docPartObj>
    </w:sdtPr>
    <w:sdtContent>
      <w:p w14:paraId="3E4091B9" w14:textId="77777777" w:rsidR="00750A12" w:rsidRDefault="000D0E27" w:rsidP="00CE4CEB">
        <w:pPr>
          <w:pStyle w:val="a3"/>
          <w:ind w:firstLine="0"/>
          <w:jc w:val="center"/>
        </w:pPr>
        <w:r>
          <w:fldChar w:fldCharType="begin"/>
        </w:r>
        <w:r>
          <w:instrText>PAGE   \* MERGEFORMAT</w:instrText>
        </w:r>
        <w:r>
          <w:fldChar w:fldCharType="separate"/>
        </w:r>
        <w:r w:rsidRPr="00C35975">
          <w:rPr>
            <w:noProof/>
            <w:lang w:val="zh-CN"/>
          </w:rPr>
          <w:t>78</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085600"/>
      <w:docPartObj>
        <w:docPartGallery w:val="Page Numbers (Bottom of Page)"/>
        <w:docPartUnique/>
      </w:docPartObj>
    </w:sdtPr>
    <w:sdtContent>
      <w:p w14:paraId="56753A0B" w14:textId="4E545576" w:rsidR="003A20A6" w:rsidRDefault="003A20A6">
        <w:pPr>
          <w:pStyle w:val="a3"/>
          <w:jc w:val="center"/>
        </w:pPr>
        <w:r>
          <w:fldChar w:fldCharType="begin"/>
        </w:r>
        <w:r>
          <w:instrText>PAGE   \* MERGEFORMAT</w:instrText>
        </w:r>
        <w:r>
          <w:fldChar w:fldCharType="separate"/>
        </w:r>
        <w:r w:rsidR="009B0051" w:rsidRPr="009B0051">
          <w:rPr>
            <w:noProof/>
            <w:lang w:val="zh-CN"/>
          </w:rPr>
          <w:t>1</w:t>
        </w:r>
        <w:r>
          <w:fldChar w:fldCharType="end"/>
        </w:r>
      </w:p>
    </w:sdtContent>
  </w:sdt>
  <w:p w14:paraId="395CDE08" w14:textId="77777777" w:rsidR="00750A12" w:rsidRDefault="00750A12" w:rsidP="00CE4CEB">
    <w:pPr>
      <w:pStyle w:val="a3"/>
      <w:ind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39FAB" w14:textId="77777777" w:rsidR="0069589F" w:rsidRDefault="0069589F" w:rsidP="003A20A6">
      <w:pPr>
        <w:spacing w:line="240" w:lineRule="auto"/>
      </w:pPr>
      <w:r>
        <w:separator/>
      </w:r>
    </w:p>
  </w:footnote>
  <w:footnote w:type="continuationSeparator" w:id="0">
    <w:p w14:paraId="41CCFD92" w14:textId="77777777" w:rsidR="0069589F" w:rsidRDefault="0069589F" w:rsidP="003A20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C2F15"/>
    <w:multiLevelType w:val="hybridMultilevel"/>
    <w:tmpl w:val="C7D6DBB4"/>
    <w:lvl w:ilvl="0" w:tplc="47D8AF8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B497FC5"/>
    <w:multiLevelType w:val="multilevel"/>
    <w:tmpl w:val="AD94809A"/>
    <w:lvl w:ilvl="0">
      <w:start w:val="1"/>
      <w:numFmt w:val="decimal"/>
      <w:pStyle w:val="1"/>
      <w:suff w:val="space"/>
      <w:lvlText w:val="%1"/>
      <w:lvlJc w:val="left"/>
      <w:pPr>
        <w:ind w:left="0" w:firstLine="0"/>
      </w:pPr>
      <w:rPr>
        <w:rFonts w:ascii="Arial" w:eastAsia="黑体" w:hAnsi="Arial" w:cstheme="minorBidi"/>
      </w:rPr>
    </w:lvl>
    <w:lvl w:ilvl="1">
      <w:start w:val="1"/>
      <w:numFmt w:val="decimal"/>
      <w:pStyle w:val="2"/>
      <w:suff w:val="nothing"/>
      <w:lvlText w:val="%1.%2  "/>
      <w:lvlJc w:val="left"/>
      <w:pPr>
        <w:ind w:left="0" w:firstLine="0"/>
      </w:pPr>
      <w:rPr>
        <w:rFonts w:hint="eastAsia"/>
      </w:rPr>
    </w:lvl>
    <w:lvl w:ilvl="2">
      <w:start w:val="1"/>
      <w:numFmt w:val="decimal"/>
      <w:pStyle w:val="3"/>
      <w:suff w:val="nothing"/>
      <w:lvlText w:val="%1.%2.%3  "/>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Restart w:val="1"/>
      <w:pStyle w:val="-"/>
      <w:suff w:val="space"/>
      <w:lvlText w:val="图%1.%5"/>
      <w:lvlJc w:val="left"/>
      <w:pPr>
        <w:ind w:left="0" w:firstLine="0"/>
      </w:pPr>
      <w:rPr>
        <w:rFonts w:ascii="Times New Roman" w:hAnsi="Times New Roman" w:cs="Times New Roman" w:hint="default"/>
        <w:sz w:val="21"/>
        <w:szCs w:val="21"/>
      </w:rPr>
    </w:lvl>
    <w:lvl w:ilvl="5">
      <w:start w:val="1"/>
      <w:numFmt w:val="decimal"/>
      <w:lvlRestart w:val="1"/>
      <w:pStyle w:val="-0"/>
      <w:suff w:val="space"/>
      <w:lvlText w:val="表%1.%6"/>
      <w:lvlJc w:val="center"/>
      <w:pPr>
        <w:ind w:left="8364" w:firstLine="0"/>
      </w:pPr>
      <w:rPr>
        <w:rFonts w:hint="eastAsia"/>
        <w:lang w:val="en-US"/>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903217702">
    <w:abstractNumId w:val="1"/>
  </w:num>
  <w:num w:numId="2" w16cid:durableId="675617114">
    <w:abstractNumId w:val="0"/>
  </w:num>
  <w:num w:numId="3" w16cid:durableId="19238363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0A6"/>
    <w:rsid w:val="00003836"/>
    <w:rsid w:val="000051D6"/>
    <w:rsid w:val="000131CC"/>
    <w:rsid w:val="00015889"/>
    <w:rsid w:val="00017949"/>
    <w:rsid w:val="00023033"/>
    <w:rsid w:val="00024B2F"/>
    <w:rsid w:val="00025AF4"/>
    <w:rsid w:val="00026147"/>
    <w:rsid w:val="0002690E"/>
    <w:rsid w:val="00031336"/>
    <w:rsid w:val="000348EA"/>
    <w:rsid w:val="000354E1"/>
    <w:rsid w:val="00044FCE"/>
    <w:rsid w:val="00045903"/>
    <w:rsid w:val="00053115"/>
    <w:rsid w:val="000602EB"/>
    <w:rsid w:val="000634F7"/>
    <w:rsid w:val="00072C19"/>
    <w:rsid w:val="00074804"/>
    <w:rsid w:val="00077774"/>
    <w:rsid w:val="0007780C"/>
    <w:rsid w:val="00082286"/>
    <w:rsid w:val="000842E0"/>
    <w:rsid w:val="00090BD3"/>
    <w:rsid w:val="00092618"/>
    <w:rsid w:val="00093CC6"/>
    <w:rsid w:val="0009434F"/>
    <w:rsid w:val="00096C7C"/>
    <w:rsid w:val="000A067E"/>
    <w:rsid w:val="000A3C7C"/>
    <w:rsid w:val="000A46AD"/>
    <w:rsid w:val="000A74CE"/>
    <w:rsid w:val="000B3E26"/>
    <w:rsid w:val="000B5FB4"/>
    <w:rsid w:val="000C2132"/>
    <w:rsid w:val="000C2C02"/>
    <w:rsid w:val="000D0E27"/>
    <w:rsid w:val="000D2453"/>
    <w:rsid w:val="000D426E"/>
    <w:rsid w:val="000D6BA9"/>
    <w:rsid w:val="000E2C71"/>
    <w:rsid w:val="000F2A43"/>
    <w:rsid w:val="001105C2"/>
    <w:rsid w:val="00115905"/>
    <w:rsid w:val="00116969"/>
    <w:rsid w:val="00117884"/>
    <w:rsid w:val="001221F2"/>
    <w:rsid w:val="0012297D"/>
    <w:rsid w:val="00124CF2"/>
    <w:rsid w:val="001316E3"/>
    <w:rsid w:val="001340B5"/>
    <w:rsid w:val="001411A8"/>
    <w:rsid w:val="00142C76"/>
    <w:rsid w:val="001431F3"/>
    <w:rsid w:val="00145664"/>
    <w:rsid w:val="0014606A"/>
    <w:rsid w:val="00147314"/>
    <w:rsid w:val="00154FE3"/>
    <w:rsid w:val="00155C07"/>
    <w:rsid w:val="00157153"/>
    <w:rsid w:val="00157CDF"/>
    <w:rsid w:val="0016118D"/>
    <w:rsid w:val="0017650C"/>
    <w:rsid w:val="00182F36"/>
    <w:rsid w:val="0019249A"/>
    <w:rsid w:val="0019525A"/>
    <w:rsid w:val="001A4587"/>
    <w:rsid w:val="001B1949"/>
    <w:rsid w:val="001C094C"/>
    <w:rsid w:val="001D683B"/>
    <w:rsid w:val="001E21BA"/>
    <w:rsid w:val="001F46BB"/>
    <w:rsid w:val="001F6D7A"/>
    <w:rsid w:val="001F7048"/>
    <w:rsid w:val="0020266F"/>
    <w:rsid w:val="002049ED"/>
    <w:rsid w:val="00205367"/>
    <w:rsid w:val="00213B00"/>
    <w:rsid w:val="0022323E"/>
    <w:rsid w:val="00227179"/>
    <w:rsid w:val="00234B3C"/>
    <w:rsid w:val="00237D33"/>
    <w:rsid w:val="002414B6"/>
    <w:rsid w:val="0024507E"/>
    <w:rsid w:val="00245E32"/>
    <w:rsid w:val="0025235E"/>
    <w:rsid w:val="0025363A"/>
    <w:rsid w:val="00261C29"/>
    <w:rsid w:val="002655B9"/>
    <w:rsid w:val="0026668E"/>
    <w:rsid w:val="002675F0"/>
    <w:rsid w:val="00272F6F"/>
    <w:rsid w:val="00273D9B"/>
    <w:rsid w:val="00277B55"/>
    <w:rsid w:val="00282C1B"/>
    <w:rsid w:val="00291071"/>
    <w:rsid w:val="002976C8"/>
    <w:rsid w:val="002A2BEE"/>
    <w:rsid w:val="002B6E98"/>
    <w:rsid w:val="002C19E3"/>
    <w:rsid w:val="002C731A"/>
    <w:rsid w:val="002C7619"/>
    <w:rsid w:val="002D1106"/>
    <w:rsid w:val="002D1C40"/>
    <w:rsid w:val="002D4B38"/>
    <w:rsid w:val="002D4D20"/>
    <w:rsid w:val="002D67BE"/>
    <w:rsid w:val="002E3EF8"/>
    <w:rsid w:val="002E468F"/>
    <w:rsid w:val="002E7A3F"/>
    <w:rsid w:val="002F1FCB"/>
    <w:rsid w:val="002F2309"/>
    <w:rsid w:val="002F3FB7"/>
    <w:rsid w:val="003028B4"/>
    <w:rsid w:val="00303A06"/>
    <w:rsid w:val="00306931"/>
    <w:rsid w:val="00320717"/>
    <w:rsid w:val="0032324D"/>
    <w:rsid w:val="00323788"/>
    <w:rsid w:val="00326C03"/>
    <w:rsid w:val="00336379"/>
    <w:rsid w:val="00337E91"/>
    <w:rsid w:val="0034225B"/>
    <w:rsid w:val="00343271"/>
    <w:rsid w:val="003531A0"/>
    <w:rsid w:val="00362800"/>
    <w:rsid w:val="003656FA"/>
    <w:rsid w:val="003679A8"/>
    <w:rsid w:val="00371E08"/>
    <w:rsid w:val="0037289C"/>
    <w:rsid w:val="00373969"/>
    <w:rsid w:val="003740AC"/>
    <w:rsid w:val="00380AB2"/>
    <w:rsid w:val="0038268A"/>
    <w:rsid w:val="00382917"/>
    <w:rsid w:val="00382EF5"/>
    <w:rsid w:val="00383647"/>
    <w:rsid w:val="0038675C"/>
    <w:rsid w:val="00387EF8"/>
    <w:rsid w:val="00392D99"/>
    <w:rsid w:val="00394F2A"/>
    <w:rsid w:val="003A1005"/>
    <w:rsid w:val="003A20A6"/>
    <w:rsid w:val="003A3857"/>
    <w:rsid w:val="003A3EC1"/>
    <w:rsid w:val="003B1B5C"/>
    <w:rsid w:val="003B2AA5"/>
    <w:rsid w:val="003B6EAA"/>
    <w:rsid w:val="003C2094"/>
    <w:rsid w:val="003D1AD8"/>
    <w:rsid w:val="003D3CC3"/>
    <w:rsid w:val="003D4152"/>
    <w:rsid w:val="003E3BF8"/>
    <w:rsid w:val="003F0299"/>
    <w:rsid w:val="003F4E9B"/>
    <w:rsid w:val="003F66CA"/>
    <w:rsid w:val="00401CAB"/>
    <w:rsid w:val="00405216"/>
    <w:rsid w:val="00405FC3"/>
    <w:rsid w:val="00410C65"/>
    <w:rsid w:val="0041553C"/>
    <w:rsid w:val="00416B2B"/>
    <w:rsid w:val="00432BAE"/>
    <w:rsid w:val="0043431D"/>
    <w:rsid w:val="004347C6"/>
    <w:rsid w:val="004411E7"/>
    <w:rsid w:val="004415CD"/>
    <w:rsid w:val="00441FCF"/>
    <w:rsid w:val="00450847"/>
    <w:rsid w:val="00451432"/>
    <w:rsid w:val="00451B9A"/>
    <w:rsid w:val="00454EEB"/>
    <w:rsid w:val="00456ABB"/>
    <w:rsid w:val="004609AC"/>
    <w:rsid w:val="0046402E"/>
    <w:rsid w:val="00464779"/>
    <w:rsid w:val="00470997"/>
    <w:rsid w:val="00471FF1"/>
    <w:rsid w:val="00473D1B"/>
    <w:rsid w:val="00480D34"/>
    <w:rsid w:val="004829A6"/>
    <w:rsid w:val="00483EE4"/>
    <w:rsid w:val="004861E8"/>
    <w:rsid w:val="004866C2"/>
    <w:rsid w:val="00493C15"/>
    <w:rsid w:val="00493E58"/>
    <w:rsid w:val="004A351A"/>
    <w:rsid w:val="004A63B0"/>
    <w:rsid w:val="004A7A64"/>
    <w:rsid w:val="004B1599"/>
    <w:rsid w:val="004B3A09"/>
    <w:rsid w:val="004B461A"/>
    <w:rsid w:val="004B51FA"/>
    <w:rsid w:val="004B5CD6"/>
    <w:rsid w:val="004B7693"/>
    <w:rsid w:val="004B7BFE"/>
    <w:rsid w:val="004C144E"/>
    <w:rsid w:val="004C379F"/>
    <w:rsid w:val="004C3840"/>
    <w:rsid w:val="004D1CBD"/>
    <w:rsid w:val="004D30BA"/>
    <w:rsid w:val="004D530F"/>
    <w:rsid w:val="004D587A"/>
    <w:rsid w:val="004D6C2A"/>
    <w:rsid w:val="004E2751"/>
    <w:rsid w:val="004E5161"/>
    <w:rsid w:val="004F0903"/>
    <w:rsid w:val="005040A5"/>
    <w:rsid w:val="00504EAA"/>
    <w:rsid w:val="005116ED"/>
    <w:rsid w:val="0051356E"/>
    <w:rsid w:val="005145FA"/>
    <w:rsid w:val="00516BE4"/>
    <w:rsid w:val="00517B35"/>
    <w:rsid w:val="0052498D"/>
    <w:rsid w:val="005360FC"/>
    <w:rsid w:val="005406D0"/>
    <w:rsid w:val="00542987"/>
    <w:rsid w:val="00545EFB"/>
    <w:rsid w:val="005504CD"/>
    <w:rsid w:val="00551377"/>
    <w:rsid w:val="0056087A"/>
    <w:rsid w:val="00566E19"/>
    <w:rsid w:val="00567CDC"/>
    <w:rsid w:val="005715C9"/>
    <w:rsid w:val="005723F6"/>
    <w:rsid w:val="005725AC"/>
    <w:rsid w:val="005766B5"/>
    <w:rsid w:val="0057773B"/>
    <w:rsid w:val="00585504"/>
    <w:rsid w:val="005930C9"/>
    <w:rsid w:val="00595442"/>
    <w:rsid w:val="005A7C3A"/>
    <w:rsid w:val="005B2734"/>
    <w:rsid w:val="005C1B08"/>
    <w:rsid w:val="005D3134"/>
    <w:rsid w:val="005D5137"/>
    <w:rsid w:val="005D7525"/>
    <w:rsid w:val="005D79C3"/>
    <w:rsid w:val="005E5293"/>
    <w:rsid w:val="005E72DE"/>
    <w:rsid w:val="005E7DD3"/>
    <w:rsid w:val="005F10AD"/>
    <w:rsid w:val="005F143F"/>
    <w:rsid w:val="005F5877"/>
    <w:rsid w:val="005F5DF4"/>
    <w:rsid w:val="00603B5F"/>
    <w:rsid w:val="006041D7"/>
    <w:rsid w:val="006065D7"/>
    <w:rsid w:val="00620DCB"/>
    <w:rsid w:val="00625988"/>
    <w:rsid w:val="00626A18"/>
    <w:rsid w:val="00631E9C"/>
    <w:rsid w:val="0063533A"/>
    <w:rsid w:val="006362C3"/>
    <w:rsid w:val="00640BFA"/>
    <w:rsid w:val="00641A5D"/>
    <w:rsid w:val="0064272A"/>
    <w:rsid w:val="00642EB6"/>
    <w:rsid w:val="006448DD"/>
    <w:rsid w:val="00672497"/>
    <w:rsid w:val="00672950"/>
    <w:rsid w:val="00675BF3"/>
    <w:rsid w:val="00681BF8"/>
    <w:rsid w:val="0068565C"/>
    <w:rsid w:val="00686AFF"/>
    <w:rsid w:val="00691CDF"/>
    <w:rsid w:val="0069589F"/>
    <w:rsid w:val="006964E9"/>
    <w:rsid w:val="00697B6A"/>
    <w:rsid w:val="006A468C"/>
    <w:rsid w:val="006A6C8A"/>
    <w:rsid w:val="006B13CA"/>
    <w:rsid w:val="006B142E"/>
    <w:rsid w:val="006B291F"/>
    <w:rsid w:val="006B770E"/>
    <w:rsid w:val="006C27C5"/>
    <w:rsid w:val="006D0649"/>
    <w:rsid w:val="006D3148"/>
    <w:rsid w:val="006D392E"/>
    <w:rsid w:val="006D41AC"/>
    <w:rsid w:val="006D4E7C"/>
    <w:rsid w:val="006D6E4B"/>
    <w:rsid w:val="006D6EBE"/>
    <w:rsid w:val="006D7C3D"/>
    <w:rsid w:val="006E0E97"/>
    <w:rsid w:val="006E1157"/>
    <w:rsid w:val="006E5237"/>
    <w:rsid w:val="006F2CC3"/>
    <w:rsid w:val="006F5D10"/>
    <w:rsid w:val="00703FA3"/>
    <w:rsid w:val="00711A36"/>
    <w:rsid w:val="00717744"/>
    <w:rsid w:val="00726FD5"/>
    <w:rsid w:val="00733DDB"/>
    <w:rsid w:val="00735C03"/>
    <w:rsid w:val="0073659A"/>
    <w:rsid w:val="0074152E"/>
    <w:rsid w:val="007424B6"/>
    <w:rsid w:val="00750A12"/>
    <w:rsid w:val="007517F3"/>
    <w:rsid w:val="00752EE2"/>
    <w:rsid w:val="00762AAB"/>
    <w:rsid w:val="007633B6"/>
    <w:rsid w:val="007639D2"/>
    <w:rsid w:val="00764C6B"/>
    <w:rsid w:val="00766F05"/>
    <w:rsid w:val="00771724"/>
    <w:rsid w:val="00772458"/>
    <w:rsid w:val="00774636"/>
    <w:rsid w:val="007809AB"/>
    <w:rsid w:val="007816EC"/>
    <w:rsid w:val="00782509"/>
    <w:rsid w:val="00784B74"/>
    <w:rsid w:val="007904B2"/>
    <w:rsid w:val="00790C1D"/>
    <w:rsid w:val="007A4286"/>
    <w:rsid w:val="007A48D2"/>
    <w:rsid w:val="007A5746"/>
    <w:rsid w:val="007B285A"/>
    <w:rsid w:val="007C0E65"/>
    <w:rsid w:val="007D3A36"/>
    <w:rsid w:val="007D3D43"/>
    <w:rsid w:val="007D464E"/>
    <w:rsid w:val="007D7F1C"/>
    <w:rsid w:val="007E42E1"/>
    <w:rsid w:val="007E4790"/>
    <w:rsid w:val="007E608D"/>
    <w:rsid w:val="007E71B8"/>
    <w:rsid w:val="007E738D"/>
    <w:rsid w:val="007F0D80"/>
    <w:rsid w:val="007F326B"/>
    <w:rsid w:val="00810F33"/>
    <w:rsid w:val="00813D6E"/>
    <w:rsid w:val="008166FF"/>
    <w:rsid w:val="00817DB4"/>
    <w:rsid w:val="00820233"/>
    <w:rsid w:val="008249F9"/>
    <w:rsid w:val="00832A7A"/>
    <w:rsid w:val="00837BA9"/>
    <w:rsid w:val="00843AFA"/>
    <w:rsid w:val="008503AC"/>
    <w:rsid w:val="0085662A"/>
    <w:rsid w:val="008566E3"/>
    <w:rsid w:val="00856EA5"/>
    <w:rsid w:val="00860513"/>
    <w:rsid w:val="00862ABB"/>
    <w:rsid w:val="008648B8"/>
    <w:rsid w:val="008667E5"/>
    <w:rsid w:val="00867EB0"/>
    <w:rsid w:val="00871D5B"/>
    <w:rsid w:val="00872460"/>
    <w:rsid w:val="00872770"/>
    <w:rsid w:val="00877D9C"/>
    <w:rsid w:val="00880666"/>
    <w:rsid w:val="008844EB"/>
    <w:rsid w:val="008851B7"/>
    <w:rsid w:val="008923AB"/>
    <w:rsid w:val="0089705C"/>
    <w:rsid w:val="008A6B8B"/>
    <w:rsid w:val="008B0FEA"/>
    <w:rsid w:val="008D40E3"/>
    <w:rsid w:val="008E28AB"/>
    <w:rsid w:val="008E2C6F"/>
    <w:rsid w:val="008E6D4C"/>
    <w:rsid w:val="008F009B"/>
    <w:rsid w:val="008F0CE2"/>
    <w:rsid w:val="008F49A2"/>
    <w:rsid w:val="008F595F"/>
    <w:rsid w:val="008F6102"/>
    <w:rsid w:val="009003E9"/>
    <w:rsid w:val="009042AA"/>
    <w:rsid w:val="00913883"/>
    <w:rsid w:val="00914503"/>
    <w:rsid w:val="00920512"/>
    <w:rsid w:val="00926077"/>
    <w:rsid w:val="009301B3"/>
    <w:rsid w:val="009307D6"/>
    <w:rsid w:val="00933478"/>
    <w:rsid w:val="00934989"/>
    <w:rsid w:val="00934B32"/>
    <w:rsid w:val="00936278"/>
    <w:rsid w:val="009365A1"/>
    <w:rsid w:val="00936921"/>
    <w:rsid w:val="0094101A"/>
    <w:rsid w:val="00941DF0"/>
    <w:rsid w:val="00943209"/>
    <w:rsid w:val="009472B4"/>
    <w:rsid w:val="00952826"/>
    <w:rsid w:val="0095389D"/>
    <w:rsid w:val="009613E2"/>
    <w:rsid w:val="009721A5"/>
    <w:rsid w:val="009724C6"/>
    <w:rsid w:val="00974386"/>
    <w:rsid w:val="00975650"/>
    <w:rsid w:val="00984704"/>
    <w:rsid w:val="00985F18"/>
    <w:rsid w:val="0098651F"/>
    <w:rsid w:val="00986580"/>
    <w:rsid w:val="009923B1"/>
    <w:rsid w:val="009A152B"/>
    <w:rsid w:val="009A38CD"/>
    <w:rsid w:val="009B0051"/>
    <w:rsid w:val="009B6D42"/>
    <w:rsid w:val="009C07BF"/>
    <w:rsid w:val="009C1F61"/>
    <w:rsid w:val="009C42F4"/>
    <w:rsid w:val="009C4CBE"/>
    <w:rsid w:val="009C4EA6"/>
    <w:rsid w:val="009C6B93"/>
    <w:rsid w:val="009D1271"/>
    <w:rsid w:val="009D219A"/>
    <w:rsid w:val="009D7127"/>
    <w:rsid w:val="009E0923"/>
    <w:rsid w:val="009E6330"/>
    <w:rsid w:val="009F02F8"/>
    <w:rsid w:val="009F1321"/>
    <w:rsid w:val="00A02B14"/>
    <w:rsid w:val="00A0773A"/>
    <w:rsid w:val="00A10655"/>
    <w:rsid w:val="00A11416"/>
    <w:rsid w:val="00A13AE1"/>
    <w:rsid w:val="00A13BB1"/>
    <w:rsid w:val="00A14D8D"/>
    <w:rsid w:val="00A30510"/>
    <w:rsid w:val="00A32C5D"/>
    <w:rsid w:val="00A34FD3"/>
    <w:rsid w:val="00A40426"/>
    <w:rsid w:val="00A40C91"/>
    <w:rsid w:val="00A41F6C"/>
    <w:rsid w:val="00A43262"/>
    <w:rsid w:val="00A46C7C"/>
    <w:rsid w:val="00A72563"/>
    <w:rsid w:val="00A757C5"/>
    <w:rsid w:val="00A77F13"/>
    <w:rsid w:val="00A8009F"/>
    <w:rsid w:val="00A8292B"/>
    <w:rsid w:val="00A84593"/>
    <w:rsid w:val="00A87964"/>
    <w:rsid w:val="00A9068F"/>
    <w:rsid w:val="00A964B9"/>
    <w:rsid w:val="00A97598"/>
    <w:rsid w:val="00AA0937"/>
    <w:rsid w:val="00AA3130"/>
    <w:rsid w:val="00AB3BF7"/>
    <w:rsid w:val="00AB456D"/>
    <w:rsid w:val="00AB7136"/>
    <w:rsid w:val="00AC2124"/>
    <w:rsid w:val="00AC464B"/>
    <w:rsid w:val="00AC4CA6"/>
    <w:rsid w:val="00AC679E"/>
    <w:rsid w:val="00AC6BE5"/>
    <w:rsid w:val="00AD3B44"/>
    <w:rsid w:val="00AE10D9"/>
    <w:rsid w:val="00AF3EA2"/>
    <w:rsid w:val="00AF50D4"/>
    <w:rsid w:val="00AF6C0B"/>
    <w:rsid w:val="00B01A8A"/>
    <w:rsid w:val="00B01FD1"/>
    <w:rsid w:val="00B03CB5"/>
    <w:rsid w:val="00B043CB"/>
    <w:rsid w:val="00B04EEE"/>
    <w:rsid w:val="00B078D6"/>
    <w:rsid w:val="00B113D8"/>
    <w:rsid w:val="00B11E3A"/>
    <w:rsid w:val="00B1438C"/>
    <w:rsid w:val="00B224F4"/>
    <w:rsid w:val="00B24A72"/>
    <w:rsid w:val="00B26C12"/>
    <w:rsid w:val="00B37D57"/>
    <w:rsid w:val="00B404D9"/>
    <w:rsid w:val="00B42D04"/>
    <w:rsid w:val="00B44628"/>
    <w:rsid w:val="00B47F74"/>
    <w:rsid w:val="00B53D0D"/>
    <w:rsid w:val="00B550CB"/>
    <w:rsid w:val="00B5614D"/>
    <w:rsid w:val="00B651C0"/>
    <w:rsid w:val="00B71B83"/>
    <w:rsid w:val="00B72EF2"/>
    <w:rsid w:val="00B73438"/>
    <w:rsid w:val="00B74DA1"/>
    <w:rsid w:val="00B76F94"/>
    <w:rsid w:val="00B81C94"/>
    <w:rsid w:val="00B84C9F"/>
    <w:rsid w:val="00B87869"/>
    <w:rsid w:val="00B94E2E"/>
    <w:rsid w:val="00BA452E"/>
    <w:rsid w:val="00BA4730"/>
    <w:rsid w:val="00BA51AF"/>
    <w:rsid w:val="00BA7BA6"/>
    <w:rsid w:val="00BB290B"/>
    <w:rsid w:val="00BC549D"/>
    <w:rsid w:val="00BD00DC"/>
    <w:rsid w:val="00BD5144"/>
    <w:rsid w:val="00BE22BA"/>
    <w:rsid w:val="00BE2E33"/>
    <w:rsid w:val="00BE412F"/>
    <w:rsid w:val="00BE5C81"/>
    <w:rsid w:val="00BF125F"/>
    <w:rsid w:val="00BF2318"/>
    <w:rsid w:val="00BF7B29"/>
    <w:rsid w:val="00C025CE"/>
    <w:rsid w:val="00C03EE8"/>
    <w:rsid w:val="00C056B9"/>
    <w:rsid w:val="00C177EA"/>
    <w:rsid w:val="00C231E6"/>
    <w:rsid w:val="00C27B3C"/>
    <w:rsid w:val="00C32426"/>
    <w:rsid w:val="00C34AE6"/>
    <w:rsid w:val="00C46B29"/>
    <w:rsid w:val="00C50355"/>
    <w:rsid w:val="00C559A0"/>
    <w:rsid w:val="00C61483"/>
    <w:rsid w:val="00C622F0"/>
    <w:rsid w:val="00C62851"/>
    <w:rsid w:val="00C63F13"/>
    <w:rsid w:val="00C676B2"/>
    <w:rsid w:val="00C82DBA"/>
    <w:rsid w:val="00C84FEF"/>
    <w:rsid w:val="00C93CF1"/>
    <w:rsid w:val="00C96F48"/>
    <w:rsid w:val="00CA0478"/>
    <w:rsid w:val="00CA216E"/>
    <w:rsid w:val="00CA47AC"/>
    <w:rsid w:val="00CA72E2"/>
    <w:rsid w:val="00CA74A0"/>
    <w:rsid w:val="00CB0CCD"/>
    <w:rsid w:val="00CB2A73"/>
    <w:rsid w:val="00CB3CEA"/>
    <w:rsid w:val="00CC036C"/>
    <w:rsid w:val="00CC7C9F"/>
    <w:rsid w:val="00CC7E3A"/>
    <w:rsid w:val="00CD2075"/>
    <w:rsid w:val="00CD2630"/>
    <w:rsid w:val="00CD26BB"/>
    <w:rsid w:val="00CD5421"/>
    <w:rsid w:val="00CD54AF"/>
    <w:rsid w:val="00CD6069"/>
    <w:rsid w:val="00CE0FD7"/>
    <w:rsid w:val="00CF5318"/>
    <w:rsid w:val="00D00F63"/>
    <w:rsid w:val="00D0356B"/>
    <w:rsid w:val="00D244ED"/>
    <w:rsid w:val="00D31D03"/>
    <w:rsid w:val="00D32163"/>
    <w:rsid w:val="00D327CC"/>
    <w:rsid w:val="00D34B56"/>
    <w:rsid w:val="00D3564F"/>
    <w:rsid w:val="00D363D2"/>
    <w:rsid w:val="00D42343"/>
    <w:rsid w:val="00D427D4"/>
    <w:rsid w:val="00D4567B"/>
    <w:rsid w:val="00D50D82"/>
    <w:rsid w:val="00D52396"/>
    <w:rsid w:val="00D560A5"/>
    <w:rsid w:val="00D57233"/>
    <w:rsid w:val="00D644BC"/>
    <w:rsid w:val="00D65641"/>
    <w:rsid w:val="00D72C13"/>
    <w:rsid w:val="00D74F4E"/>
    <w:rsid w:val="00D7573B"/>
    <w:rsid w:val="00D80C83"/>
    <w:rsid w:val="00D839FD"/>
    <w:rsid w:val="00D84520"/>
    <w:rsid w:val="00D8564E"/>
    <w:rsid w:val="00D864F4"/>
    <w:rsid w:val="00D946B9"/>
    <w:rsid w:val="00D95FDB"/>
    <w:rsid w:val="00DB018A"/>
    <w:rsid w:val="00DC069C"/>
    <w:rsid w:val="00DC1D88"/>
    <w:rsid w:val="00DC4B68"/>
    <w:rsid w:val="00DC73DE"/>
    <w:rsid w:val="00DD20A3"/>
    <w:rsid w:val="00DD438C"/>
    <w:rsid w:val="00DD6AFF"/>
    <w:rsid w:val="00DD7BAC"/>
    <w:rsid w:val="00DE59D2"/>
    <w:rsid w:val="00DE7662"/>
    <w:rsid w:val="00DF1630"/>
    <w:rsid w:val="00DF3644"/>
    <w:rsid w:val="00DF4B17"/>
    <w:rsid w:val="00DF6D45"/>
    <w:rsid w:val="00E03D48"/>
    <w:rsid w:val="00E05FDC"/>
    <w:rsid w:val="00E10137"/>
    <w:rsid w:val="00E10526"/>
    <w:rsid w:val="00E1240C"/>
    <w:rsid w:val="00E1491C"/>
    <w:rsid w:val="00E23E8F"/>
    <w:rsid w:val="00E26A69"/>
    <w:rsid w:val="00E30F3A"/>
    <w:rsid w:val="00E4255D"/>
    <w:rsid w:val="00E52F40"/>
    <w:rsid w:val="00E60AAE"/>
    <w:rsid w:val="00E621EA"/>
    <w:rsid w:val="00E63380"/>
    <w:rsid w:val="00E657F3"/>
    <w:rsid w:val="00E65A7D"/>
    <w:rsid w:val="00E73356"/>
    <w:rsid w:val="00E7384D"/>
    <w:rsid w:val="00E84BB3"/>
    <w:rsid w:val="00E85163"/>
    <w:rsid w:val="00E85501"/>
    <w:rsid w:val="00E95FA7"/>
    <w:rsid w:val="00E961F6"/>
    <w:rsid w:val="00E96F01"/>
    <w:rsid w:val="00E978C3"/>
    <w:rsid w:val="00EA262F"/>
    <w:rsid w:val="00EA4D10"/>
    <w:rsid w:val="00EA4EFB"/>
    <w:rsid w:val="00EA6AA5"/>
    <w:rsid w:val="00EA770C"/>
    <w:rsid w:val="00EB23EE"/>
    <w:rsid w:val="00EB3208"/>
    <w:rsid w:val="00EC0AFA"/>
    <w:rsid w:val="00EC1B8E"/>
    <w:rsid w:val="00EC26EC"/>
    <w:rsid w:val="00EC605C"/>
    <w:rsid w:val="00ED0743"/>
    <w:rsid w:val="00ED4C84"/>
    <w:rsid w:val="00EE1295"/>
    <w:rsid w:val="00EE3B3B"/>
    <w:rsid w:val="00EF56ED"/>
    <w:rsid w:val="00EF6847"/>
    <w:rsid w:val="00F00168"/>
    <w:rsid w:val="00F15121"/>
    <w:rsid w:val="00F1784F"/>
    <w:rsid w:val="00F23BEA"/>
    <w:rsid w:val="00F243F0"/>
    <w:rsid w:val="00F25943"/>
    <w:rsid w:val="00F36199"/>
    <w:rsid w:val="00F45F40"/>
    <w:rsid w:val="00F47297"/>
    <w:rsid w:val="00F4741D"/>
    <w:rsid w:val="00F553CC"/>
    <w:rsid w:val="00F55829"/>
    <w:rsid w:val="00F55EEE"/>
    <w:rsid w:val="00F6599F"/>
    <w:rsid w:val="00F66045"/>
    <w:rsid w:val="00F67EEC"/>
    <w:rsid w:val="00F71CF9"/>
    <w:rsid w:val="00F74BB1"/>
    <w:rsid w:val="00F823F5"/>
    <w:rsid w:val="00F82829"/>
    <w:rsid w:val="00F86CD6"/>
    <w:rsid w:val="00F9152F"/>
    <w:rsid w:val="00F95C9F"/>
    <w:rsid w:val="00F9777E"/>
    <w:rsid w:val="00FA0891"/>
    <w:rsid w:val="00FA1E29"/>
    <w:rsid w:val="00FA2080"/>
    <w:rsid w:val="00FA4E36"/>
    <w:rsid w:val="00FB0483"/>
    <w:rsid w:val="00FB0A2D"/>
    <w:rsid w:val="00FB26DB"/>
    <w:rsid w:val="00FB51A9"/>
    <w:rsid w:val="00FB5C08"/>
    <w:rsid w:val="00FC0BE7"/>
    <w:rsid w:val="00FC4DB6"/>
    <w:rsid w:val="00FC61F8"/>
    <w:rsid w:val="00FC6326"/>
    <w:rsid w:val="00FD2CC1"/>
    <w:rsid w:val="00FD4CEA"/>
    <w:rsid w:val="00FE0139"/>
    <w:rsid w:val="00FE17B4"/>
    <w:rsid w:val="00FE324F"/>
    <w:rsid w:val="00FE7316"/>
    <w:rsid w:val="00FF05C4"/>
    <w:rsid w:val="00FF2C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6F97B"/>
  <w15:chartTrackingRefBased/>
  <w15:docId w15:val="{10BC4049-DA7E-4D33-B43E-BE1D78223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608D"/>
    <w:pPr>
      <w:widowControl w:val="0"/>
      <w:spacing w:line="400" w:lineRule="exact"/>
      <w:ind w:firstLine="454"/>
      <w:jc w:val="both"/>
    </w:pPr>
    <w:rPr>
      <w:rFonts w:ascii="Times New Roman" w:eastAsia="宋体" w:hAnsi="Times New Roman"/>
      <w:sz w:val="24"/>
    </w:rPr>
  </w:style>
  <w:style w:type="paragraph" w:styleId="1">
    <w:name w:val="heading 1"/>
    <w:basedOn w:val="a"/>
    <w:next w:val="a"/>
    <w:link w:val="10"/>
    <w:uiPriority w:val="9"/>
    <w:qFormat/>
    <w:rsid w:val="003A20A6"/>
    <w:pPr>
      <w:keepNext/>
      <w:keepLines/>
      <w:numPr>
        <w:numId w:val="1"/>
      </w:numPr>
      <w:spacing w:before="600" w:after="400"/>
      <w:jc w:val="center"/>
      <w:outlineLvl w:val="0"/>
    </w:pPr>
    <w:rPr>
      <w:rFonts w:ascii="Arial" w:eastAsia="黑体" w:hAnsi="Arial"/>
      <w:bCs/>
      <w:kern w:val="44"/>
      <w:sz w:val="30"/>
      <w:szCs w:val="44"/>
    </w:rPr>
  </w:style>
  <w:style w:type="paragraph" w:styleId="2">
    <w:name w:val="heading 2"/>
    <w:basedOn w:val="a"/>
    <w:next w:val="a"/>
    <w:link w:val="20"/>
    <w:uiPriority w:val="9"/>
    <w:unhideWhenUsed/>
    <w:qFormat/>
    <w:rsid w:val="003A20A6"/>
    <w:pPr>
      <w:keepNext/>
      <w:keepLines/>
      <w:numPr>
        <w:ilvl w:val="1"/>
        <w:numId w:val="1"/>
      </w:numPr>
      <w:spacing w:before="500" w:after="240" w:line="360" w:lineRule="exact"/>
      <w:outlineLvl w:val="1"/>
    </w:pPr>
    <w:rPr>
      <w:rFonts w:ascii="Arial" w:eastAsia="黑体" w:hAnsi="Arial" w:cstheme="majorBidi"/>
      <w:bCs/>
      <w:sz w:val="28"/>
      <w:szCs w:val="32"/>
    </w:rPr>
  </w:style>
  <w:style w:type="paragraph" w:styleId="3">
    <w:name w:val="heading 3"/>
    <w:basedOn w:val="a"/>
    <w:next w:val="a"/>
    <w:link w:val="30"/>
    <w:uiPriority w:val="9"/>
    <w:unhideWhenUsed/>
    <w:qFormat/>
    <w:rsid w:val="003A20A6"/>
    <w:pPr>
      <w:keepNext/>
      <w:keepLines/>
      <w:numPr>
        <w:ilvl w:val="2"/>
        <w:numId w:val="1"/>
      </w:numPr>
      <w:spacing w:before="260" w:after="260" w:line="416" w:lineRule="atLeast"/>
      <w:outlineLvl w:val="2"/>
    </w:pPr>
    <w:rPr>
      <w:rFonts w:ascii="Arial" w:eastAsia="黑体" w:hAnsi="Arial"/>
      <w:bCs/>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A20A6"/>
    <w:rPr>
      <w:rFonts w:ascii="Arial" w:eastAsia="黑体" w:hAnsi="Arial"/>
      <w:bCs/>
      <w:kern w:val="44"/>
      <w:sz w:val="30"/>
      <w:szCs w:val="44"/>
    </w:rPr>
  </w:style>
  <w:style w:type="character" w:customStyle="1" w:styleId="20">
    <w:name w:val="标题 2 字符"/>
    <w:basedOn w:val="a0"/>
    <w:link w:val="2"/>
    <w:uiPriority w:val="9"/>
    <w:rsid w:val="003A20A6"/>
    <w:rPr>
      <w:rFonts w:ascii="Arial" w:eastAsia="黑体" w:hAnsi="Arial" w:cstheme="majorBidi"/>
      <w:bCs/>
      <w:sz w:val="28"/>
      <w:szCs w:val="32"/>
    </w:rPr>
  </w:style>
  <w:style w:type="character" w:customStyle="1" w:styleId="30">
    <w:name w:val="标题 3 字符"/>
    <w:basedOn w:val="a0"/>
    <w:link w:val="3"/>
    <w:uiPriority w:val="9"/>
    <w:rsid w:val="003A20A6"/>
    <w:rPr>
      <w:rFonts w:ascii="Arial" w:eastAsia="黑体" w:hAnsi="Arial"/>
      <w:bCs/>
      <w:sz w:val="24"/>
      <w:szCs w:val="32"/>
    </w:rPr>
  </w:style>
  <w:style w:type="paragraph" w:styleId="a3">
    <w:name w:val="footer"/>
    <w:basedOn w:val="a"/>
    <w:link w:val="a4"/>
    <w:uiPriority w:val="99"/>
    <w:unhideWhenUsed/>
    <w:rsid w:val="003A20A6"/>
    <w:pPr>
      <w:tabs>
        <w:tab w:val="center" w:pos="4153"/>
        <w:tab w:val="right" w:pos="8306"/>
      </w:tabs>
      <w:snapToGrid w:val="0"/>
      <w:jc w:val="left"/>
    </w:pPr>
    <w:rPr>
      <w:sz w:val="18"/>
      <w:szCs w:val="18"/>
    </w:rPr>
  </w:style>
  <w:style w:type="character" w:customStyle="1" w:styleId="a4">
    <w:name w:val="页脚 字符"/>
    <w:basedOn w:val="a0"/>
    <w:link w:val="a3"/>
    <w:uiPriority w:val="99"/>
    <w:rsid w:val="003A20A6"/>
    <w:rPr>
      <w:rFonts w:ascii="Times New Roman" w:eastAsia="宋体" w:hAnsi="Times New Roman"/>
      <w:sz w:val="18"/>
      <w:szCs w:val="18"/>
    </w:rPr>
  </w:style>
  <w:style w:type="paragraph" w:styleId="TOC1">
    <w:name w:val="toc 1"/>
    <w:basedOn w:val="a"/>
    <w:next w:val="a"/>
    <w:link w:val="TOC10"/>
    <w:autoRedefine/>
    <w:uiPriority w:val="39"/>
    <w:unhideWhenUsed/>
    <w:rsid w:val="003A20A6"/>
    <w:pPr>
      <w:tabs>
        <w:tab w:val="right" w:leader="dot" w:pos="8494"/>
      </w:tabs>
      <w:spacing w:before="120"/>
      <w:ind w:firstLine="0"/>
      <w:jc w:val="left"/>
    </w:pPr>
    <w:rPr>
      <w:rFonts w:eastAsia="黑体"/>
      <w:bCs/>
      <w:caps/>
      <w:szCs w:val="20"/>
    </w:rPr>
  </w:style>
  <w:style w:type="paragraph" w:styleId="TOC2">
    <w:name w:val="toc 2"/>
    <w:basedOn w:val="a"/>
    <w:next w:val="a"/>
    <w:autoRedefine/>
    <w:uiPriority w:val="39"/>
    <w:unhideWhenUsed/>
    <w:rsid w:val="003A20A6"/>
    <w:pPr>
      <w:tabs>
        <w:tab w:val="right" w:leader="dot" w:pos="8494"/>
      </w:tabs>
      <w:ind w:left="238" w:firstLine="0"/>
      <w:jc w:val="left"/>
    </w:pPr>
    <w:rPr>
      <w:smallCaps/>
      <w:szCs w:val="20"/>
    </w:rPr>
  </w:style>
  <w:style w:type="character" w:styleId="a5">
    <w:name w:val="Hyperlink"/>
    <w:basedOn w:val="a0"/>
    <w:uiPriority w:val="99"/>
    <w:unhideWhenUsed/>
    <w:rsid w:val="003A20A6"/>
    <w:rPr>
      <w:color w:val="0563C1" w:themeColor="hyperlink"/>
      <w:u w:val="single"/>
    </w:rPr>
  </w:style>
  <w:style w:type="paragraph" w:customStyle="1" w:styleId="-">
    <w:name w:val="图-标题"/>
    <w:next w:val="a"/>
    <w:link w:val="-1"/>
    <w:qFormat/>
    <w:rsid w:val="003A20A6"/>
    <w:pPr>
      <w:numPr>
        <w:ilvl w:val="4"/>
        <w:numId w:val="1"/>
      </w:numPr>
      <w:spacing w:beforeLines="10" w:before="10" w:afterLines="100" w:after="100"/>
      <w:jc w:val="center"/>
      <w:outlineLvl w:val="4"/>
    </w:pPr>
    <w:rPr>
      <w:rFonts w:ascii="Times New Roman" w:eastAsia="宋体" w:hAnsi="Times New Roman"/>
      <w:noProof/>
    </w:rPr>
  </w:style>
  <w:style w:type="paragraph" w:customStyle="1" w:styleId="-0">
    <w:name w:val="表-标题"/>
    <w:next w:val="a"/>
    <w:link w:val="-2"/>
    <w:autoRedefine/>
    <w:qFormat/>
    <w:rsid w:val="003A20A6"/>
    <w:pPr>
      <w:numPr>
        <w:ilvl w:val="5"/>
        <w:numId w:val="1"/>
      </w:numPr>
      <w:spacing w:before="400"/>
      <w:ind w:left="0"/>
      <w:jc w:val="center"/>
      <w:outlineLvl w:val="5"/>
    </w:pPr>
    <w:rPr>
      <w:rFonts w:ascii="Times New Roman" w:eastAsia="宋体" w:hAnsi="Times New Roman" w:cs="Times New Roman"/>
      <w:noProof/>
      <w:spacing w:val="2"/>
      <w:szCs w:val="20"/>
    </w:rPr>
  </w:style>
  <w:style w:type="character" w:customStyle="1" w:styleId="-1">
    <w:name w:val="图-标题 字符"/>
    <w:basedOn w:val="a0"/>
    <w:link w:val="-"/>
    <w:rsid w:val="003A20A6"/>
    <w:rPr>
      <w:rFonts w:ascii="Times New Roman" w:eastAsia="宋体" w:hAnsi="Times New Roman"/>
      <w:noProof/>
    </w:rPr>
  </w:style>
  <w:style w:type="character" w:customStyle="1" w:styleId="-2">
    <w:name w:val="表-标题 字符"/>
    <w:basedOn w:val="-1"/>
    <w:link w:val="-0"/>
    <w:rsid w:val="003A20A6"/>
    <w:rPr>
      <w:rFonts w:ascii="Times New Roman" w:eastAsia="宋体" w:hAnsi="Times New Roman" w:cs="Times New Roman"/>
      <w:noProof/>
      <w:spacing w:val="2"/>
      <w:szCs w:val="20"/>
    </w:rPr>
  </w:style>
  <w:style w:type="paragraph" w:customStyle="1" w:styleId="a6">
    <w:name w:val="参考文献标题"/>
    <w:basedOn w:val="a"/>
    <w:next w:val="a"/>
    <w:link w:val="a7"/>
    <w:qFormat/>
    <w:rsid w:val="003A20A6"/>
    <w:pPr>
      <w:spacing w:before="800" w:after="400"/>
      <w:ind w:firstLine="0"/>
      <w:jc w:val="center"/>
      <w:outlineLvl w:val="0"/>
    </w:pPr>
    <w:rPr>
      <w:rFonts w:ascii="Arial" w:eastAsia="黑体" w:hAnsi="Arial"/>
      <w:sz w:val="30"/>
    </w:rPr>
  </w:style>
  <w:style w:type="character" w:customStyle="1" w:styleId="a7">
    <w:name w:val="参考文献标题 字符"/>
    <w:basedOn w:val="a0"/>
    <w:link w:val="a6"/>
    <w:rsid w:val="003A20A6"/>
    <w:rPr>
      <w:rFonts w:ascii="Arial" w:eastAsia="黑体" w:hAnsi="Arial"/>
      <w:sz w:val="30"/>
    </w:rPr>
  </w:style>
  <w:style w:type="paragraph" w:styleId="TOC3">
    <w:name w:val="toc 3"/>
    <w:basedOn w:val="a"/>
    <w:next w:val="a"/>
    <w:autoRedefine/>
    <w:uiPriority w:val="39"/>
    <w:unhideWhenUsed/>
    <w:rsid w:val="003A20A6"/>
    <w:pPr>
      <w:ind w:left="482" w:firstLine="0"/>
      <w:jc w:val="left"/>
    </w:pPr>
    <w:rPr>
      <w:iCs/>
      <w:szCs w:val="20"/>
    </w:rPr>
  </w:style>
  <w:style w:type="paragraph" w:customStyle="1" w:styleId="-3">
    <w:name w:val="表-内容"/>
    <w:basedOn w:val="a"/>
    <w:next w:val="a"/>
    <w:link w:val="-4"/>
    <w:qFormat/>
    <w:rsid w:val="003A20A6"/>
    <w:pPr>
      <w:ind w:firstLine="0"/>
      <w:jc w:val="center"/>
    </w:pPr>
    <w:rPr>
      <w:sz w:val="21"/>
    </w:rPr>
  </w:style>
  <w:style w:type="character" w:customStyle="1" w:styleId="-4">
    <w:name w:val="表-内容 字符"/>
    <w:basedOn w:val="a0"/>
    <w:link w:val="-3"/>
    <w:rsid w:val="003A20A6"/>
    <w:rPr>
      <w:rFonts w:ascii="Times New Roman" w:eastAsia="宋体" w:hAnsi="Times New Roman"/>
    </w:rPr>
  </w:style>
  <w:style w:type="character" w:customStyle="1" w:styleId="TOC10">
    <w:name w:val="TOC 1 字符"/>
    <w:basedOn w:val="a0"/>
    <w:link w:val="TOC1"/>
    <w:uiPriority w:val="39"/>
    <w:rsid w:val="003A20A6"/>
    <w:rPr>
      <w:rFonts w:ascii="Times New Roman" w:eastAsia="黑体" w:hAnsi="Times New Roman"/>
      <w:bCs/>
      <w:caps/>
      <w:sz w:val="24"/>
      <w:szCs w:val="20"/>
    </w:rPr>
  </w:style>
  <w:style w:type="character" w:customStyle="1" w:styleId="Char">
    <w:name w:val="题目 Char"/>
    <w:basedOn w:val="a0"/>
    <w:link w:val="a8"/>
    <w:locked/>
    <w:rsid w:val="003A20A6"/>
    <w:rPr>
      <w:rFonts w:ascii="黑体" w:eastAsia="黑体" w:hAnsi="黑体" w:cs="Times New Roman"/>
      <w:sz w:val="52"/>
      <w:szCs w:val="24"/>
      <w:u w:val="single"/>
    </w:rPr>
  </w:style>
  <w:style w:type="paragraph" w:customStyle="1" w:styleId="a8">
    <w:name w:val="题目"/>
    <w:basedOn w:val="a"/>
    <w:link w:val="Char"/>
    <w:qFormat/>
    <w:rsid w:val="003A20A6"/>
    <w:pPr>
      <w:widowControl/>
      <w:adjustRightInd w:val="0"/>
      <w:snapToGrid w:val="0"/>
      <w:spacing w:line="288" w:lineRule="auto"/>
      <w:jc w:val="center"/>
    </w:pPr>
    <w:rPr>
      <w:rFonts w:ascii="黑体" w:eastAsia="黑体" w:hAnsi="黑体" w:cs="Times New Roman"/>
      <w:sz w:val="52"/>
      <w:szCs w:val="24"/>
      <w:u w:val="single"/>
    </w:rPr>
  </w:style>
  <w:style w:type="character" w:customStyle="1" w:styleId="Char0">
    <w:name w:val="封面成文打印的时间 Char"/>
    <w:basedOn w:val="a0"/>
    <w:link w:val="a9"/>
    <w:locked/>
    <w:rsid w:val="003A20A6"/>
    <w:rPr>
      <w:rFonts w:ascii="宋体" w:eastAsia="宋体" w:hAnsi="宋体" w:cs="Times New Roman"/>
      <w:sz w:val="24"/>
      <w:szCs w:val="24"/>
    </w:rPr>
  </w:style>
  <w:style w:type="paragraph" w:customStyle="1" w:styleId="a9">
    <w:name w:val="封面成文打印的时间"/>
    <w:basedOn w:val="a"/>
    <w:link w:val="Char0"/>
    <w:qFormat/>
    <w:rsid w:val="003A20A6"/>
    <w:pPr>
      <w:adjustRightInd w:val="0"/>
      <w:snapToGrid w:val="0"/>
      <w:jc w:val="center"/>
    </w:pPr>
    <w:rPr>
      <w:rFonts w:ascii="宋体" w:hAnsi="宋体" w:cs="Times New Roman"/>
      <w:szCs w:val="24"/>
    </w:rPr>
  </w:style>
  <w:style w:type="character" w:customStyle="1" w:styleId="Char1">
    <w:name w:val="系别、专业、姓名、指导老师 Char"/>
    <w:basedOn w:val="a0"/>
    <w:link w:val="aa"/>
    <w:locked/>
    <w:rsid w:val="003A20A6"/>
    <w:rPr>
      <w:rFonts w:ascii="宋体" w:eastAsia="仿宋_GB2312" w:hAnsi="宋体" w:cs="宋体"/>
      <w:sz w:val="32"/>
      <w:szCs w:val="20"/>
    </w:rPr>
  </w:style>
  <w:style w:type="paragraph" w:customStyle="1" w:styleId="aa">
    <w:name w:val="系别、专业、姓名、指导老师"/>
    <w:basedOn w:val="a"/>
    <w:link w:val="Char1"/>
    <w:qFormat/>
    <w:rsid w:val="003A20A6"/>
    <w:pPr>
      <w:widowControl/>
      <w:adjustRightInd w:val="0"/>
      <w:snapToGrid w:val="0"/>
      <w:spacing w:after="120" w:line="360" w:lineRule="auto"/>
      <w:ind w:leftChars="600" w:left="1260"/>
      <w:jc w:val="left"/>
    </w:pPr>
    <w:rPr>
      <w:rFonts w:ascii="宋体" w:eastAsia="仿宋_GB2312" w:hAnsi="宋体" w:cs="宋体"/>
      <w:sz w:val="32"/>
      <w:szCs w:val="20"/>
    </w:rPr>
  </w:style>
  <w:style w:type="table" w:customStyle="1" w:styleId="11">
    <w:name w:val="样式1"/>
    <w:basedOn w:val="12"/>
    <w:uiPriority w:val="99"/>
    <w:rsid w:val="003A20A6"/>
    <w:pPr>
      <w:spacing w:line="240" w:lineRule="auto"/>
      <w:ind w:firstLine="0"/>
    </w:pPr>
    <w:rPr>
      <w:rFonts w:eastAsia="宋体"/>
      <w:kern w:val="0"/>
      <w:sz w:val="24"/>
      <w:szCs w:val="20"/>
    </w:rPr>
    <w:tblPr>
      <w:tblBorders>
        <w:top w:val="single" w:sz="12" w:space="0" w:color="auto"/>
        <w:bottom w:val="single" w:sz="12" w:space="0" w:color="auto"/>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2">
    <w:name w:val="Table Classic 1"/>
    <w:basedOn w:val="a1"/>
    <w:uiPriority w:val="99"/>
    <w:semiHidden/>
    <w:unhideWhenUsed/>
    <w:rsid w:val="003A20A6"/>
    <w:pPr>
      <w:widowControl w:val="0"/>
      <w:spacing w:line="400" w:lineRule="exact"/>
      <w:ind w:firstLine="454"/>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b">
    <w:name w:val="List Paragraph"/>
    <w:basedOn w:val="a"/>
    <w:link w:val="ac"/>
    <w:uiPriority w:val="1"/>
    <w:qFormat/>
    <w:rsid w:val="003A20A6"/>
  </w:style>
  <w:style w:type="character" w:customStyle="1" w:styleId="ac">
    <w:name w:val="列表段落 字符"/>
    <w:basedOn w:val="a0"/>
    <w:link w:val="ab"/>
    <w:uiPriority w:val="1"/>
    <w:locked/>
    <w:rsid w:val="003A20A6"/>
    <w:rPr>
      <w:rFonts w:ascii="Times New Roman" w:eastAsia="宋体" w:hAnsi="Times New Roman"/>
      <w:sz w:val="24"/>
    </w:rPr>
  </w:style>
  <w:style w:type="paragraph" w:styleId="ad">
    <w:name w:val="header"/>
    <w:basedOn w:val="a"/>
    <w:link w:val="ae"/>
    <w:uiPriority w:val="99"/>
    <w:unhideWhenUsed/>
    <w:rsid w:val="003A20A6"/>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e">
    <w:name w:val="页眉 字符"/>
    <w:basedOn w:val="a0"/>
    <w:link w:val="ad"/>
    <w:uiPriority w:val="99"/>
    <w:rsid w:val="003A20A6"/>
    <w:rPr>
      <w:rFonts w:ascii="Times New Roman" w:eastAsia="宋体" w:hAnsi="Times New Roman"/>
      <w:sz w:val="18"/>
      <w:szCs w:val="18"/>
    </w:rPr>
  </w:style>
  <w:style w:type="table" w:styleId="af">
    <w:name w:val="Table Grid"/>
    <w:basedOn w:val="a1"/>
    <w:uiPriority w:val="39"/>
    <w:rsid w:val="009B00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a"/>
    <w:rsid w:val="00B1438C"/>
    <w:pPr>
      <w:widowControl/>
      <w:spacing w:before="100" w:beforeAutospacing="1" w:after="100" w:afterAutospacing="1" w:line="240" w:lineRule="auto"/>
      <w:ind w:firstLine="0"/>
      <w:jc w:val="left"/>
    </w:pPr>
    <w:rPr>
      <w:rFonts w:ascii="宋体" w:hAnsi="宋体" w:cs="宋体"/>
      <w:kern w:val="0"/>
      <w:szCs w:val="24"/>
    </w:rPr>
  </w:style>
  <w:style w:type="paragraph" w:styleId="af0">
    <w:name w:val="Normal (Web)"/>
    <w:basedOn w:val="a"/>
    <w:uiPriority w:val="99"/>
    <w:unhideWhenUsed/>
    <w:rsid w:val="00B1438C"/>
    <w:pPr>
      <w:widowControl/>
      <w:spacing w:before="100" w:beforeAutospacing="1" w:after="100" w:afterAutospacing="1" w:line="240" w:lineRule="auto"/>
      <w:ind w:firstLine="0"/>
      <w:jc w:val="left"/>
    </w:pPr>
    <w:rPr>
      <w:rFonts w:ascii="宋体" w:hAnsi="宋体" w:cs="宋体"/>
      <w:kern w:val="0"/>
      <w:szCs w:val="24"/>
    </w:rPr>
  </w:style>
  <w:style w:type="character" w:styleId="af1">
    <w:name w:val="Placeholder Text"/>
    <w:basedOn w:val="a0"/>
    <w:uiPriority w:val="99"/>
    <w:semiHidden/>
    <w:rsid w:val="005715C9"/>
    <w:rPr>
      <w:color w:val="666666"/>
    </w:rPr>
  </w:style>
  <w:style w:type="paragraph" w:styleId="af2">
    <w:name w:val="Date"/>
    <w:basedOn w:val="a"/>
    <w:next w:val="a"/>
    <w:link w:val="af3"/>
    <w:uiPriority w:val="99"/>
    <w:semiHidden/>
    <w:unhideWhenUsed/>
    <w:rsid w:val="00117884"/>
    <w:pPr>
      <w:ind w:leftChars="2500" w:left="100"/>
    </w:pPr>
  </w:style>
  <w:style w:type="character" w:customStyle="1" w:styleId="af3">
    <w:name w:val="日期 字符"/>
    <w:basedOn w:val="a0"/>
    <w:link w:val="af2"/>
    <w:uiPriority w:val="99"/>
    <w:semiHidden/>
    <w:rsid w:val="00117884"/>
    <w:rPr>
      <w:rFonts w:ascii="Times New Roman" w:eastAsia="宋体"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8C244-1541-4811-A42E-AF4A77192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657</TotalTime>
  <Pages>24</Pages>
  <Words>2692</Words>
  <Characters>15348</Characters>
  <Application>Microsoft Office Word</Application>
  <DocSecurity>0</DocSecurity>
  <Lines>127</Lines>
  <Paragraphs>36</Paragraphs>
  <ScaleCrop>false</ScaleCrop>
  <Company/>
  <LinksUpToDate>false</LinksUpToDate>
  <CharactersWithSpaces>18004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 沛萱</dc:creator>
  <cp:keywords/>
  <dc:description/>
  <cp:lastModifiedBy>昊展 秦</cp:lastModifiedBy>
  <cp:revision>681</cp:revision>
  <dcterms:created xsi:type="dcterms:W3CDTF">2020-04-25T10:51:00Z</dcterms:created>
  <dcterms:modified xsi:type="dcterms:W3CDTF">2026-06-23T09:28:00Z</dcterms:modified>
</cp:coreProperties>
</file>