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18AB94BB"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DF3644">
        <w:rPr>
          <w:rFonts w:hint="eastAsia"/>
          <w:noProof/>
        </w:rPr>
        <w:t>2026年6月22日</w:t>
      </w:r>
      <w:r>
        <w:rPr>
          <w:rFonts w:hint="eastAsia"/>
        </w:rPr>
        <w:fldChar w:fldCharType="end"/>
      </w:r>
    </w:p>
    <w:p w14:paraId="78C0168B" w14:textId="77777777" w:rsidR="003A20A6" w:rsidRDefault="003A20A6" w:rsidP="00BF2318">
      <w:pPr>
        <w:pStyle w:val="a6"/>
        <w:spacing w:line="400" w:lineRule="atLeast"/>
      </w:pPr>
      <w:bookmarkStart w:id="0" w:name="_Toc233059179"/>
      <w:r>
        <w:rPr>
          <w:rFonts w:hint="eastAsia"/>
        </w:rPr>
        <w:lastRenderedPageBreak/>
        <w:t>目</w:t>
      </w:r>
      <w:r>
        <w:rPr>
          <w:rFonts w:hint="eastAsia"/>
        </w:rPr>
        <w:t xml:space="preserve">    </w:t>
      </w:r>
      <w:r>
        <w:rPr>
          <w:rFonts w:hint="eastAsia"/>
        </w:rPr>
        <w:t>录</w:t>
      </w:r>
      <w:bookmarkEnd w:id="0"/>
    </w:p>
    <w:p w14:paraId="088299D8" w14:textId="0F55DDC6" w:rsidR="00EC605C"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3059179" w:history="1">
        <w:r w:rsidR="00EC605C" w:rsidRPr="00510B39">
          <w:rPr>
            <w:rStyle w:val="a5"/>
            <w:noProof/>
          </w:rPr>
          <w:t>目</w:t>
        </w:r>
        <w:r w:rsidR="00EC605C" w:rsidRPr="00510B39">
          <w:rPr>
            <w:rStyle w:val="a5"/>
            <w:noProof/>
          </w:rPr>
          <w:t xml:space="preserve">    </w:t>
        </w:r>
        <w:r w:rsidR="00EC605C" w:rsidRPr="00510B39">
          <w:rPr>
            <w:rStyle w:val="a5"/>
            <w:noProof/>
          </w:rPr>
          <w:t>录</w:t>
        </w:r>
        <w:r w:rsidR="00EC605C">
          <w:rPr>
            <w:rFonts w:hint="eastAsia"/>
            <w:noProof/>
            <w:webHidden/>
          </w:rPr>
          <w:tab/>
        </w:r>
        <w:r w:rsidR="00EC605C">
          <w:rPr>
            <w:rFonts w:hint="eastAsia"/>
            <w:noProof/>
            <w:webHidden/>
          </w:rPr>
          <w:fldChar w:fldCharType="begin"/>
        </w:r>
        <w:r w:rsidR="00EC605C">
          <w:rPr>
            <w:rFonts w:hint="eastAsia"/>
            <w:noProof/>
            <w:webHidden/>
          </w:rPr>
          <w:instrText xml:space="preserve"> </w:instrText>
        </w:r>
        <w:r w:rsidR="00EC605C">
          <w:rPr>
            <w:noProof/>
            <w:webHidden/>
          </w:rPr>
          <w:instrText>PAGEREF _Toc233059179 \h</w:instrText>
        </w:r>
        <w:r w:rsidR="00EC605C">
          <w:rPr>
            <w:rFonts w:hint="eastAsia"/>
            <w:noProof/>
            <w:webHidden/>
          </w:rPr>
          <w:instrText xml:space="preserve"> </w:instrText>
        </w:r>
        <w:r w:rsidR="00EC605C">
          <w:rPr>
            <w:rFonts w:hint="eastAsia"/>
            <w:noProof/>
            <w:webHidden/>
          </w:rPr>
        </w:r>
        <w:r w:rsidR="00EC605C">
          <w:rPr>
            <w:rFonts w:hint="eastAsia"/>
            <w:noProof/>
            <w:webHidden/>
          </w:rPr>
          <w:fldChar w:fldCharType="separate"/>
        </w:r>
        <w:r w:rsidR="00EC605C">
          <w:rPr>
            <w:noProof/>
            <w:webHidden/>
          </w:rPr>
          <w:t>1</w:t>
        </w:r>
        <w:r w:rsidR="00EC605C">
          <w:rPr>
            <w:rFonts w:hint="eastAsia"/>
            <w:noProof/>
            <w:webHidden/>
          </w:rPr>
          <w:fldChar w:fldCharType="end"/>
        </w:r>
      </w:hyperlink>
    </w:p>
    <w:p w14:paraId="1554B82E" w14:textId="179593C8" w:rsidR="00EC605C" w:rsidRDefault="00EC605C">
      <w:pPr>
        <w:pStyle w:val="TOC1"/>
        <w:rPr>
          <w:rFonts w:asciiTheme="minorHAnsi" w:eastAsiaTheme="minorEastAsia" w:hAnsiTheme="minorHAnsi" w:hint="eastAsia"/>
          <w:bCs w:val="0"/>
          <w:caps w:val="0"/>
          <w:noProof/>
          <w:sz w:val="22"/>
          <w:szCs w:val="24"/>
          <w14:ligatures w14:val="standardContextual"/>
        </w:rPr>
      </w:pPr>
      <w:hyperlink w:anchor="_Toc233059180" w:history="1">
        <w:r w:rsidRPr="00510B39">
          <w:rPr>
            <w:rStyle w:val="a5"/>
            <w:noProof/>
          </w:rPr>
          <w:t xml:space="preserve">1 </w:t>
        </w:r>
        <w:r w:rsidRPr="00510B39">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E2A85D7" w14:textId="6E11D105"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81" w:history="1">
        <w:r w:rsidRPr="00510B39">
          <w:rPr>
            <w:rStyle w:val="a5"/>
            <w:noProof/>
          </w:rPr>
          <w:t xml:space="preserve">1.1 </w:t>
        </w:r>
        <w:r w:rsidRPr="00510B39">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05D6DBB" w14:textId="7BC52B56"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82" w:history="1">
        <w:r w:rsidRPr="00510B39">
          <w:rPr>
            <w:rStyle w:val="a5"/>
            <w:noProof/>
          </w:rPr>
          <w:t xml:space="preserve">1.2 </w:t>
        </w:r>
        <w:r w:rsidRPr="00510B39">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B479D0A" w14:textId="1DB40D60" w:rsidR="00EC605C" w:rsidRDefault="00EC605C">
      <w:pPr>
        <w:pStyle w:val="TOC1"/>
        <w:rPr>
          <w:rFonts w:asciiTheme="minorHAnsi" w:eastAsiaTheme="minorEastAsia" w:hAnsiTheme="minorHAnsi" w:hint="eastAsia"/>
          <w:bCs w:val="0"/>
          <w:caps w:val="0"/>
          <w:noProof/>
          <w:sz w:val="22"/>
          <w:szCs w:val="24"/>
          <w14:ligatures w14:val="standardContextual"/>
        </w:rPr>
      </w:pPr>
      <w:hyperlink w:anchor="_Toc233059183" w:history="1">
        <w:r w:rsidRPr="00510B39">
          <w:rPr>
            <w:rStyle w:val="a5"/>
            <w:noProof/>
          </w:rPr>
          <w:t xml:space="preserve">2 </w:t>
        </w:r>
        <w:r w:rsidRPr="00510B39">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5605716" w14:textId="6D491490"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84" w:history="1">
        <w:r w:rsidRPr="00510B39">
          <w:rPr>
            <w:rStyle w:val="a5"/>
            <w:noProof/>
          </w:rPr>
          <w:t xml:space="preserve">2.1 </w:t>
        </w:r>
        <w:r w:rsidRPr="00510B39">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BF9A14A" w14:textId="43159C6F"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85" w:history="1">
        <w:r w:rsidRPr="00510B39">
          <w:rPr>
            <w:rStyle w:val="a5"/>
            <w:noProof/>
          </w:rPr>
          <w:t xml:space="preserve">2.2 </w:t>
        </w:r>
        <w:r w:rsidRPr="00510B39">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AD5380" w14:textId="56B6E310" w:rsidR="00EC605C" w:rsidRDefault="00EC605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059186" w:history="1">
        <w:r w:rsidRPr="00510B39">
          <w:rPr>
            <w:rStyle w:val="a5"/>
            <w:noProof/>
          </w:rPr>
          <w:t xml:space="preserve">2.2.1 </w:t>
        </w:r>
        <w:r w:rsidRPr="00510B39">
          <w:rPr>
            <w:rStyle w:val="a5"/>
            <w:noProof/>
          </w:rPr>
          <w:t>对数幅值抛物线插值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691124" w14:textId="2B52D52D" w:rsidR="00EC605C" w:rsidRDefault="00EC605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059187" w:history="1">
        <w:r w:rsidRPr="00510B39">
          <w:rPr>
            <w:rStyle w:val="a5"/>
            <w:noProof/>
          </w:rPr>
          <w:t xml:space="preserve">2.2.2 </w:t>
        </w:r>
        <w:r w:rsidRPr="00510B39">
          <w:rPr>
            <w:rStyle w:val="a5"/>
            <w:noProof/>
          </w:rPr>
          <w:t>补零</w:t>
        </w:r>
        <w:r w:rsidRPr="00510B39">
          <w:rPr>
            <w:rStyle w:val="a5"/>
            <w:noProof/>
          </w:rPr>
          <w:t>FFT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FC38265" w14:textId="702C16AF" w:rsidR="00EC605C" w:rsidRDefault="00EC605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059188" w:history="1">
        <w:r w:rsidRPr="00510B39">
          <w:rPr>
            <w:rStyle w:val="a5"/>
            <w:noProof/>
          </w:rPr>
          <w:t xml:space="preserve">2.2.3 </w:t>
        </w:r>
        <w:r w:rsidRPr="00510B39">
          <w:rPr>
            <w:rStyle w:val="a5"/>
            <w:noProof/>
          </w:rPr>
          <w:t>加窗频谱分析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A6E4153" w14:textId="529F0BC4"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89" w:history="1">
        <w:r w:rsidRPr="00510B39">
          <w:rPr>
            <w:rStyle w:val="a5"/>
            <w:noProof/>
          </w:rPr>
          <w:t xml:space="preserve">2.3 </w:t>
        </w:r>
        <w:r w:rsidRPr="00510B39">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CCBE75" w14:textId="406EC66A"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90" w:history="1">
        <w:r w:rsidRPr="00510B39">
          <w:rPr>
            <w:rStyle w:val="a5"/>
            <w:noProof/>
          </w:rPr>
          <w:t xml:space="preserve">2.4 </w:t>
        </w:r>
        <w:r w:rsidRPr="00510B39">
          <w:rPr>
            <w:rStyle w:val="a5"/>
            <w:noProof/>
          </w:rPr>
          <w:t>滑动窗同步相量算法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B355E9" w14:textId="4FFEDC7F"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91" w:history="1">
        <w:r w:rsidRPr="00510B39">
          <w:rPr>
            <w:rStyle w:val="a5"/>
            <w:noProof/>
          </w:rPr>
          <w:t>2.5 Teager</w:t>
        </w:r>
        <w:r w:rsidRPr="00510B39">
          <w:rPr>
            <w:rStyle w:val="a5"/>
            <w:noProof/>
          </w:rPr>
          <w:t>能量算子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F3A975" w14:textId="4EB92A37"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92" w:history="1">
        <w:r w:rsidRPr="00510B39">
          <w:rPr>
            <w:rStyle w:val="a5"/>
            <w:noProof/>
          </w:rPr>
          <w:t xml:space="preserve">2.6 </w:t>
        </w:r>
        <w:r w:rsidRPr="00510B39">
          <w:rPr>
            <w:rStyle w:val="a5"/>
            <w:noProof/>
          </w:rPr>
          <w:t>希尔伯特变换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BB8B0DE" w14:textId="6AA9B5B8"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93" w:history="1">
        <w:r w:rsidRPr="00510B39">
          <w:rPr>
            <w:rStyle w:val="a5"/>
            <w:noProof/>
          </w:rPr>
          <w:t xml:space="preserve">2.7 </w:t>
        </w:r>
        <w:r w:rsidRPr="00510B39">
          <w:rPr>
            <w:rStyle w:val="a5"/>
            <w:noProof/>
          </w:rPr>
          <w:t>幅值调制与解调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765F371" w14:textId="12E2E905" w:rsidR="00EC605C" w:rsidRDefault="00EC605C">
      <w:pPr>
        <w:pStyle w:val="TOC1"/>
        <w:rPr>
          <w:rFonts w:asciiTheme="minorHAnsi" w:eastAsiaTheme="minorEastAsia" w:hAnsiTheme="minorHAnsi" w:hint="eastAsia"/>
          <w:bCs w:val="0"/>
          <w:caps w:val="0"/>
          <w:noProof/>
          <w:sz w:val="22"/>
          <w:szCs w:val="24"/>
          <w14:ligatures w14:val="standardContextual"/>
        </w:rPr>
      </w:pPr>
      <w:hyperlink w:anchor="_Toc233059194" w:history="1">
        <w:r w:rsidRPr="00510B39">
          <w:rPr>
            <w:rStyle w:val="a5"/>
            <w:noProof/>
          </w:rPr>
          <w:t xml:space="preserve">3 </w:t>
        </w:r>
        <w:r w:rsidRPr="00510B39">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D38F1C5" w14:textId="1E0454E3"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95" w:history="1">
        <w:r w:rsidRPr="00510B39">
          <w:rPr>
            <w:rStyle w:val="a5"/>
            <w:noProof/>
          </w:rPr>
          <w:t xml:space="preserve">3.1 </w:t>
        </w:r>
        <w:r w:rsidRPr="00510B39">
          <w:rPr>
            <w:rStyle w:val="a5"/>
            <w:noProof/>
          </w:rPr>
          <w:t>任务要求与算法处理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C9FE37D" w14:textId="5D21772A"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96" w:history="1">
        <w:r w:rsidRPr="00510B39">
          <w:rPr>
            <w:rStyle w:val="a5"/>
            <w:noProof/>
          </w:rPr>
          <w:t xml:space="preserve">3.2 </w:t>
        </w:r>
        <w:r w:rsidRPr="00510B39">
          <w:rPr>
            <w:rStyle w:val="a5"/>
            <w:noProof/>
          </w:rPr>
          <w:t>基波分析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CE712D8" w14:textId="68C94C8A" w:rsidR="00EC605C" w:rsidRDefault="00EC605C">
      <w:pPr>
        <w:pStyle w:val="TOC2"/>
        <w:rPr>
          <w:rFonts w:asciiTheme="minorHAnsi" w:eastAsiaTheme="minorEastAsia" w:hAnsiTheme="minorHAnsi" w:hint="eastAsia"/>
          <w:smallCaps w:val="0"/>
          <w:noProof/>
          <w:sz w:val="22"/>
          <w:szCs w:val="24"/>
          <w14:ligatures w14:val="standardContextual"/>
        </w:rPr>
      </w:pPr>
      <w:hyperlink w:anchor="_Toc233059197" w:history="1">
        <w:r w:rsidRPr="00510B39">
          <w:rPr>
            <w:rStyle w:val="a5"/>
            <w:noProof/>
          </w:rPr>
          <w:t xml:space="preserve">3.3 </w:t>
        </w:r>
        <w:r w:rsidRPr="00510B39">
          <w:rPr>
            <w:rStyle w:val="a5"/>
            <w:noProof/>
          </w:rPr>
          <w:t>谐波与间谐波分析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7CAB98B" w14:textId="0CCE5CDE" w:rsidR="00EC605C" w:rsidRDefault="00EC605C">
      <w:pPr>
        <w:pStyle w:val="TOC1"/>
        <w:rPr>
          <w:rFonts w:asciiTheme="minorHAnsi" w:eastAsiaTheme="minorEastAsia" w:hAnsiTheme="minorHAnsi" w:hint="eastAsia"/>
          <w:bCs w:val="0"/>
          <w:caps w:val="0"/>
          <w:noProof/>
          <w:sz w:val="22"/>
          <w:szCs w:val="24"/>
          <w14:ligatures w14:val="standardContextual"/>
        </w:rPr>
      </w:pPr>
      <w:hyperlink w:anchor="_Toc233059198" w:history="1">
        <w:r w:rsidRPr="00510B39">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73CD180" w14:textId="591F75F4" w:rsidR="00EC605C" w:rsidRDefault="00EC605C">
      <w:pPr>
        <w:pStyle w:val="TOC1"/>
        <w:rPr>
          <w:rFonts w:asciiTheme="minorHAnsi" w:eastAsiaTheme="minorEastAsia" w:hAnsiTheme="minorHAnsi" w:hint="eastAsia"/>
          <w:bCs w:val="0"/>
          <w:caps w:val="0"/>
          <w:noProof/>
          <w:sz w:val="22"/>
          <w:szCs w:val="24"/>
          <w14:ligatures w14:val="standardContextual"/>
        </w:rPr>
      </w:pPr>
      <w:hyperlink w:anchor="_Toc233059199" w:history="1">
        <w:r w:rsidRPr="00510B39">
          <w:rPr>
            <w:rStyle w:val="a5"/>
            <w:noProof/>
          </w:rPr>
          <w:t>附录</w:t>
        </w:r>
        <w:r w:rsidRPr="00510B39">
          <w:rPr>
            <w:rStyle w:val="a5"/>
            <w:noProof/>
          </w:rPr>
          <w:t xml:space="preserve">A </w:t>
        </w:r>
        <w:r w:rsidRPr="00510B39">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_Toc233059199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B09D866" w14:textId="733E0AB1"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3059180"/>
      <w:r>
        <w:rPr>
          <w:rFonts w:hint="eastAsia"/>
        </w:rPr>
        <w:t>研究背景</w:t>
      </w:r>
      <w:bookmarkEnd w:id="1"/>
    </w:p>
    <w:p w14:paraId="434252F1" w14:textId="77777777" w:rsidR="003A20A6" w:rsidRDefault="003A20A6" w:rsidP="00BF2318">
      <w:pPr>
        <w:pStyle w:val="2"/>
        <w:spacing w:line="400" w:lineRule="atLeast"/>
      </w:pPr>
      <w:bookmarkStart w:id="2" w:name="_Toc233059181"/>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3059182"/>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3059183"/>
      <w:r w:rsidR="009B0051">
        <w:rPr>
          <w:rFonts w:hint="eastAsia"/>
        </w:rPr>
        <w:t>方法介绍</w:t>
      </w:r>
      <w:bookmarkEnd w:id="4"/>
    </w:p>
    <w:p w14:paraId="45D73E95" w14:textId="70B8369F" w:rsidR="009B0051" w:rsidRDefault="00464779" w:rsidP="00BF2318">
      <w:pPr>
        <w:pStyle w:val="2"/>
        <w:spacing w:line="400" w:lineRule="atLeast"/>
      </w:pPr>
      <w:bookmarkStart w:id="5" w:name="_Toc233059184"/>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3059185"/>
      <w:r>
        <w:rPr>
          <w:rFonts w:hint="eastAsia"/>
        </w:rPr>
        <w:lastRenderedPageBreak/>
        <w:t>快速</w:t>
      </w:r>
      <w:r w:rsidRPr="00464779">
        <w:t>傅里叶变换</w:t>
      </w:r>
      <w:bookmarkEnd w:id="6"/>
    </w:p>
    <w:p w14:paraId="2485ECE2" w14:textId="7200D957" w:rsidR="00117884" w:rsidRPr="00117884" w:rsidRDefault="00277B55" w:rsidP="00117884">
      <w:pPr>
        <w:pStyle w:val="3"/>
      </w:pPr>
      <w:bookmarkStart w:id="7" w:name="_Toc233059186"/>
      <w:r w:rsidRPr="00277B55">
        <w:t>对数幅值抛物线</w:t>
      </w:r>
      <w:r>
        <w:rPr>
          <w:rFonts w:hint="eastAsia"/>
        </w:rPr>
        <w:t>插值</w:t>
      </w:r>
      <w:bookmarkEnd w:id="7"/>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56D17A1C"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频点之间，最大谱线所在频点只能给出近似频率，从而产生栅栏效应。这会影响频率定位精度，导致弱间谐波被相邻强分量掩盖。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327A88C6"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1A45DDB9"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3DAEEEF3" w14:textId="5BC152D1" w:rsidR="009C4EA6" w:rsidRDefault="009C4EA6" w:rsidP="009C4EA6">
      <w:pPr>
        <w:pStyle w:val="3"/>
      </w:pPr>
      <w:bookmarkStart w:id="8" w:name="_Toc233059187"/>
      <w:r>
        <w:rPr>
          <w:rFonts w:hint="eastAsia"/>
        </w:rPr>
        <w:t>补零</w:t>
      </w:r>
      <w:r>
        <w:rPr>
          <w:rFonts w:hint="eastAsia"/>
        </w:rPr>
        <w:t>FFT</w:t>
      </w:r>
      <w:bookmarkEnd w:id="8"/>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7A10BBB3" w14:textId="1D7FF528" w:rsidR="009C4EA6" w:rsidRDefault="009C4EA6" w:rsidP="009C4EA6">
      <w:pPr>
        <w:pStyle w:val="3"/>
      </w:pPr>
      <w:bookmarkStart w:id="9" w:name="_Toc233059188"/>
      <w:r w:rsidRPr="009C4EA6">
        <w:lastRenderedPageBreak/>
        <w:t>加窗频谱分析</w:t>
      </w:r>
      <w:bookmarkEnd w:id="9"/>
    </w:p>
    <w:p w14:paraId="07B85EE0" w14:textId="4716664E" w:rsidR="00023033" w:rsidRDefault="00F15121" w:rsidP="00F00168">
      <w:pPr>
        <w:spacing w:line="400" w:lineRule="atLeast"/>
      </w:pPr>
      <w:r>
        <w:rPr>
          <w:rFonts w:hint="eastAsia"/>
        </w:rPr>
        <w:t>在实际信号处理中，</w:t>
      </w:r>
      <w:r>
        <w:rPr>
          <w:rFonts w:hint="eastAsia"/>
        </w:rPr>
        <w:t>FFT</w:t>
      </w:r>
      <w:r>
        <w:rPr>
          <w:rFonts w:hint="eastAsia"/>
        </w:rPr>
        <w:t>只能对有限长度的数据段进行分析，相当于对原始信号进行了截断。如果直接截取一段数据进行频谱分析，等价于对信号乘以矩形窗。当分析窗口不能刚好包含整数个周期时，矩形窗会产生较高旁瓣，使某一频率分量的能量泄漏到邻近频点，</w:t>
      </w:r>
      <w:r w:rsidR="005040A5">
        <w:rPr>
          <w:rFonts w:hint="eastAsia"/>
        </w:rPr>
        <w:t>即</w:t>
      </w:r>
      <w:r>
        <w:rPr>
          <w:rFonts w:hint="eastAsia"/>
        </w:rPr>
        <w:t>频谱泄漏。对于幅值较大的基波或强间谐波，其旁瓣泄漏可能会覆盖附近幅值较小的弱频率分量</w:t>
      </w:r>
      <w:r w:rsidR="00DC069C">
        <w:rPr>
          <w:rFonts w:hint="eastAsia"/>
        </w:rPr>
        <w:t>，从而</w:t>
      </w:r>
      <w:r>
        <w:rPr>
          <w:rFonts w:hint="eastAsia"/>
        </w:rPr>
        <w:t>漏检。因此，在进行谐波和间谐波候选检测时，需要选择合适的窗函数来降低旁瓣影响</w:t>
      </w:r>
      <w:r w:rsidR="00023033">
        <w:rPr>
          <w:rFonts w:hint="eastAsia"/>
        </w:rPr>
        <w:t>。</w:t>
      </w:r>
    </w:p>
    <w:p w14:paraId="2B61B396" w14:textId="415FAB78" w:rsidR="00E85163" w:rsidRDefault="00E85163" w:rsidP="000D426E">
      <w:pPr>
        <w:spacing w:line="400" w:lineRule="atLeast"/>
      </w:pPr>
      <w:r>
        <w:rPr>
          <w:rFonts w:hint="eastAsia"/>
        </w:rPr>
        <w:t>设原始离散信号加窗后的信号为</w:t>
      </w:r>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(n)=x(n)w(n)</m:t>
        </m:r>
      </m:oMath>
      <w:r w:rsidR="000D426E">
        <w:rPr>
          <w:rFonts w:hint="eastAsia"/>
        </w:rPr>
        <w:t>。</w:t>
      </w:r>
      <w:r>
        <w:rPr>
          <w:rFonts w:hint="eastAsia"/>
        </w:rPr>
        <w:t>对加窗信号进行</w:t>
      </w:r>
      <w:r>
        <w:rPr>
          <w:rFonts w:hint="eastAsia"/>
        </w:rPr>
        <w:t>DFT</w:t>
      </w:r>
      <w:r>
        <w:rPr>
          <w:rFonts w:hint="eastAsia"/>
        </w:rPr>
        <w:t>，可得：</w:t>
      </w:r>
    </w:p>
    <w:p w14:paraId="33CE5232" w14:textId="073C5E1F" w:rsidR="00E85163" w:rsidRDefault="00000000" w:rsidP="000D426E">
      <w:pPr>
        <w:spacing w:line="400" w:lineRule="atLeast"/>
        <w:ind w:firstLine="0"/>
      </w:pPr>
      <m:oMathPara>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(k)=</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(n)w(n)</m:t>
          </m:r>
          <m:sSup>
            <m:sSupPr>
              <m:ctrlPr>
                <w:rPr>
                  <w:rFonts w:ascii="Cambria Math" w:hAnsi="Cambria Math"/>
                </w:rPr>
              </m:ctrlPr>
            </m:sSupPr>
            <m:e>
              <m:r>
                <w:rPr>
                  <w:rFonts w:ascii="Cambria Math" w:hAnsi="Cambria Math"/>
                </w:rPr>
                <m:t>e</m:t>
              </m:r>
            </m:e>
            <m:sup>
              <m:r>
                <w:rPr>
                  <w:rFonts w:ascii="Cambria Math" w:hAnsi="Cambria Math"/>
                </w:rPr>
                <m:t>-j</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kn</m:t>
              </m:r>
            </m:sup>
          </m:sSup>
        </m:oMath>
      </m:oMathPara>
    </w:p>
    <w:p w14:paraId="7941D51F" w14:textId="1AA133E6" w:rsidR="00E85163" w:rsidRDefault="00E85163" w:rsidP="00BE2E33">
      <w:pPr>
        <w:spacing w:line="400" w:lineRule="atLeast"/>
      </w:pPr>
      <w:r>
        <w:rPr>
          <w:rFonts w:hint="eastAsia"/>
        </w:rPr>
        <w:t>窗函数会影响频谱的主瓣宽度和旁瓣高度。主瓣越窄，频率分辨能力越强；旁瓣越低，强频率分量对邻近弱频率分量的泄漏影响越小。矩形窗主瓣较窄但旁瓣较高，适合频率分量间隔较大且整周期截断较好时使用；</w:t>
      </w:r>
      <w:r>
        <w:rPr>
          <w:rFonts w:hint="eastAsia"/>
        </w:rPr>
        <w:t>Hann</w:t>
      </w:r>
      <w:r>
        <w:rPr>
          <w:rFonts w:hint="eastAsia"/>
        </w:rPr>
        <w:t>窗和</w:t>
      </w:r>
      <w:r>
        <w:rPr>
          <w:rFonts w:hint="eastAsia"/>
        </w:rPr>
        <w:t>Hamming</w:t>
      </w:r>
      <w:r>
        <w:rPr>
          <w:rFonts w:hint="eastAsia"/>
        </w:rPr>
        <w:t>窗可以降低旁瓣，但在检测幅值差异较大且相互靠近的频率分量时仍可能不够理想。本</w:t>
      </w:r>
      <w:r w:rsidR="005360FC">
        <w:rPr>
          <w:rFonts w:hint="eastAsia"/>
        </w:rPr>
        <w:t>次作业</w:t>
      </w:r>
      <w:r>
        <w:rPr>
          <w:rFonts w:hint="eastAsia"/>
        </w:rPr>
        <w:t>在谐波和间谐波检测中采用</w:t>
      </w:r>
      <w:r>
        <w:rPr>
          <w:rFonts w:hint="eastAsia"/>
        </w:rPr>
        <w:t>Blackman-Harris</w:t>
      </w:r>
      <w:r>
        <w:rPr>
          <w:rFonts w:hint="eastAsia"/>
        </w:rPr>
        <w:t>窗。四项</w:t>
      </w:r>
      <w:r>
        <w:rPr>
          <w:rFonts w:hint="eastAsia"/>
        </w:rPr>
        <w:t>Blackman-Harris</w:t>
      </w:r>
      <w:r>
        <w:rPr>
          <w:rFonts w:hint="eastAsia"/>
        </w:rPr>
        <w:t>窗可表示为：</w:t>
      </w:r>
    </w:p>
    <w:p w14:paraId="37194FB3" w14:textId="6DEBC4E1" w:rsidR="00E85163" w:rsidRDefault="00E85163" w:rsidP="00E85163">
      <w:pPr>
        <w:spacing w:line="400" w:lineRule="atLeast"/>
      </w:pPr>
      <m:oMathPara>
        <m:oMath>
          <m:r>
            <w:rPr>
              <w:rFonts w:ascii="Cambria Math" w:hAnsi="Cambria Math"/>
            </w:rPr>
            <m:t>w(n)=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4πn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6πn</m:t>
                      </m:r>
                    </m:num>
                    <m:den>
                      <m:r>
                        <w:rPr>
                          <w:rFonts w:ascii="Cambria Math" w:hAnsi="Cambria Math"/>
                        </w:rPr>
                        <m:t>N-1</m:t>
                      </m:r>
                    </m:den>
                  </m:f>
                </m:e>
              </m:d>
            </m:e>
          </m:func>
        </m:oMath>
      </m:oMathPara>
    </w:p>
    <w:p w14:paraId="40A7A9EE" w14:textId="754F83DD" w:rsidR="00E85163" w:rsidRDefault="00E85163" w:rsidP="00BE2E33">
      <w:pPr>
        <w:spacing w:line="400" w:lineRule="atLeast"/>
      </w:pPr>
      <w:r>
        <w:rPr>
          <w:rFonts w:hint="eastAsia"/>
        </w:rPr>
        <w:t>其中，</w:t>
      </w: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=0.35875</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=0.48829</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=0.14128</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=0.01168</m:t>
        </m:r>
      </m:oMath>
      <w:r>
        <w:rPr>
          <w:rFonts w:hint="eastAsia"/>
        </w:rPr>
        <w:t>。</w:t>
      </w:r>
      <w:r>
        <w:rPr>
          <w:rFonts w:hint="eastAsia"/>
        </w:rPr>
        <w:t>Blackman-Harris</w:t>
      </w:r>
      <w:r>
        <w:rPr>
          <w:rFonts w:hint="eastAsia"/>
        </w:rPr>
        <w:t>窗的主瓣相对较宽，但旁瓣较低，能够更好地抑制强频率分量对邻近弱分量的影响。因此，它适合用于中弱谐波、弱间谐波以及相邻频率分量的检测。</w:t>
      </w:r>
    </w:p>
    <w:p w14:paraId="77F528C4" w14:textId="11CE4702" w:rsidR="00261C29" w:rsidRDefault="007D3D43" w:rsidP="00261C29">
      <w:pPr>
        <w:pStyle w:val="2"/>
        <w:spacing w:line="400" w:lineRule="atLeast"/>
      </w:pPr>
      <w:bookmarkStart w:id="10" w:name="_Toc233059189"/>
      <w:r w:rsidRPr="007D3D43">
        <w:t>最小二乘正弦拟合法</w:t>
      </w:r>
      <w:bookmarkEnd w:id="10"/>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w:lastRenderedPageBreak/>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05A60952"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该方法的局限在于，它要求候选频率本身较为准确。如果候选频率存在明显偏差，即使最小二乘拟合能够得到较小残差，估计出的幅值和相位也可能偏离真实值。因此，本</w:t>
      </w:r>
      <w:r w:rsidR="00943209">
        <w:rPr>
          <w:rFonts w:hint="eastAsia"/>
        </w:rPr>
        <w:t>作业</w:t>
      </w:r>
      <w:r w:rsidR="004D30BA">
        <w:rPr>
          <w:rFonts w:hint="eastAsia"/>
        </w:rPr>
        <w:t>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bookmarkStart w:id="11" w:name="_Toc233059190"/>
      <w:r w:rsidRPr="00D74F4E">
        <w:t>滑动窗同步相量算法</w:t>
      </w:r>
      <w:bookmarkEnd w:id="11"/>
    </w:p>
    <w:p w14:paraId="2FB9160A" w14:textId="52271103"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w:t>
      </w:r>
      <w:r w:rsidR="00943209">
        <w:rPr>
          <w:rFonts w:hint="eastAsia"/>
        </w:rPr>
        <w:t>作业</w:t>
      </w:r>
      <w:r>
        <w:rPr>
          <w:rFonts w:hint="eastAsia"/>
        </w:rPr>
        <w:t>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w:lastRenderedPageBreak/>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29FFEA67"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w:t>
      </w:r>
      <w:r w:rsidR="00943209">
        <w:rPr>
          <w:rFonts w:hint="eastAsia"/>
        </w:rPr>
        <w:t>次作业</w:t>
      </w:r>
      <w:r>
        <w:rPr>
          <w:rFonts w:hint="eastAsia"/>
        </w:rPr>
        <w:t>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bookmarkStart w:id="12" w:name="_Toc233059191"/>
      <w:r w:rsidRPr="00E26A69">
        <w:t>Teager</w:t>
      </w:r>
      <w:r w:rsidRPr="00E26A69">
        <w:t>能量算子</w:t>
      </w:r>
      <w:bookmarkEnd w:id="12"/>
    </w:p>
    <w:p w14:paraId="1D367BA3" w14:textId="42312BAC" w:rsidR="00E65A7D" w:rsidRDefault="00E65A7D" w:rsidP="0056087A">
      <w:pPr>
        <w:spacing w:line="400" w:lineRule="atLeast"/>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x(n)</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(n)-x(n-1)x(n+1)</m:t>
        </m:r>
      </m:oMath>
      <w:r w:rsidR="00832A7A">
        <w:rPr>
          <w:rFonts w:hint="eastAsia"/>
        </w:rPr>
        <w:t>。</w:t>
      </w:r>
    </w:p>
    <w:p w14:paraId="2D8AA42E" w14:textId="000C5BE1" w:rsidR="00E65A7D" w:rsidRDefault="00E65A7D" w:rsidP="00E657F3">
      <w:pPr>
        <w:spacing w:line="400" w:lineRule="atLeast"/>
      </w:pPr>
      <w:r>
        <w:rPr>
          <w:rFonts w:hint="eastAsia"/>
        </w:rPr>
        <w:t>若信号为单一正弦形式</w:t>
      </w:r>
      <w:r w:rsidR="008923AB">
        <w:rPr>
          <w:rFonts w:hint="eastAsia"/>
        </w:rPr>
        <w:t>，则</w:t>
      </w:r>
      <m:oMath>
        <m:r>
          <w:rPr>
            <w:rFonts w:ascii="Cambria Math" w:hAnsi="Cambria Math"/>
          </w:rPr>
          <m:t>x(n)=A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ωn+φ</m:t>
                </m:r>
              </m:e>
            </m:d>
          </m:e>
        </m:func>
      </m:oMath>
      <w:r w:rsidR="00E657F3">
        <w:rPr>
          <w:rFonts w:hint="eastAsia"/>
        </w:rPr>
        <w:t>，</w:t>
      </w:r>
      <w:r>
        <w:rPr>
          <w:rFonts w:hint="eastAsia"/>
        </w:rPr>
        <w:t>其</w:t>
      </w:r>
      <w:r>
        <w:rPr>
          <w:rFonts w:hint="eastAsia"/>
        </w:rPr>
        <w:t>Teager</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Teager</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x(n)</m:t>
            </m:r>
          </m:e>
        </m:d>
      </m:oMath>
      <w:r>
        <w:rPr>
          <w:rFonts w:hint="eastAsia"/>
        </w:rPr>
        <w:t>会在突变附近产生明显变化，因此可以用于辅助定位幅值阶跃或瞬态扰动。</w:t>
      </w:r>
    </w:p>
    <w:p w14:paraId="2D677C52" w14:textId="2856468E" w:rsidR="00E65A7D" w:rsidRDefault="00E65A7D" w:rsidP="00BF7B29">
      <w:pPr>
        <w:spacing w:line="400" w:lineRule="atLeast"/>
      </w:pPr>
      <w:r>
        <w:rPr>
          <w:rFonts w:hint="eastAsia"/>
        </w:rPr>
        <w:lastRenderedPageBreak/>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对突变位置更敏感，适合用于动态事件检测。但</w:t>
      </w:r>
      <w:r>
        <w:rPr>
          <w:rFonts w:hint="eastAsia"/>
        </w:rPr>
        <w:t>Teager</w:t>
      </w:r>
      <w:r>
        <w:rPr>
          <w:rFonts w:hint="eastAsia"/>
        </w:rPr>
        <w:t>能量算子对噪声较为敏感</w:t>
      </w:r>
      <w:r w:rsidR="0007780C">
        <w:rPr>
          <w:rFonts w:hint="eastAsia"/>
        </w:rPr>
        <w:t>。</w:t>
      </w:r>
      <w:r>
        <w:rPr>
          <w:rFonts w:hint="eastAsia"/>
        </w:rPr>
        <w:t>信号中存在高频扰动时，算子输出可能出现较强波动。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7FD336C7" w:rsidR="00E26A69" w:rsidRDefault="00E65A7D" w:rsidP="00EE3B3B">
      <w:pPr>
        <w:spacing w:line="400" w:lineRule="atLeast"/>
      </w:pPr>
      <w:r>
        <w:rPr>
          <w:rFonts w:hint="eastAsia"/>
        </w:rPr>
        <w:t>在本</w:t>
      </w:r>
      <w:r w:rsidR="00EA4EFB">
        <w:rPr>
          <w:rFonts w:hint="eastAsia"/>
        </w:rPr>
        <w:t>作业</w:t>
      </w:r>
      <w:r>
        <w:rPr>
          <w:rFonts w:hint="eastAsia"/>
        </w:rPr>
        <w:t>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p>
    <w:p w14:paraId="79565ABD" w14:textId="208136E7" w:rsidR="003679A8" w:rsidRDefault="007633B6" w:rsidP="003679A8">
      <w:pPr>
        <w:pStyle w:val="2"/>
        <w:spacing w:line="400" w:lineRule="atLeast"/>
      </w:pPr>
      <w:bookmarkStart w:id="13" w:name="_Toc233059192"/>
      <w:r>
        <w:rPr>
          <w:rFonts w:hint="eastAsia"/>
        </w:rPr>
        <w:t>希尔伯特变换</w:t>
      </w:r>
      <w:bookmarkEnd w:id="13"/>
    </w:p>
    <w:p w14:paraId="3E1B1E1A" w14:textId="77777777" w:rsidR="006D6EBE" w:rsidRDefault="00382EF5" w:rsidP="006D6EBE">
      <w:pPr>
        <w:spacing w:line="400" w:lineRule="atLeast"/>
      </w:pPr>
      <w:r>
        <w:rPr>
          <w:rFonts w:hint="eastAsia"/>
        </w:rPr>
        <w:t>Hilbert</w:t>
      </w:r>
      <w:r>
        <w:rPr>
          <w:rFonts w:hint="eastAsia"/>
        </w:rPr>
        <w:t>变换是一种用于构造解析信号</w:t>
      </w:r>
      <w:r w:rsidR="00EF56ED">
        <w:rPr>
          <w:rFonts w:hint="eastAsia"/>
        </w:rPr>
        <w:t>，</w:t>
      </w:r>
      <w:r>
        <w:rPr>
          <w:rFonts w:hint="eastAsia"/>
        </w:rPr>
        <w:t>提取瞬时幅值和瞬时频率的信号处理方法。对于实际信号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，其</w:t>
      </w:r>
      <w:r>
        <w:rPr>
          <w:rFonts w:hint="eastAsia"/>
        </w:rPr>
        <w:t>Hilbert</w:t>
      </w:r>
      <w:r>
        <w:rPr>
          <w:rFonts w:hint="eastAsia"/>
        </w:rPr>
        <w:t>变换记为</w:t>
      </w:r>
      <m:oMath>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Pr>
          <w:rFonts w:hint="eastAsia"/>
        </w:rPr>
        <w:t>，可以与原信号共同构造解析信号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sidR="00C32426">
        <w:rPr>
          <w:rFonts w:hint="eastAsia"/>
        </w:rPr>
        <w:t>，</w:t>
      </w:r>
      <w:r w:rsidR="004D1CBD">
        <w:rPr>
          <w:rFonts w:hint="eastAsia"/>
        </w:rPr>
        <w:t>即</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e</m:t>
            </m:r>
          </m:e>
          <m:sup>
            <m:r>
              <w:rPr>
                <w:rFonts w:ascii="Cambria Math" w:hAnsi="Cambria Math"/>
              </w:rPr>
              <m:t>jϕ</m:t>
            </m:r>
            <m:d>
              <m:dPr>
                <m:ctrlPr>
                  <w:rPr>
                    <w:rFonts w:ascii="Cambria Math" w:hAnsi="Cambria Math"/>
                  </w:rPr>
                </m:ctrlPr>
              </m:dPr>
              <m:e>
                <m:r>
                  <w:rPr>
                    <w:rFonts w:ascii="Cambria Math" w:hAnsi="Cambria Math"/>
                  </w:rPr>
                  <m:t>t</m:t>
                </m:r>
              </m:e>
            </m:d>
          </m:sup>
        </m:sSup>
      </m:oMath>
      <w:r w:rsidR="00B03CB5">
        <w:rPr>
          <w:rFonts w:hint="eastAsia"/>
        </w:rPr>
        <w:t>。</w:t>
      </w:r>
      <w:r>
        <w:rPr>
          <w:rFonts w:hint="eastAsia"/>
        </w:rPr>
        <w:t>对瞬时相位进行求导，可以得到信号的瞬时角频率</w:t>
      </w:r>
      <m:oMath>
        <m:r>
          <w:rPr>
            <w:rFonts w:ascii="Cambria Math" w:hAnsi="Cambria Math"/>
          </w:rPr>
          <m:t>ω</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CB3CEA">
        <w:rPr>
          <w:rFonts w:hint="eastAsia"/>
        </w:rPr>
        <w:t>，</w:t>
      </w:r>
      <w:r>
        <w:rPr>
          <w:rFonts w:hint="eastAsia"/>
        </w:rPr>
        <w:t>对应的瞬时频率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E10137">
        <w:rPr>
          <w:rFonts w:hint="eastAsia"/>
        </w:rPr>
        <w:t>。</w:t>
      </w:r>
    </w:p>
    <w:p w14:paraId="482BF09A" w14:textId="6A99F9F7" w:rsidR="00382EF5" w:rsidRDefault="00382EF5" w:rsidP="006D6EBE">
      <w:pPr>
        <w:spacing w:line="400" w:lineRule="atLeast"/>
      </w:pPr>
      <w:r>
        <w:rPr>
          <w:rFonts w:hint="eastAsia"/>
        </w:rPr>
        <w:t>对于电力系统实际电压信号，基波频率可能存在小幅波动，此时仅给出一个全局频率值不能完整描述信号特征。通过</w:t>
      </w:r>
      <w:r>
        <w:rPr>
          <w:rFonts w:hint="eastAsia"/>
        </w:rPr>
        <w:t>Hilbert</w:t>
      </w:r>
      <w:r>
        <w:rPr>
          <w:rFonts w:hint="eastAsia"/>
        </w:rPr>
        <w:t>变换获得瞬时相位，再对相位进行差分或平滑求导，可以得到频率随时间变化的曲线，从而反映实际信号中的动态变化情况。</w:t>
      </w:r>
    </w:p>
    <w:p w14:paraId="7574AC71" w14:textId="62EC98D1" w:rsidR="00382EF5" w:rsidRDefault="00382EF5" w:rsidP="004A7A64">
      <w:pPr>
        <w:spacing w:line="400" w:lineRule="atLeast"/>
      </w:pPr>
      <w:r>
        <w:rPr>
          <w:rFonts w:hint="eastAsia"/>
        </w:rPr>
        <w:t>对于单分量窄带信号，解析信号的瞬时幅值和瞬时频率具有较明确的物理意义；但当信号中同时包含较强谐波、间谐波或噪声时，直接对原始信号进行</w:t>
      </w:r>
      <w:r>
        <w:rPr>
          <w:rFonts w:hint="eastAsia"/>
        </w:rPr>
        <w:t>Hilbert</w:t>
      </w:r>
      <w:r>
        <w:rPr>
          <w:rFonts w:hint="eastAsia"/>
        </w:rPr>
        <w:t>变换可能会使瞬时频率受到其他频率成分干扰。因此，</w:t>
      </w:r>
      <w:r w:rsidR="00FE7316">
        <w:rPr>
          <w:rFonts w:hint="eastAsia"/>
        </w:rPr>
        <w:t>也</w:t>
      </w:r>
      <w:r>
        <w:rPr>
          <w:rFonts w:hint="eastAsia"/>
        </w:rPr>
        <w:t>要先提取基波分量，再利用</w:t>
      </w:r>
      <w:r>
        <w:rPr>
          <w:rFonts w:hint="eastAsia"/>
        </w:rPr>
        <w:t>Hilbert</w:t>
      </w:r>
      <w:r>
        <w:rPr>
          <w:rFonts w:hint="eastAsia"/>
        </w:rPr>
        <w:t>变换估计瞬时相位和频率。</w:t>
      </w:r>
    </w:p>
    <w:p w14:paraId="74B5B669" w14:textId="7298AAE2" w:rsidR="007D464E" w:rsidRDefault="007D464E" w:rsidP="004A7A64">
      <w:pPr>
        <w:spacing w:line="400" w:lineRule="atLeast"/>
      </w:pPr>
      <w:r w:rsidRPr="007D464E">
        <w:t>Hilbert</w:t>
      </w:r>
      <w:r w:rsidRPr="007D464E">
        <w:t>变换在本</w:t>
      </w:r>
      <w:r>
        <w:rPr>
          <w:rFonts w:hint="eastAsia"/>
        </w:rPr>
        <w:t>作业</w:t>
      </w:r>
      <w:r w:rsidRPr="007D464E">
        <w:t>中并不用于替代滑动窗同步相量算法，而是作为实际信号瞬时频率分析的辅助方法。同步相量算法负责输出基波幅值和相角，</w:t>
      </w:r>
      <w:r w:rsidRPr="007D464E">
        <w:t>Hilbert</w:t>
      </w:r>
      <w:r w:rsidRPr="007D464E">
        <w:t>变换则用于观察频率随时间的变化，两者结合可以更完整地描述实际电压信号的动态特征</w:t>
      </w:r>
      <w:r w:rsidR="004D6C2A">
        <w:rPr>
          <w:rFonts w:hint="eastAsia"/>
        </w:rPr>
        <w:t>。</w:t>
      </w:r>
    </w:p>
    <w:p w14:paraId="02EC1131" w14:textId="3044C328" w:rsidR="009613E2" w:rsidRDefault="00CD2075" w:rsidP="009613E2">
      <w:pPr>
        <w:pStyle w:val="2"/>
        <w:spacing w:line="400" w:lineRule="atLeast"/>
      </w:pPr>
      <w:bookmarkStart w:id="14" w:name="_Toc233059193"/>
      <w:r w:rsidRPr="00CD2075">
        <w:lastRenderedPageBreak/>
        <w:t>幅值调制与解调</w:t>
      </w:r>
      <w:bookmarkEnd w:id="14"/>
    </w:p>
    <w:p w14:paraId="51D0C096" w14:textId="3A9E2F59" w:rsidR="001D683B" w:rsidRDefault="001D683B" w:rsidP="001D683B">
      <w:pPr>
        <w:spacing w:line="400" w:lineRule="atLeast"/>
      </w:pPr>
      <w:r>
        <w:rPr>
          <w:rFonts w:hint="eastAsia"/>
        </w:rPr>
        <w:t>幅值调制是指信号的载波频率基本保持不变，而幅值随时间按照某种规律变化的现象。与单次幅值阶跃不同，幅值调制通常是连续变化过程，因此算法不仅需要给出稳态幅值，还需要能够跟踪幅值随时间的变化趋势。</w:t>
      </w:r>
    </w:p>
    <w:p w14:paraId="50790DD0" w14:textId="4957B394" w:rsidR="001D683B" w:rsidRDefault="001D683B" w:rsidP="001D683B">
      <w:pPr>
        <w:spacing w:line="400" w:lineRule="atLeast"/>
      </w:pPr>
      <w:r>
        <w:rPr>
          <w:rFonts w:hint="eastAsia"/>
        </w:rPr>
        <w:t>设载波频率为</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，调制频率为</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，简单调幅信号可以表示为：</w:t>
      </w:r>
    </w:p>
    <w:p w14:paraId="146776D7" w14:textId="26B7D65F" w:rsidR="001D683B" w:rsidRDefault="001D683B" w:rsidP="001D683B">
      <w:pPr>
        <w:spacing w:line="400" w:lineRule="atLeast"/>
      </w:pPr>
      <m:oMathPara>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t+φ</m:t>
                  </m:r>
                </m:e>
              </m:d>
            </m:e>
          </m:func>
        </m:oMath>
      </m:oMathPara>
    </w:p>
    <w:p w14:paraId="6046C72F" w14:textId="163EE11D" w:rsidR="001D683B" w:rsidRDefault="001D683B" w:rsidP="001D683B">
      <w:pPr>
        <w:spacing w:line="400" w:lineRule="atLeast"/>
      </w:pPr>
      <w:r>
        <w:rPr>
          <w:rFonts w:hint="eastAsia"/>
        </w:rPr>
        <w:t>展开可得：</w:t>
      </w:r>
    </w:p>
    <w:p w14:paraId="466BA2F1" w14:textId="141E8516" w:rsidR="001D683B" w:rsidRPr="001D683B" w:rsidRDefault="001D683B" w:rsidP="001D683B">
      <w:pPr>
        <w:spacing w:line="400" w:lineRule="atLeast"/>
        <w:rPr>
          <w:sz w:val="21"/>
          <w:szCs w:val="20"/>
        </w:rPr>
      </w:pPr>
      <m:oMathPara>
        <m:oMath>
          <m:r>
            <w:rPr>
              <w:rFonts w:ascii="Cambria Math" w:hAnsi="Cambria Math"/>
              <w:sz w:val="21"/>
              <w:szCs w:val="20"/>
            </w:rPr>
            <m:t>x</m:t>
          </m:r>
          <m:d>
            <m:dPr>
              <m:ctrlPr>
                <w:rPr>
                  <w:rFonts w:ascii="Cambria Math" w:hAnsi="Cambria Math"/>
                  <w:sz w:val="21"/>
                  <w:szCs w:val="20"/>
                </w:rPr>
              </m:ctrlPr>
            </m:dPr>
            <m:e>
              <m:r>
                <w:rPr>
                  <w:rFonts w:ascii="Cambria Math" w:hAnsi="Cambria Math"/>
                  <w:sz w:val="21"/>
                  <w:szCs w:val="20"/>
                </w:rPr>
                <m:t>t</m:t>
              </m:r>
            </m:e>
          </m:d>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t+φ</m:t>
                  </m:r>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t+φ)+</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t+φ)</m:t>
                          </m:r>
                        </m:e>
                      </m:d>
                    </m:e>
                  </m:func>
                </m:e>
              </m:d>
            </m:e>
          </m:func>
        </m:oMath>
      </m:oMathPara>
    </w:p>
    <w:p w14:paraId="5D7E1416" w14:textId="5420A0EF" w:rsidR="001D683B" w:rsidRDefault="001D683B" w:rsidP="001D683B">
      <w:pPr>
        <w:spacing w:line="400" w:lineRule="atLeast"/>
      </w:pPr>
      <w:r>
        <w:rPr>
          <w:rFonts w:hint="eastAsia"/>
        </w:rPr>
        <w:t>由此可见，幅值调制信号会在</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附近产生对称边带。因此，对于调幅信号，可以从两个角度进行分析：一是从时域相量幅值曲线中观察幅值包络变化；二是从频域中观察载波两侧是否存在调制边带。</w:t>
      </w:r>
    </w:p>
    <w:p w14:paraId="430CAB37" w14:textId="411FA18C" w:rsidR="001D683B" w:rsidRDefault="001D683B" w:rsidP="001D683B">
      <w:pPr>
        <w:spacing w:line="400" w:lineRule="atLeast"/>
      </w:pPr>
      <w:r>
        <w:rPr>
          <w:rFonts w:hint="eastAsia"/>
        </w:rPr>
        <w:t>加分内容</w:t>
      </w:r>
      <w:r>
        <w:rPr>
          <w:rFonts w:hint="eastAsia"/>
        </w:rPr>
        <w:t>2</w:t>
      </w:r>
      <w:r w:rsidR="00154FE3">
        <w:rPr>
          <w:rFonts w:hint="eastAsia"/>
        </w:rPr>
        <w:t>中，</w:t>
      </w:r>
      <w:r>
        <w:rPr>
          <w:rFonts w:hint="eastAsia"/>
        </w:rPr>
        <w:t>信号的主要特点是基波幅值随时间连续变化，而不是在某一时刻发生单次阶跃。因此，若采用专门针对幅值阶跃的局部短窗修正，可能只改善某一小段结果，无法反映全时段的幅值调制规律。更合适的处理方式是采用较短滑动窗进行连续同步相量计算，使相量幅值能够较快跟随调制过程变化。</w:t>
      </w:r>
    </w:p>
    <w:p w14:paraId="20618D26" w14:textId="55CE4A8F" w:rsidR="001D683B" w:rsidRDefault="001D683B" w:rsidP="00003836">
      <w:pPr>
        <w:spacing w:line="400" w:lineRule="atLeast"/>
      </w:pPr>
      <w:r>
        <w:rPr>
          <w:rFonts w:hint="eastAsia"/>
        </w:rPr>
        <w:t>在相量计算得到幅值序列</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oMath>
      <w:r>
        <w:rPr>
          <w:rFonts w:hint="eastAsia"/>
        </w:rPr>
        <w:t>后，可以将其视为基波幅值包络，对其进行频谱分析，以提取主要调制频率。若幅值序列中存在周期性变化，则其频谱中会在相应调制频率附近出现峰值。设去均值后的幅值包络为</w:t>
      </w:r>
      <m:oMath>
        <m:sSub>
          <m:sSubPr>
            <m:ctrlPr>
              <w:rPr>
                <w:rFonts w:ascii="Cambria Math" w:hAnsi="Cambria Math"/>
              </w:rPr>
            </m:ctrlPr>
          </m:sSubPr>
          <m:e>
            <m: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rms</m:t>
            </m:r>
          </m:sub>
        </m:sSub>
      </m:oMath>
      <w:r w:rsidR="00003836">
        <w:rPr>
          <w:rFonts w:hint="eastAsia"/>
        </w:rPr>
        <w:t>。</w:t>
      </w:r>
      <w:r>
        <w:rPr>
          <w:rFonts w:hint="eastAsia"/>
        </w:rPr>
        <w:t>对</w:t>
      </w:r>
      <m:oMath>
        <m:sSub>
          <m:sSubPr>
            <m:ctrlPr>
              <w:rPr>
                <w:rFonts w:ascii="Cambria Math" w:hAnsi="Cambria Math"/>
              </w:rPr>
            </m:ctrlPr>
          </m:sSubPr>
          <m:e>
            <m: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oMath>
      <w:r>
        <w:rPr>
          <w:rFonts w:hint="eastAsia"/>
        </w:rPr>
        <w:t>进行频谱分析，即可得到幅值调制的主要频率成分。</w:t>
      </w:r>
    </w:p>
    <w:p w14:paraId="50442407" w14:textId="00F49526" w:rsidR="001D683B" w:rsidRDefault="001D683B" w:rsidP="001D683B">
      <w:pPr>
        <w:spacing w:line="400" w:lineRule="atLeast"/>
      </w:pPr>
      <w:r>
        <w:rPr>
          <w:rFonts w:hint="eastAsia"/>
        </w:rPr>
        <w:t>幅值调制能够描述信号幅值的连续动态变化，适合处理非阶跃型动态信号。与单纯给出最大值和最小值相比，调制频率能够进一步反映幅值变化的周期特征；与直接分析原始信号频谱相比，先提取基波相量幅值再分析包络，可以更直观地观察基波幅值本身的变化。</w:t>
      </w:r>
    </w:p>
    <w:p w14:paraId="58D7FD4A" w14:textId="2BD7BD4C" w:rsidR="009613E2" w:rsidRDefault="0038268A" w:rsidP="00642EB6">
      <w:pPr>
        <w:spacing w:line="400" w:lineRule="atLeast"/>
      </w:pPr>
      <w:r>
        <w:rPr>
          <w:rFonts w:hint="eastAsia"/>
        </w:rPr>
        <w:t>而</w:t>
      </w:r>
      <w:r w:rsidR="001D683B">
        <w:rPr>
          <w:rFonts w:hint="eastAsia"/>
        </w:rPr>
        <w:t>滑动窗长度会影响调制跟踪效果。窗口过长时，幅值曲线会被平滑，较快的调制分量可能被削弱；窗口过短时，相量结果容易受到噪声、谐波和间谐波影响。因此需要根据信号采样率、基波周期和调制变化速度选择合适的窗口长度，在动态响应速度和稳态精度之间进行折中。本</w:t>
      </w:r>
      <w:r w:rsidR="00642EB6">
        <w:rPr>
          <w:rFonts w:hint="eastAsia"/>
        </w:rPr>
        <w:t>次作业</w:t>
      </w:r>
      <w:r w:rsidR="00B94E2E">
        <w:rPr>
          <w:rFonts w:hint="eastAsia"/>
        </w:rPr>
        <w:t>的</w:t>
      </w:r>
      <w:r w:rsidR="001D683B">
        <w:rPr>
          <w:rFonts w:hint="eastAsia"/>
        </w:rPr>
        <w:t>加分内容</w:t>
      </w:r>
      <w:r w:rsidR="001D683B">
        <w:rPr>
          <w:rFonts w:hint="eastAsia"/>
        </w:rPr>
        <w:t>2</w:t>
      </w:r>
      <w:r w:rsidR="001D683B">
        <w:rPr>
          <w:rFonts w:hint="eastAsia"/>
        </w:rPr>
        <w:t>采用较短滑动窗计算基波同步相量，并输出相量幅值、相角和频率结果。</w:t>
      </w:r>
      <w:r w:rsidR="00D80C83">
        <w:rPr>
          <w:rFonts w:hint="eastAsia"/>
        </w:rPr>
        <w:t>然后</w:t>
      </w:r>
      <w:r w:rsidR="001D683B">
        <w:rPr>
          <w:rFonts w:hint="eastAsia"/>
        </w:rPr>
        <w:t>对相量幅值序列进行进一步分析，得到幅值最大值、最小值、平均值以及主要调制频率等指标。这样既能满足结果文件中对相量和频率的要求，也能从幅值包络角度说明信号的调制特征</w:t>
      </w:r>
      <w:r w:rsidR="00D363D2">
        <w:rPr>
          <w:rFonts w:hint="eastAsia"/>
        </w:rPr>
        <w:t>。</w:t>
      </w: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15" w:name="_Toc233059194"/>
      <w:r w:rsidR="009923B1">
        <w:rPr>
          <w:rFonts w:hint="eastAsia"/>
        </w:rPr>
        <w:t>必做部分</w:t>
      </w:r>
      <w:bookmarkEnd w:id="15"/>
    </w:p>
    <w:p w14:paraId="6497656E" w14:textId="7F9BE46F" w:rsidR="00142C76" w:rsidRDefault="00142C76" w:rsidP="006B770E">
      <w:pPr>
        <w:spacing w:line="400" w:lineRule="atLeast"/>
      </w:pPr>
      <w:r>
        <w:rPr>
          <w:rFonts w:hint="eastAsia"/>
        </w:rPr>
        <w:t>必做任务信号主要包含基波分量、整数次谐波、间谐波以及一次幅值阶跃。任务要求根据原始采样数据计算基波同步相量，并分析信号中所包含的谐波和间谐波成分。其处理流程主要包括基波频率估计、滑动窗同步相量计算、幅值阶跃附近动态修正、谐波与间谐波检测四个部分。程序文件为</w:t>
      </w:r>
      <w:r>
        <w:rPr>
          <w:rFonts w:hint="eastAsia"/>
        </w:rPr>
        <w:t>BaseTask.m</w:t>
      </w:r>
      <w:r>
        <w:rPr>
          <w:rFonts w:hint="eastAsia"/>
        </w:rPr>
        <w:t>，运行后生成基波相量结果文件和谐波</w:t>
      </w:r>
      <w:r>
        <w:rPr>
          <w:rFonts w:hint="eastAsia"/>
        </w:rPr>
        <w:t>/</w:t>
      </w:r>
      <w:r>
        <w:rPr>
          <w:rFonts w:hint="eastAsia"/>
        </w:rPr>
        <w:t>间谐波结果文件。</w:t>
      </w:r>
    </w:p>
    <w:p w14:paraId="6C594733" w14:textId="7E198CB9" w:rsidR="00142C76" w:rsidRDefault="000C2132" w:rsidP="006B770E">
      <w:pPr>
        <w:pStyle w:val="-"/>
        <w:spacing w:before="31" w:after="312" w:line="400" w:lineRule="atLeast"/>
      </w:pPr>
      <w:r w:rsidRPr="009F1321">
        <w:drawing>
          <wp:anchor distT="0" distB="0" distL="114300" distR="114300" simplePos="0" relativeHeight="251659264" behindDoc="0" locked="0" layoutInCell="1" allowOverlap="1" wp14:anchorId="0B22563E" wp14:editId="594C0D8A">
            <wp:simplePos x="0" y="0"/>
            <wp:positionH relativeFrom="margin">
              <wp:align>center</wp:align>
            </wp:positionH>
            <wp:positionV relativeFrom="paragraph">
              <wp:posOffset>317557</wp:posOffset>
            </wp:positionV>
            <wp:extent cx="4424901" cy="2559261"/>
            <wp:effectExtent l="0" t="0" r="0" b="0"/>
            <wp:wrapNone/>
            <wp:docPr id="1598889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89776" name=""/>
                    <pic:cNvPicPr/>
                  </pic:nvPicPr>
                  <pic:blipFill rotWithShape="1">
                    <a:blip r:embed="rId10">
                      <a:extLst>
                        <a:ext uri="{28A0092B-C50C-407E-A947-70E740481C1C}">
                          <a14:useLocalDpi xmlns:a14="http://schemas.microsoft.com/office/drawing/2010/main" val="0"/>
                        </a:ext>
                      </a:extLst>
                    </a:blip>
                    <a:srcRect t="17093"/>
                    <a:stretch>
                      <a:fillRect/>
                    </a:stretch>
                  </pic:blipFill>
                  <pic:spPr bwMode="auto">
                    <a:xfrm>
                      <a:off x="0" y="0"/>
                      <a:ext cx="4424901" cy="2559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97B6A" w:rsidRPr="00697B6A">
        <w:t>必做部分原始信号时域</w:t>
      </w:r>
    </w:p>
    <w:p w14:paraId="5669D33C" w14:textId="77777777" w:rsidR="000C2132" w:rsidRPr="000C2132" w:rsidRDefault="000C2132" w:rsidP="006B770E">
      <w:pPr>
        <w:spacing w:line="400" w:lineRule="atLeast"/>
        <w:rPr>
          <w:rFonts w:hint="eastAsia"/>
        </w:rPr>
      </w:pPr>
    </w:p>
    <w:p w14:paraId="380D6C82" w14:textId="388E590D" w:rsidR="00142C76" w:rsidRDefault="00142C76" w:rsidP="006B770E">
      <w:pPr>
        <w:spacing w:line="400" w:lineRule="atLeast"/>
      </w:pPr>
    </w:p>
    <w:p w14:paraId="7608902A" w14:textId="240959DB" w:rsidR="00142C76" w:rsidRDefault="00142C76" w:rsidP="00142C76"/>
    <w:p w14:paraId="418F8C66" w14:textId="048BB132" w:rsidR="00142C76" w:rsidRDefault="00142C76" w:rsidP="00142C76"/>
    <w:p w14:paraId="3B0A09AF" w14:textId="77777777" w:rsidR="00142C76" w:rsidRDefault="00142C76" w:rsidP="00142C76"/>
    <w:p w14:paraId="1821D28F" w14:textId="77777777" w:rsidR="00142C76" w:rsidRDefault="00142C76" w:rsidP="00142C76"/>
    <w:p w14:paraId="125431A5" w14:textId="77777777" w:rsidR="00142C76" w:rsidRDefault="00142C76" w:rsidP="00142C76"/>
    <w:p w14:paraId="20E02FE8" w14:textId="77777777" w:rsidR="00142C76" w:rsidRDefault="00142C76" w:rsidP="00142C76"/>
    <w:p w14:paraId="7F5183B8" w14:textId="77777777" w:rsidR="00142C76" w:rsidRPr="00142C76" w:rsidRDefault="00142C76" w:rsidP="00142C76">
      <w:pPr>
        <w:rPr>
          <w:rFonts w:hint="eastAsia"/>
        </w:rPr>
      </w:pPr>
    </w:p>
    <w:p w14:paraId="27D3BD99" w14:textId="090D5D6A" w:rsidR="009B0051" w:rsidRDefault="00EC605C" w:rsidP="00EC605C">
      <w:pPr>
        <w:pStyle w:val="2"/>
        <w:numPr>
          <w:ilvl w:val="1"/>
          <w:numId w:val="3"/>
        </w:numPr>
      </w:pPr>
      <w:r>
        <w:rPr>
          <w:rFonts w:hint="eastAsia"/>
        </w:rPr>
        <w:t>基波分析</w:t>
      </w:r>
    </w:p>
    <w:p w14:paraId="2E7AC07A" w14:textId="75D3E4FC" w:rsidR="006D4E7C" w:rsidRDefault="006D4E7C" w:rsidP="009D7127">
      <w:pPr>
        <w:rPr>
          <w:rFonts w:hint="eastAsia"/>
        </w:rPr>
      </w:pPr>
      <w:r>
        <w:rPr>
          <w:rFonts w:hint="eastAsia"/>
        </w:rPr>
        <w:t>必做任务的基波相量计算分为基波频率估计和滑动窗相量计算两部分。由于信号实际基波频率并不严格等于</w:t>
      </w:r>
      <m:oMath>
        <m:r>
          <w:rPr>
            <w:rFonts w:ascii="Cambria Math" w:hAnsi="Cambria Math"/>
          </w:rPr>
          <m:t>50</m:t>
        </m:r>
        <m:r>
          <m:rPr>
            <m:sty m:val="p"/>
          </m:rPr>
          <w:rPr>
            <w:rFonts w:ascii="Cambria Math" w:hAnsi="Cambria Math"/>
          </w:rPr>
          <m:t>Hz</m:t>
        </m:r>
      </m:oMath>
      <w:r>
        <w:rPr>
          <w:rFonts w:hint="eastAsia"/>
        </w:rPr>
        <w:t>，</w:t>
      </w:r>
      <w:r w:rsidR="006B142E">
        <w:rPr>
          <w:rFonts w:hint="eastAsia"/>
        </w:rPr>
        <w:t>故</w:t>
      </w:r>
      <w:r>
        <w:rPr>
          <w:rFonts w:hint="eastAsia"/>
        </w:rPr>
        <w:t>首先对基波频率进行估计，再基于估计频率计算同步相量。</w:t>
      </w:r>
    </w:p>
    <w:p w14:paraId="523CDF4B" w14:textId="40734099" w:rsidR="006D4E7C" w:rsidRDefault="006D4E7C" w:rsidP="00FB0483">
      <w:pPr>
        <w:spacing w:line="400" w:lineRule="atLeast"/>
        <w:rPr>
          <w:rFonts w:hint="eastAsia"/>
        </w:rPr>
      </w:pPr>
      <w:r>
        <w:rPr>
          <w:rFonts w:hint="eastAsia"/>
        </w:rPr>
        <w:t>在基波频率估计中，程序先去除信号直流分量，并对整段信号乘以</w:t>
      </w:r>
      <w:r>
        <w:rPr>
          <w:rFonts w:hint="eastAsia"/>
        </w:rPr>
        <w:t>Hann</w:t>
      </w:r>
      <w:r>
        <w:rPr>
          <w:rFonts w:hint="eastAsia"/>
        </w:rPr>
        <w:t>窗，然后进行高点数</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范围内寻找基波主峰。</w:t>
      </w:r>
      <w:r w:rsidR="000D2453">
        <w:rPr>
          <w:rFonts w:hint="eastAsia"/>
        </w:rPr>
        <w:t>然后</w:t>
      </w:r>
      <w:r>
        <w:rPr>
          <w:rFonts w:hint="eastAsia"/>
        </w:rPr>
        <w:t>进一步对主峰及其左右相邻频点进行对数抛物线插值，得到更精细的频率初值。随后，以该频率初值为中心，在其附近小范围内通过一维搜索进一步细化频率</w:t>
      </w:r>
      <w:r w:rsidR="008503AC">
        <w:rPr>
          <w:rFonts w:hint="eastAsia"/>
        </w:rPr>
        <w:t>，</w:t>
      </w:r>
      <w:r>
        <w:rPr>
          <w:rFonts w:hint="eastAsia"/>
        </w:rPr>
        <w:t>减小</w:t>
      </w:r>
      <w:r>
        <w:rPr>
          <w:rFonts w:hint="eastAsia"/>
        </w:rPr>
        <w:t xml:space="preserve"> FFT </w:t>
      </w:r>
      <w:r>
        <w:rPr>
          <w:rFonts w:hint="eastAsia"/>
        </w:rPr>
        <w:t>栅栏效应对基波频率估计的影响。最终估计得到的基波频率为</w:t>
      </w:r>
      <m:oMath>
        <m:r>
          <w:rPr>
            <w:rFonts w:ascii="Cambria Math" w:hAnsi="Cambria Math"/>
          </w:rPr>
          <m:t>50.499983</m:t>
        </m:r>
        <m:r>
          <m:rPr>
            <m:sty m:val="p"/>
          </m:rPr>
          <w:rPr>
            <w:rFonts w:ascii="Cambria Math" w:hAnsi="Cambria Math"/>
          </w:rPr>
          <m:t>Hz</m:t>
        </m:r>
      </m:oMath>
      <w:r>
        <w:rPr>
          <w:rFonts w:hint="eastAsia"/>
        </w:rPr>
        <w:t>。</w:t>
      </w:r>
    </w:p>
    <w:p w14:paraId="35D9DA57" w14:textId="4FEE430D" w:rsidR="00641A5D" w:rsidRDefault="00FB0483" w:rsidP="0038675C">
      <w:pPr>
        <w:spacing w:line="400" w:lineRule="atLeast"/>
      </w:pPr>
      <w:r>
        <w:rPr>
          <w:rFonts w:hint="eastAsia"/>
        </w:rPr>
        <w:t>进一步</w:t>
      </w:r>
      <w:r w:rsidR="006D4E7C">
        <w:rPr>
          <w:rFonts w:hint="eastAsia"/>
        </w:rPr>
        <w:t>在同步相量计算中，采用中心滑动窗方法。滑动窗半窗长度取为约两个基波周期，每个相量点实际使用中心点前后各约两个周期的数据，从而提取基波分量。</w:t>
      </w:r>
      <w:r w:rsidR="0038675C">
        <w:rPr>
          <w:rFonts w:hint="eastAsia"/>
        </w:rPr>
        <w:t>然而，</w:t>
      </w:r>
      <w:r w:rsidR="006D4E7C">
        <w:rPr>
          <w:rFonts w:hint="eastAsia"/>
        </w:rPr>
        <w:t>仅使用较长滑动窗</w:t>
      </w:r>
      <w:r w:rsidR="00FC6326">
        <w:rPr>
          <w:rFonts w:hint="eastAsia"/>
        </w:rPr>
        <w:t>会</w:t>
      </w:r>
      <w:r w:rsidR="006D4E7C">
        <w:rPr>
          <w:rFonts w:hint="eastAsia"/>
        </w:rPr>
        <w:t>在幅值阶跃附近会出现响应滞后。为改善这一问题，先根据长窗相量幅值曲线的变化率估计阶跃位置，同时利用带通后的</w:t>
      </w:r>
      <w:r w:rsidR="006D4E7C">
        <w:rPr>
          <w:rFonts w:hint="eastAsia"/>
        </w:rPr>
        <w:lastRenderedPageBreak/>
        <w:t xml:space="preserve">Teager </w:t>
      </w:r>
      <w:r w:rsidR="006D4E7C">
        <w:rPr>
          <w:rFonts w:hint="eastAsia"/>
        </w:rPr>
        <w:t>能量算子进行辅助定位。短窗结果只在阶跃附近约</w:t>
      </w:r>
      <m:oMath>
        <m:r>
          <w:rPr>
            <w:rFonts w:ascii="Cambria Math" w:hAnsi="Cambria Math"/>
          </w:rPr>
          <m:t>±55</m:t>
        </m:r>
        <m:r>
          <m:rPr>
            <m:sty m:val="p"/>
          </m:rPr>
          <w:rPr>
            <w:rFonts w:ascii="Cambria Math" w:hAnsi="Cambria Math"/>
          </w:rPr>
          <m:t>ms</m:t>
        </m:r>
      </m:oMath>
      <w:r w:rsidR="006D4E7C">
        <w:rPr>
          <w:rFonts w:hint="eastAsia"/>
        </w:rPr>
        <w:t>的范围内计算，并在约</w:t>
      </w:r>
      <m:oMath>
        <m:r>
          <w:rPr>
            <w:rFonts w:ascii="Cambria Math" w:hAnsi="Cambria Math"/>
          </w:rPr>
          <m:t>±45</m:t>
        </m:r>
        <m:r>
          <m:rPr>
            <m:sty m:val="p"/>
          </m:rPr>
          <w:rPr>
            <w:rFonts w:ascii="Cambria Math" w:hAnsi="Cambria Math"/>
          </w:rPr>
          <m:t>ms</m:t>
        </m:r>
      </m:oMath>
      <w:r w:rsidR="006D4E7C">
        <w:rPr>
          <w:rFonts w:hint="eastAsia"/>
        </w:rPr>
        <w:t>的范围内与原长窗幅值结果进行平滑融合。融合后只修改幅值结果，稳态区幅值和同步相角保持长窗计算结果不变。这样处理能够在保持稳态精度的同时，提高幅值阶跃附近的动态响应速度。</w:t>
      </w:r>
      <w:r w:rsidR="003740AC">
        <w:rPr>
          <w:rFonts w:hint="eastAsia"/>
        </w:rPr>
        <w:t>由此提高了阶跃幅值的准确度。</w:t>
      </w:r>
    </w:p>
    <w:p w14:paraId="36609144" w14:textId="77777777" w:rsidR="004F0903" w:rsidRDefault="004F0903" w:rsidP="0038675C">
      <w:pPr>
        <w:spacing w:line="400" w:lineRule="atLeast"/>
        <w:rPr>
          <w:rFonts w:hint="eastAsia"/>
        </w:rPr>
      </w:pPr>
    </w:p>
    <w:p w14:paraId="531D8484" w14:textId="7E454104" w:rsidR="00D244ED" w:rsidRPr="00D244ED" w:rsidRDefault="004F0903" w:rsidP="004F0903">
      <w:pPr>
        <w:pStyle w:val="-"/>
        <w:spacing w:before="31" w:after="312"/>
        <w:rPr>
          <w:rFonts w:hint="eastAsia"/>
        </w:rPr>
      </w:pPr>
      <w:r>
        <w:rPr>
          <w:rFonts w:hint="eastAsia"/>
        </w:rPr>
        <w:t xml:space="preserve"> T</w:t>
      </w:r>
      <w:r w:rsidRPr="004F0903">
        <w:t>eager</w:t>
      </w:r>
      <w:r w:rsidRPr="004F0903">
        <w:t>能量算子定位阶跃时刻</w:t>
      </w:r>
    </w:p>
    <w:p w14:paraId="640F1B44" w14:textId="2BECE36E" w:rsidR="00D244ED" w:rsidRDefault="00D244ED" w:rsidP="00D244ED">
      <w:pPr>
        <w:spacing w:line="400" w:lineRule="atLeast"/>
        <w:jc w:val="center"/>
        <w:rPr>
          <w:rFonts w:hint="eastAsia"/>
        </w:rPr>
      </w:pPr>
      <w:r w:rsidRPr="00D244ED">
        <w:drawing>
          <wp:inline distT="0" distB="0" distL="0" distR="0" wp14:anchorId="39DDB6EC" wp14:editId="4B317AA7">
            <wp:extent cx="3515795" cy="2529118"/>
            <wp:effectExtent l="0" t="0" r="8890" b="5080"/>
            <wp:docPr id="685615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5579" name=""/>
                    <pic:cNvPicPr/>
                  </pic:nvPicPr>
                  <pic:blipFill>
                    <a:blip r:embed="rId11"/>
                    <a:stretch>
                      <a:fillRect/>
                    </a:stretch>
                  </pic:blipFill>
                  <pic:spPr>
                    <a:xfrm>
                      <a:off x="0" y="0"/>
                      <a:ext cx="3561986" cy="2562346"/>
                    </a:xfrm>
                    <a:prstGeom prst="rect">
                      <a:avLst/>
                    </a:prstGeom>
                  </pic:spPr>
                </pic:pic>
              </a:graphicData>
            </a:graphic>
          </wp:inline>
        </w:drawing>
      </w:r>
    </w:p>
    <w:p w14:paraId="7B6985A5" w14:textId="0A7E06E4" w:rsidR="004F0903" w:rsidRDefault="004F0903" w:rsidP="004F0903">
      <w:pPr>
        <w:pStyle w:val="-"/>
        <w:spacing w:before="31" w:after="312"/>
        <w:rPr>
          <w:rFonts w:hint="eastAsia"/>
        </w:rPr>
      </w:pPr>
      <w:r w:rsidRPr="004F0903">
        <w:t>必做部分基波相量幅值和同步相角曲线</w:t>
      </w:r>
    </w:p>
    <w:p w14:paraId="0B69F3CD" w14:textId="30518047" w:rsidR="00641A5D" w:rsidRDefault="00641A5D" w:rsidP="00E978C3">
      <w:pPr>
        <w:spacing w:line="400" w:lineRule="atLeast"/>
        <w:rPr>
          <w:rFonts w:hint="eastAsia"/>
        </w:rPr>
      </w:pPr>
      <w:r w:rsidRPr="00641A5D">
        <w:drawing>
          <wp:inline distT="0" distB="0" distL="0" distR="0" wp14:anchorId="4994663E" wp14:editId="74760799">
            <wp:extent cx="2410770" cy="1831733"/>
            <wp:effectExtent l="0" t="0" r="8890" b="0"/>
            <wp:docPr id="1388997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97118" name=""/>
                    <pic:cNvPicPr/>
                  </pic:nvPicPr>
                  <pic:blipFill>
                    <a:blip r:embed="rId12"/>
                    <a:stretch>
                      <a:fillRect/>
                    </a:stretch>
                  </pic:blipFill>
                  <pic:spPr>
                    <a:xfrm>
                      <a:off x="0" y="0"/>
                      <a:ext cx="2437609" cy="1852125"/>
                    </a:xfrm>
                    <a:prstGeom prst="rect">
                      <a:avLst/>
                    </a:prstGeom>
                  </pic:spPr>
                </pic:pic>
              </a:graphicData>
            </a:graphic>
          </wp:inline>
        </w:drawing>
      </w:r>
      <w:r w:rsidRPr="00641A5D">
        <w:drawing>
          <wp:inline distT="0" distB="0" distL="0" distR="0" wp14:anchorId="41B2E7D4" wp14:editId="779B1603">
            <wp:extent cx="2368859" cy="1838960"/>
            <wp:effectExtent l="0" t="0" r="0" b="8890"/>
            <wp:docPr id="797623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3866" name=""/>
                    <pic:cNvPicPr/>
                  </pic:nvPicPr>
                  <pic:blipFill>
                    <a:blip r:embed="rId13"/>
                    <a:stretch>
                      <a:fillRect/>
                    </a:stretch>
                  </pic:blipFill>
                  <pic:spPr>
                    <a:xfrm>
                      <a:off x="0" y="0"/>
                      <a:ext cx="2382658" cy="1849672"/>
                    </a:xfrm>
                    <a:prstGeom prst="rect">
                      <a:avLst/>
                    </a:prstGeom>
                  </pic:spPr>
                </pic:pic>
              </a:graphicData>
            </a:graphic>
          </wp:inline>
        </w:drawing>
      </w:r>
    </w:p>
    <w:p w14:paraId="667CB248" w14:textId="431211A5" w:rsidR="00273D9B" w:rsidRDefault="006D4E7C" w:rsidP="00AC6BE5">
      <w:pPr>
        <w:spacing w:line="400" w:lineRule="atLeast"/>
      </w:pPr>
      <w:r>
        <w:rPr>
          <w:rFonts w:hint="eastAsia"/>
        </w:rPr>
        <w:t>程序运行后生成</w:t>
      </w:r>
      <w:r w:rsidR="00B71B83">
        <w:rPr>
          <w:rFonts w:hint="eastAsia"/>
        </w:rPr>
        <w:t>的</w:t>
      </w:r>
      <w:r>
        <w:rPr>
          <w:rFonts w:hint="eastAsia"/>
        </w:rPr>
        <w:t>Signal_basetask_phasor_submit.csv</w:t>
      </w:r>
      <w:r>
        <w:rPr>
          <w:rFonts w:hint="eastAsia"/>
        </w:rPr>
        <w:t>包含时间、相量幅值和同步相角三列数据。</w:t>
      </w:r>
      <w:r w:rsidR="006B291F">
        <w:rPr>
          <w:rFonts w:hint="eastAsia"/>
        </w:rPr>
        <w:t>信息概要如下：</w:t>
      </w:r>
    </w:p>
    <w:p w14:paraId="4D205109" w14:textId="456C6987" w:rsidR="006B291F" w:rsidRPr="000A36BD" w:rsidRDefault="006B291F" w:rsidP="006B291F">
      <w:pPr>
        <w:pStyle w:val="-0"/>
        <w:spacing w:line="400" w:lineRule="atLeast"/>
      </w:pPr>
      <w:r>
        <w:rPr>
          <w:rFonts w:hint="eastAsia"/>
        </w:rPr>
        <w:t>基波</w:t>
      </w:r>
      <w:r w:rsidR="007E71B8">
        <w:rPr>
          <w:rFonts w:hint="eastAsia"/>
        </w:rPr>
        <w:t>性质</w:t>
      </w:r>
    </w:p>
    <w:tbl>
      <w:tblPr>
        <w:tblStyle w:val="11"/>
        <w:tblW w:w="0" w:type="auto"/>
        <w:jc w:val="center"/>
        <w:tblLook w:val="04A0" w:firstRow="1" w:lastRow="0" w:firstColumn="1" w:lastColumn="0" w:noHBand="0" w:noVBand="1"/>
      </w:tblPr>
      <w:tblGrid>
        <w:gridCol w:w="2765"/>
        <w:gridCol w:w="2765"/>
        <w:gridCol w:w="2766"/>
      </w:tblGrid>
      <w:tr w:rsidR="006B291F" w:rsidRPr="000A36BD" w14:paraId="41744076" w14:textId="77777777" w:rsidTr="004E03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BD19BD6" w14:textId="6570A9B0" w:rsidR="006B291F" w:rsidRPr="007E1687" w:rsidRDefault="007E71B8" w:rsidP="004E03AA">
            <w:pPr>
              <w:pStyle w:val="-3"/>
              <w:spacing w:line="400" w:lineRule="atLeast"/>
              <w:rPr>
                <w:rFonts w:cs="Times New Roman"/>
                <w:i w:val="0"/>
                <w:iCs w:val="0"/>
              </w:rPr>
            </w:pPr>
            <w:r>
              <w:rPr>
                <w:rFonts w:cs="Times New Roman" w:hint="eastAsia"/>
                <w:i w:val="0"/>
                <w:iCs w:val="0"/>
              </w:rPr>
              <w:t>性质</w:t>
            </w:r>
          </w:p>
        </w:tc>
        <w:tc>
          <w:tcPr>
            <w:tcW w:w="2765" w:type="dxa"/>
            <w:vAlign w:val="center"/>
          </w:tcPr>
          <w:p w14:paraId="63544B37" w14:textId="034F85A7"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w:t>
            </w:r>
          </w:p>
        </w:tc>
        <w:tc>
          <w:tcPr>
            <w:tcW w:w="2766" w:type="dxa"/>
            <w:vAlign w:val="center"/>
          </w:tcPr>
          <w:p w14:paraId="33D65B2B" w14:textId="2AEF62E2"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阶跃后</w:t>
            </w:r>
          </w:p>
        </w:tc>
      </w:tr>
      <w:tr w:rsidR="0073659A" w:rsidRPr="000A36BD" w14:paraId="7E73B610" w14:textId="77777777" w:rsidTr="008669C2">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3D9BF6B" w14:textId="1E27D6F9" w:rsidR="0073659A" w:rsidRPr="000A36BD" w:rsidRDefault="0073659A" w:rsidP="004E03AA">
            <w:pPr>
              <w:pStyle w:val="-3"/>
              <w:spacing w:line="400" w:lineRule="atLeast"/>
              <w:rPr>
                <w:rFonts w:cs="Times New Roman" w:hint="eastAsia"/>
              </w:rPr>
            </w:pPr>
            <w:r>
              <w:rPr>
                <w:rFonts w:cs="Times New Roman" w:hint="eastAsia"/>
              </w:rPr>
              <w:t>采样频率</w:t>
            </w:r>
            <w:r w:rsidR="009C1F61">
              <w:rPr>
                <w:rFonts w:cs="Times New Roman" w:hint="eastAsia"/>
              </w:rPr>
              <w:t>/kHz</w:t>
            </w:r>
          </w:p>
        </w:tc>
        <w:tc>
          <w:tcPr>
            <w:tcW w:w="5531" w:type="dxa"/>
            <w:gridSpan w:val="2"/>
            <w:vAlign w:val="center"/>
          </w:tcPr>
          <w:p w14:paraId="22F0798C" w14:textId="145000DB" w:rsidR="0073659A" w:rsidRPr="00B84C9F" w:rsidRDefault="0073659A" w:rsidP="004E03A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hint="eastAsia"/>
                <w:color w:val="000000"/>
                <w:szCs w:val="21"/>
              </w:rPr>
              <w:t>10</w:t>
            </w:r>
          </w:p>
        </w:tc>
      </w:tr>
      <w:tr w:rsidR="0073659A" w:rsidRPr="000A36BD" w14:paraId="02469429" w14:textId="77777777" w:rsidTr="002D00A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81C8B95" w14:textId="64351160" w:rsidR="0073659A" w:rsidRPr="000A36BD" w:rsidRDefault="0073659A" w:rsidP="00C50355">
            <w:pPr>
              <w:pStyle w:val="-3"/>
              <w:spacing w:line="400" w:lineRule="atLeast"/>
              <w:rPr>
                <w:rFonts w:cs="Times New Roman" w:hint="eastAsia"/>
              </w:rPr>
            </w:pPr>
            <w:r>
              <w:rPr>
                <w:rFonts w:cs="Times New Roman" w:hint="eastAsia"/>
              </w:rPr>
              <w:t>频率</w:t>
            </w:r>
            <w:r w:rsidR="009C1F61">
              <w:rPr>
                <w:rFonts w:cs="Times New Roman" w:hint="eastAsia"/>
              </w:rPr>
              <w:t>/Hz</w:t>
            </w:r>
          </w:p>
        </w:tc>
        <w:tc>
          <w:tcPr>
            <w:tcW w:w="5531" w:type="dxa"/>
            <w:gridSpan w:val="2"/>
            <w:vAlign w:val="center"/>
          </w:tcPr>
          <w:p w14:paraId="0672EEFA" w14:textId="43485BFB" w:rsidR="0073659A"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cs="Times New Roman"/>
              </w:rPr>
              <w:t>50.499983</w:t>
            </w:r>
          </w:p>
        </w:tc>
      </w:tr>
      <w:tr w:rsidR="00C50355" w:rsidRPr="000A36BD" w14:paraId="07A5EF45"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8AEAA3B" w14:textId="2BBC147D" w:rsidR="00C50355" w:rsidRPr="000A36BD" w:rsidRDefault="00C50355" w:rsidP="00C50355">
            <w:pPr>
              <w:pStyle w:val="-3"/>
              <w:spacing w:line="400" w:lineRule="atLeast"/>
              <w:rPr>
                <w:rFonts w:cs="Times New Roman" w:hint="eastAsia"/>
              </w:rPr>
            </w:pPr>
            <w:r>
              <w:rPr>
                <w:rFonts w:cs="Times New Roman" w:hint="eastAsia"/>
              </w:rPr>
              <w:lastRenderedPageBreak/>
              <w:t>平均幅值</w:t>
            </w:r>
            <w:r w:rsidR="009C1F61">
              <w:rPr>
                <w:rFonts w:cs="Times New Roman" w:hint="eastAsia"/>
              </w:rPr>
              <w:t>/V</w:t>
            </w:r>
          </w:p>
        </w:tc>
        <w:tc>
          <w:tcPr>
            <w:tcW w:w="2765" w:type="dxa"/>
            <w:vAlign w:val="center"/>
          </w:tcPr>
          <w:p w14:paraId="0FC58244" w14:textId="709E6A6F" w:rsidR="00C50355"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color w:val="000000"/>
                <w:sz w:val="22"/>
                <w:szCs w:val="22"/>
              </w:rPr>
              <w:t>58.799337</w:t>
            </w:r>
            <w:r w:rsidR="00C50355" w:rsidRPr="00B84C9F">
              <w:rPr>
                <w:rFonts w:eastAsia="华文宋体" w:cs="Times New Roman"/>
                <w:color w:val="000000"/>
                <w:sz w:val="22"/>
                <w:szCs w:val="22"/>
              </w:rPr>
              <w:t xml:space="preserve"> </w:t>
            </w:r>
          </w:p>
        </w:tc>
        <w:tc>
          <w:tcPr>
            <w:tcW w:w="2766" w:type="dxa"/>
            <w:vAlign w:val="center"/>
          </w:tcPr>
          <w:p w14:paraId="2723133E" w14:textId="57966E2F" w:rsidR="00C50355" w:rsidRPr="00B84C9F" w:rsidRDefault="00C84FEF"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C84FEF">
              <w:rPr>
                <w:rFonts w:eastAsia="华文宋体" w:cs="Times New Roman"/>
                <w:color w:val="000000"/>
                <w:sz w:val="22"/>
                <w:szCs w:val="22"/>
              </w:rPr>
              <w:t>69.999568</w:t>
            </w:r>
            <w:r w:rsidR="00C50355" w:rsidRPr="00B84C9F">
              <w:rPr>
                <w:rFonts w:eastAsia="华文宋体" w:cs="Times New Roman"/>
                <w:color w:val="000000"/>
                <w:sz w:val="22"/>
                <w:szCs w:val="22"/>
              </w:rPr>
              <w:t xml:space="preserve"> </w:t>
            </w:r>
          </w:p>
        </w:tc>
      </w:tr>
    </w:tbl>
    <w:p w14:paraId="6CB86889" w14:textId="135BA0FC" w:rsidR="00291071" w:rsidRPr="007904B2" w:rsidRDefault="00291071" w:rsidP="00456ABB">
      <w:pPr>
        <w:pStyle w:val="2"/>
      </w:pPr>
      <w:bookmarkStart w:id="16" w:name="_Toc233059197"/>
      <w:r>
        <w:rPr>
          <w:rFonts w:hint="eastAsia"/>
        </w:rPr>
        <w:t>谐波与间谐波分析</w:t>
      </w:r>
      <w:bookmarkEnd w:id="16"/>
    </w:p>
    <w:p w14:paraId="4D66FDD6" w14:textId="3AB751CB" w:rsidR="005725AC" w:rsidRPr="005725AC" w:rsidRDefault="005725AC" w:rsidP="00D00F63">
      <w:pPr>
        <w:rPr>
          <w:rFonts w:cs="Times New Roman" w:hint="eastAsia"/>
          <w:szCs w:val="24"/>
        </w:rPr>
      </w:pPr>
      <w:r w:rsidRPr="005725AC">
        <w:rPr>
          <w:rFonts w:cs="Times New Roman" w:hint="eastAsia"/>
          <w:szCs w:val="24"/>
        </w:rPr>
        <w:t>必做任务除基波外，还可能包含</w:t>
      </w:r>
      <m:oMath>
        <m:r>
          <w:rPr>
            <w:rFonts w:ascii="Cambria Math" w:hAnsi="Cambria Math" w:cs="Times New Roman"/>
            <w:szCs w:val="24"/>
          </w:rPr>
          <m:t>2∼29</m:t>
        </m:r>
      </m:oMath>
      <w:r w:rsidRPr="005725AC">
        <w:rPr>
          <w:rFonts w:cs="Times New Roman" w:hint="eastAsia"/>
          <w:szCs w:val="24"/>
        </w:rPr>
        <w:t>次整数谐波以及</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以下的间谐波。由于信号中存在幅值阶跃，程序将信号划分为阶跃前稳定段和阶跃后稳定段，分别进行谐波和间谐波分析。这样可以分别得到阶跃前后各频率分量的有效值幅值，并计算其相对于基波的含量。</w:t>
      </w:r>
    </w:p>
    <w:p w14:paraId="59D2DD23" w14:textId="22AB549F" w:rsidR="005725AC" w:rsidRPr="005725AC" w:rsidRDefault="005725AC" w:rsidP="0068565C">
      <w:pPr>
        <w:spacing w:line="400" w:lineRule="atLeast"/>
        <w:rPr>
          <w:rFonts w:cs="Times New Roman" w:hint="eastAsia"/>
          <w:szCs w:val="24"/>
        </w:rPr>
      </w:pPr>
      <w:r w:rsidRPr="005725AC">
        <w:rPr>
          <w:rFonts w:cs="Times New Roman" w:hint="eastAsia"/>
          <w:szCs w:val="24"/>
        </w:rPr>
        <w:t>对于整数次谐波，程序首先根据估计得到的基波频率</w:t>
      </w:r>
      <m:oMath>
        <m:r>
          <w:rPr>
            <w:rFonts w:ascii="Cambria Math" w:hAnsi="Cambria Math" w:cs="Times New Roman"/>
            <w:szCs w:val="24"/>
          </w:rPr>
          <m:t>50.499983</m:t>
        </m:r>
        <m:r>
          <m:rPr>
            <m:sty m:val="p"/>
          </m:rPr>
          <w:rPr>
            <w:rFonts w:ascii="Cambria Math" w:hAnsi="Cambria Math" w:cs="Times New Roman"/>
            <w:szCs w:val="24"/>
          </w:rPr>
          <m:t>Hz</m:t>
        </m:r>
      </m:oMath>
      <w:r w:rsidRPr="005725AC">
        <w:rPr>
          <w:rFonts w:cs="Times New Roman" w:hint="eastAsia"/>
          <w:szCs w:val="24"/>
        </w:rPr>
        <w:t>构造</w:t>
      </w:r>
      <m:oMath>
        <m:r>
          <w:rPr>
            <w:rFonts w:ascii="Cambria Math" w:hAnsi="Cambria Math" w:cs="Times New Roman"/>
            <w:szCs w:val="24"/>
          </w:rPr>
          <m:t>1∼29</m:t>
        </m:r>
      </m:oMath>
      <w:r w:rsidRPr="005725AC">
        <w:rPr>
          <w:rFonts w:cs="Times New Roman" w:hint="eastAsia"/>
          <w:szCs w:val="24"/>
        </w:rPr>
        <w:t>次谐波频率</w:t>
      </w:r>
      <w:r w:rsidR="00D00F63">
        <w:rPr>
          <w:rFonts w:cs="Times New Roman" w:hint="eastAsia"/>
          <w:szCs w:val="24"/>
        </w:rPr>
        <w:t>，</w:t>
      </w:r>
      <w:r w:rsidRPr="005725AC">
        <w:rPr>
          <w:rFonts w:cs="Times New Roman" w:hint="eastAsia"/>
          <w:szCs w:val="24"/>
        </w:rPr>
        <w:t>随后在阶跃前、阶跃后两个稳定区间内分别建立正弦最小二乘模型。</w:t>
      </w:r>
      <w:r w:rsidR="00F553CC">
        <w:rPr>
          <w:rFonts w:cs="Times New Roman" w:hint="eastAsia"/>
          <w:szCs w:val="24"/>
        </w:rPr>
        <w:t>也就是说</w:t>
      </w:r>
      <w:r w:rsidRPr="005725AC">
        <w:rPr>
          <w:rFonts w:cs="Times New Roman" w:hint="eastAsia"/>
          <w:szCs w:val="24"/>
        </w:rPr>
        <w:t>，整数次谐波的幅值不是直接从</w:t>
      </w:r>
      <w:r w:rsidRPr="005725AC">
        <w:rPr>
          <w:rFonts w:cs="Times New Roman" w:hint="eastAsia"/>
          <w:szCs w:val="24"/>
        </w:rPr>
        <w:t>FFT</w:t>
      </w:r>
      <w:r w:rsidRPr="005725AC">
        <w:rPr>
          <w:rFonts w:cs="Times New Roman" w:hint="eastAsia"/>
          <w:szCs w:val="24"/>
        </w:rPr>
        <w:t>谱线幅值中读取，而是由最小二乘模型统一估计得到。这样可以减小窗函数、频谱泄漏和相邻频率分量对幅值估计的影响。在完成拟合后，用原始信号减去拟合得到的整数谐波分量，得到残差信号。残差信号中整数次谐波的影响相对较弱，更适合用于寻找间谐波。初始方法是仅在残差谱中寻找</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以下的非整数倍频率分量，但在调试过程中发现，弱间谐波靠近强间谐波时可能在残差谱中被削弱，从而出现漏检。例如，</w:t>
      </w:r>
      <m:oMath>
        <m:r>
          <w:rPr>
            <w:rFonts w:ascii="Cambria Math" w:hAnsi="Cambria Math" w:cs="Times New Roman"/>
            <w:szCs w:val="24"/>
          </w:rPr>
          <m:t>165</m:t>
        </m:r>
        <m:r>
          <m:rPr>
            <m:sty m:val="p"/>
          </m:rPr>
          <w:rPr>
            <w:rFonts w:ascii="Cambria Math" w:hAnsi="Cambria Math" w:cs="Times New Roman"/>
            <w:szCs w:val="24"/>
          </w:rPr>
          <m:t>Hz</m:t>
        </m:r>
      </m:oMath>
      <w:r w:rsidRPr="005725AC">
        <w:rPr>
          <w:rFonts w:cs="Times New Roman" w:hint="eastAsia"/>
          <w:szCs w:val="24"/>
        </w:rPr>
        <w:t>附近弱间谐波靠近</w:t>
      </w:r>
      <m:oMath>
        <m:r>
          <w:rPr>
            <w:rFonts w:ascii="Cambria Math" w:hAnsi="Cambria Math" w:cs="Times New Roman"/>
            <w:szCs w:val="24"/>
          </w:rPr>
          <m:t>171</m:t>
        </m:r>
        <m:r>
          <m:rPr>
            <m:sty m:val="p"/>
          </m:rPr>
          <w:rPr>
            <w:rFonts w:ascii="Cambria Math" w:hAnsi="Cambria Math" w:cs="Times New Roman"/>
            <w:szCs w:val="24"/>
          </w:rPr>
          <m:t>Hz</m:t>
        </m:r>
      </m:oMath>
      <w:r w:rsidRPr="005725AC">
        <w:rPr>
          <w:rFonts w:cs="Times New Roman" w:hint="eastAsia"/>
          <w:szCs w:val="24"/>
        </w:rPr>
        <w:t>附近强间谐波，仅依靠残差谱时较难稳定检出。</w:t>
      </w:r>
    </w:p>
    <w:p w14:paraId="0E06E124" w14:textId="538DA51A" w:rsidR="0068565C" w:rsidRDefault="005725AC" w:rsidP="00FA2080">
      <w:pPr>
        <w:spacing w:line="400" w:lineRule="atLeast"/>
        <w:ind w:firstLineChars="200" w:firstLine="480"/>
        <w:rPr>
          <w:rFonts w:cs="Times New Roman" w:hint="eastAsia"/>
          <w:szCs w:val="24"/>
        </w:rPr>
      </w:pPr>
      <w:r w:rsidRPr="005725AC">
        <w:rPr>
          <w:rFonts w:cs="Times New Roman" w:hint="eastAsia"/>
          <w:szCs w:val="24"/>
        </w:rPr>
        <w:t>为改善这一问题，最终程序对阶跃前、阶跃后原始稳定段信号分别乘以</w:t>
      </w:r>
      <w:r w:rsidRPr="005725AC">
        <w:rPr>
          <w:rFonts w:cs="Times New Roman" w:hint="eastAsia"/>
          <w:szCs w:val="24"/>
        </w:rPr>
        <w:t>Blackman-Harris</w:t>
      </w:r>
      <w:r w:rsidRPr="005725AC">
        <w:rPr>
          <w:rFonts w:cs="Times New Roman" w:hint="eastAsia"/>
          <w:szCs w:val="24"/>
        </w:rPr>
        <w:t>窗，并进行高倍补零</w:t>
      </w:r>
      <w:r w:rsidRPr="005725AC">
        <w:rPr>
          <w:rFonts w:cs="Times New Roman" w:hint="eastAsia"/>
          <w:szCs w:val="24"/>
        </w:rPr>
        <w:t>FFT</w:t>
      </w:r>
      <w:r w:rsidRPr="005725AC">
        <w:rPr>
          <w:rFonts w:cs="Times New Roman" w:hint="eastAsia"/>
          <w:szCs w:val="24"/>
        </w:rPr>
        <w:t>；随后排除基波和整数次谐波邻域，在</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以下寻找局部峰值，并用对数抛物线插值修正峰值频率。最终，程序将残差谱和原始稳定段频谱</w:t>
      </w:r>
      <w:r w:rsidR="005766B5">
        <w:rPr>
          <w:rFonts w:cs="Times New Roman" w:hint="eastAsia"/>
          <w:szCs w:val="24"/>
        </w:rPr>
        <w:t>以</w:t>
      </w:r>
      <m:oMath>
        <m:r>
          <w:rPr>
            <w:rFonts w:ascii="Cambria Math" w:hAnsi="Cambria Math" w:cs="Times New Roman"/>
            <w:szCs w:val="24"/>
          </w:rPr>
          <m:t>0.60</m:t>
        </m:r>
        <m:r>
          <m:rPr>
            <m:sty m:val="p"/>
          </m:rPr>
          <w:rPr>
            <w:rFonts w:ascii="Cambria Math" w:hAnsi="Cambria Math" w:cs="Times New Roman"/>
            <w:szCs w:val="24"/>
          </w:rPr>
          <m:t>Hz</m:t>
        </m:r>
      </m:oMath>
      <w:r w:rsidR="005766B5">
        <w:rPr>
          <w:rFonts w:cs="Times New Roman" w:hint="eastAsia"/>
          <w:szCs w:val="24"/>
        </w:rPr>
        <w:t>容差</w:t>
      </w:r>
      <w:r w:rsidRPr="005725AC">
        <w:rPr>
          <w:rFonts w:cs="Times New Roman" w:hint="eastAsia"/>
          <w:szCs w:val="24"/>
        </w:rPr>
        <w:t>合并</w:t>
      </w:r>
      <w:r w:rsidR="005D5137">
        <w:rPr>
          <w:rFonts w:cs="Times New Roman" w:hint="eastAsia"/>
          <w:szCs w:val="24"/>
        </w:rPr>
        <w:t>，然后</w:t>
      </w:r>
      <w:r w:rsidRPr="005725AC">
        <w:rPr>
          <w:rFonts w:cs="Times New Roman" w:hint="eastAsia"/>
          <w:szCs w:val="24"/>
        </w:rPr>
        <w:t>重新放入最小二乘模型中，分别计算阶跃前后各频率分量的有效值幅值。</w:t>
      </w:r>
    </w:p>
    <w:p w14:paraId="4A15A337" w14:textId="0DA8EE63" w:rsidR="00D644BC" w:rsidRPr="0068565C" w:rsidRDefault="00D3564F" w:rsidP="0068565C">
      <w:pPr>
        <w:pStyle w:val="-"/>
        <w:spacing w:before="31" w:after="312" w:line="400" w:lineRule="atLeast"/>
        <w:rPr>
          <w:rFonts w:hint="eastAsia"/>
        </w:rPr>
      </w:pPr>
      <w:r>
        <w:rPr>
          <w:rFonts w:hint="eastAsia"/>
        </w:rPr>
        <w:t>FFT</w:t>
      </w:r>
      <w:r>
        <w:rPr>
          <w:rFonts w:hint="eastAsia"/>
        </w:rPr>
        <w:t>谐波观察</w:t>
      </w:r>
    </w:p>
    <w:p w14:paraId="0AC37C02" w14:textId="34E11A5F" w:rsidR="00D644BC" w:rsidRDefault="0068565C" w:rsidP="0068565C">
      <w:pPr>
        <w:spacing w:line="400" w:lineRule="atLeast"/>
        <w:ind w:firstLineChars="200" w:firstLine="480"/>
        <w:rPr>
          <w:rFonts w:cs="Times New Roman"/>
          <w:szCs w:val="24"/>
        </w:rPr>
      </w:pPr>
      <w:r w:rsidRPr="0068565C">
        <w:rPr>
          <w:rFonts w:cs="Times New Roman"/>
          <w:szCs w:val="24"/>
        </w:rPr>
        <w:drawing>
          <wp:inline distT="0" distB="0" distL="0" distR="0" wp14:anchorId="3ABD86A1" wp14:editId="61F77192">
            <wp:extent cx="4825497" cy="1711133"/>
            <wp:effectExtent l="0" t="0" r="0" b="3810"/>
            <wp:docPr id="1258056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56917" name=""/>
                    <pic:cNvPicPr/>
                  </pic:nvPicPr>
                  <pic:blipFill rotWithShape="1">
                    <a:blip r:embed="rId14"/>
                    <a:srcRect t="50231"/>
                    <a:stretch>
                      <a:fillRect/>
                    </a:stretch>
                  </pic:blipFill>
                  <pic:spPr bwMode="auto">
                    <a:xfrm>
                      <a:off x="0" y="0"/>
                      <a:ext cx="4831728" cy="1713343"/>
                    </a:xfrm>
                    <a:prstGeom prst="rect">
                      <a:avLst/>
                    </a:prstGeom>
                    <a:ln>
                      <a:noFill/>
                    </a:ln>
                    <a:extLst>
                      <a:ext uri="{53640926-AAD7-44D8-BBD7-CCE9431645EC}">
                        <a14:shadowObscured xmlns:a14="http://schemas.microsoft.com/office/drawing/2010/main"/>
                      </a:ext>
                    </a:extLst>
                  </pic:spPr>
                </pic:pic>
              </a:graphicData>
            </a:graphic>
          </wp:inline>
        </w:drawing>
      </w:r>
    </w:p>
    <w:p w14:paraId="6A42926C" w14:textId="77777777" w:rsidR="00CA72E2" w:rsidRPr="005725AC" w:rsidRDefault="00CA72E2" w:rsidP="0068565C">
      <w:pPr>
        <w:spacing w:line="400" w:lineRule="atLeast"/>
        <w:ind w:firstLine="0"/>
        <w:rPr>
          <w:rFonts w:cs="Times New Roman" w:hint="eastAsia"/>
          <w:szCs w:val="24"/>
        </w:rPr>
      </w:pPr>
    </w:p>
    <w:p w14:paraId="46F9F68F" w14:textId="4FEF567A" w:rsidR="00D95FDB" w:rsidRDefault="00BB290B" w:rsidP="0068565C">
      <w:pPr>
        <w:spacing w:line="400" w:lineRule="atLeast"/>
        <w:rPr>
          <w:rFonts w:cs="Times New Roman" w:hint="eastAsia"/>
          <w:szCs w:val="24"/>
        </w:rPr>
      </w:pPr>
      <w:r>
        <w:rPr>
          <w:rFonts w:cs="Times New Roman" w:hint="eastAsia"/>
          <w:szCs w:val="24"/>
        </w:rPr>
        <w:t>下表</w:t>
      </w:r>
      <w:r w:rsidR="005725AC" w:rsidRPr="005725AC">
        <w:rPr>
          <w:rFonts w:cs="Times New Roman" w:hint="eastAsia"/>
          <w:szCs w:val="24"/>
        </w:rPr>
        <w:t>给出了必做任务中检测到的主要谐波和间谐波结果。</w:t>
      </w:r>
      <w:r w:rsidR="00A13AE1">
        <w:rPr>
          <w:rFonts w:hint="eastAsia"/>
        </w:rPr>
        <w:t>程序运行后生成的</w:t>
      </w:r>
      <w:r w:rsidR="00A13AE1" w:rsidRPr="00A13AE1">
        <w:rPr>
          <w:rFonts w:cs="Times New Roman"/>
          <w:szCs w:val="24"/>
        </w:rPr>
        <w:t>Signal_basetask_harmonic_interharmonic_submit</w:t>
      </w:r>
      <w:r w:rsidR="00A13AE1">
        <w:rPr>
          <w:rFonts w:cs="Times New Roman" w:hint="eastAsia"/>
          <w:szCs w:val="24"/>
        </w:rPr>
        <w:t>.csv</w:t>
      </w:r>
      <w:r w:rsidR="00A13AE1">
        <w:rPr>
          <w:rFonts w:cs="Times New Roman" w:hint="eastAsia"/>
          <w:szCs w:val="24"/>
        </w:rPr>
        <w:t>也有谐波信息。</w:t>
      </w:r>
    </w:p>
    <w:p w14:paraId="541130FE" w14:textId="133DDAA7" w:rsidR="003A20A6" w:rsidRPr="000A36BD" w:rsidRDefault="00A97598" w:rsidP="00D95FDB">
      <w:pPr>
        <w:pStyle w:val="-0"/>
      </w:pPr>
      <w:r>
        <w:rPr>
          <w:rFonts w:hint="eastAsia"/>
        </w:rPr>
        <w:lastRenderedPageBreak/>
        <w:t>谐波</w:t>
      </w:r>
      <w:r w:rsidR="00686AFF">
        <w:rPr>
          <w:rFonts w:hint="eastAsia"/>
        </w:rPr>
        <w:t>成分</w:t>
      </w:r>
    </w:p>
    <w:tbl>
      <w:tblPr>
        <w:tblStyle w:val="11"/>
        <w:tblW w:w="0" w:type="auto"/>
        <w:jc w:val="center"/>
        <w:tblLook w:val="04A0" w:firstRow="1" w:lastRow="0" w:firstColumn="1" w:lastColumn="0" w:noHBand="0" w:noVBand="1"/>
      </w:tblPr>
      <w:tblGrid>
        <w:gridCol w:w="2014"/>
        <w:gridCol w:w="2235"/>
        <w:gridCol w:w="2127"/>
        <w:gridCol w:w="1930"/>
      </w:tblGrid>
      <w:tr w:rsidR="00B74DA1" w:rsidRPr="000A36BD" w14:paraId="6F5C8C49" w14:textId="5A7678A2" w:rsidTr="00B74D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2916833" w14:textId="5A50F630" w:rsidR="00B74DA1" w:rsidRPr="007E1687" w:rsidRDefault="00B74DA1" w:rsidP="00BF2318">
            <w:pPr>
              <w:pStyle w:val="-3"/>
              <w:spacing w:line="400" w:lineRule="atLeast"/>
              <w:rPr>
                <w:rFonts w:cs="Times New Roman"/>
                <w:i w:val="0"/>
                <w:iCs w:val="0"/>
              </w:rPr>
            </w:pPr>
            <w:r>
              <w:rPr>
                <w:rFonts w:cs="Times New Roman" w:hint="eastAsia"/>
                <w:i w:val="0"/>
                <w:iCs w:val="0"/>
              </w:rPr>
              <w:t>频率成分</w:t>
            </w:r>
          </w:p>
        </w:tc>
        <w:tc>
          <w:tcPr>
            <w:tcW w:w="2235" w:type="dxa"/>
            <w:vAlign w:val="center"/>
          </w:tcPr>
          <w:p w14:paraId="0F5743E6" w14:textId="5C533DE0"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127" w:type="dxa"/>
            <w:vAlign w:val="center"/>
          </w:tcPr>
          <w:p w14:paraId="21D47A17" w14:textId="237B9038"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阶跃前幅值</w:t>
            </w:r>
            <w:r>
              <w:rPr>
                <w:rFonts w:cs="Times New Roman" w:hint="eastAsia"/>
                <w:i w:val="0"/>
                <w:iCs w:val="0"/>
              </w:rPr>
              <w:t>/V</w:t>
            </w:r>
          </w:p>
        </w:tc>
        <w:tc>
          <w:tcPr>
            <w:tcW w:w="1930" w:type="dxa"/>
          </w:tcPr>
          <w:p w14:paraId="0DFEBD1D" w14:textId="55210950" w:rsidR="00B74DA1"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hint="eastAsia"/>
              </w:rPr>
            </w:pPr>
            <w:r>
              <w:rPr>
                <w:rFonts w:cs="Times New Roman" w:hint="eastAsia"/>
                <w:i w:val="0"/>
                <w:iCs w:val="0"/>
              </w:rPr>
              <w:t>阶跃</w:t>
            </w:r>
            <w:r>
              <w:rPr>
                <w:rFonts w:cs="Times New Roman" w:hint="eastAsia"/>
                <w:i w:val="0"/>
                <w:iCs w:val="0"/>
              </w:rPr>
              <w:t>后</w:t>
            </w:r>
            <w:r>
              <w:rPr>
                <w:rFonts w:cs="Times New Roman" w:hint="eastAsia"/>
                <w:i w:val="0"/>
                <w:iCs w:val="0"/>
              </w:rPr>
              <w:t>幅值</w:t>
            </w:r>
            <w:r>
              <w:rPr>
                <w:rFonts w:cs="Times New Roman" w:hint="eastAsia"/>
                <w:i w:val="0"/>
                <w:iCs w:val="0"/>
              </w:rPr>
              <w:t>/V</w:t>
            </w:r>
          </w:p>
        </w:tc>
      </w:tr>
      <w:tr w:rsidR="005723F6" w:rsidRPr="000A36BD" w14:paraId="1BF4EC39" w14:textId="00A9C859" w:rsidTr="00742D4D">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7EB4BF" w14:textId="35F6C1D5" w:rsidR="005723F6" w:rsidRPr="000A36BD" w:rsidRDefault="005723F6" w:rsidP="005723F6">
            <w:pPr>
              <w:pStyle w:val="-3"/>
              <w:spacing w:line="400" w:lineRule="atLeast"/>
              <w:rPr>
                <w:rFonts w:cs="Times New Roman" w:hint="eastAsia"/>
              </w:rPr>
            </w:pPr>
            <w:r>
              <w:rPr>
                <w:rFonts w:cs="Times New Roman" w:hint="eastAsia"/>
              </w:rPr>
              <w:t>0.6</w:t>
            </w:r>
            <w:r>
              <w:rPr>
                <w:rFonts w:cs="Times New Roman" w:hint="eastAsia"/>
              </w:rPr>
              <w:t>次间谐波</w:t>
            </w:r>
          </w:p>
        </w:tc>
        <w:tc>
          <w:tcPr>
            <w:tcW w:w="2235" w:type="dxa"/>
            <w:vAlign w:val="center"/>
          </w:tcPr>
          <w:p w14:paraId="33E8D057" w14:textId="5BBBE90D" w:rsidR="005723F6" w:rsidRPr="00B84C9F" w:rsidRDefault="009A152B"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9A152B">
              <w:rPr>
                <w:rFonts w:eastAsia="华文宋体" w:cs="Times New Roman"/>
                <w:color w:val="000000"/>
                <w:sz w:val="22"/>
                <w:szCs w:val="22"/>
              </w:rPr>
              <w:t>30.3075</w:t>
            </w:r>
            <w:r w:rsidR="005723F6" w:rsidRPr="00B84C9F">
              <w:rPr>
                <w:rFonts w:eastAsia="华文宋体" w:cs="Times New Roman"/>
                <w:color w:val="000000"/>
                <w:sz w:val="22"/>
                <w:szCs w:val="22"/>
              </w:rPr>
              <w:t xml:space="preserve"> </w:t>
            </w:r>
          </w:p>
        </w:tc>
        <w:tc>
          <w:tcPr>
            <w:tcW w:w="2127" w:type="dxa"/>
            <w:vAlign w:val="center"/>
          </w:tcPr>
          <w:p w14:paraId="058D61FD" w14:textId="5EF6EDD1"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0.3603</w:t>
            </w:r>
          </w:p>
        </w:tc>
        <w:tc>
          <w:tcPr>
            <w:tcW w:w="1930" w:type="dxa"/>
            <w:vAlign w:val="center"/>
          </w:tcPr>
          <w:p w14:paraId="0C77A466" w14:textId="256F227E"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0.361</w:t>
            </w:r>
            <w:r>
              <w:rPr>
                <w:rFonts w:hint="eastAsia"/>
              </w:rPr>
              <w:t>1</w:t>
            </w:r>
          </w:p>
        </w:tc>
      </w:tr>
      <w:tr w:rsidR="00872460" w:rsidRPr="000A36BD" w14:paraId="03BAA62A" w14:textId="77777777" w:rsidTr="00AB2D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203DF65" w14:textId="67A3AEDE" w:rsidR="00872460" w:rsidRDefault="00872460" w:rsidP="00872460">
            <w:pPr>
              <w:pStyle w:val="-3"/>
              <w:spacing w:line="400" w:lineRule="atLeast"/>
              <w:rPr>
                <w:rFonts w:cs="Times New Roman" w:hint="eastAsia"/>
              </w:rPr>
            </w:pPr>
            <w:r>
              <w:rPr>
                <w:rFonts w:cs="Times New Roman" w:hint="eastAsia"/>
              </w:rPr>
              <w:t>3.</w:t>
            </w:r>
            <w:r>
              <w:rPr>
                <w:rFonts w:cs="Times New Roman" w:hint="eastAsia"/>
              </w:rPr>
              <w:t>3</w:t>
            </w:r>
            <w:r>
              <w:rPr>
                <w:rFonts w:cs="Times New Roman" w:hint="eastAsia"/>
              </w:rPr>
              <w:t>次间谐波</w:t>
            </w:r>
          </w:p>
        </w:tc>
        <w:tc>
          <w:tcPr>
            <w:tcW w:w="2235" w:type="dxa"/>
            <w:vAlign w:val="center"/>
          </w:tcPr>
          <w:p w14:paraId="799E1615" w14:textId="62DEA185"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A10655">
              <w:rPr>
                <w:rFonts w:eastAsia="华文宋体" w:cs="Times New Roman"/>
                <w:color w:val="000000"/>
                <w:sz w:val="22"/>
              </w:rPr>
              <w:t>165.3773</w:t>
            </w:r>
          </w:p>
        </w:tc>
        <w:tc>
          <w:tcPr>
            <w:tcW w:w="2127" w:type="dxa"/>
          </w:tcPr>
          <w:p w14:paraId="40C20F27" w14:textId="7A0EDFC7"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rsidRPr="00B05A79">
              <w:t>0.176</w:t>
            </w:r>
            <w:r>
              <w:rPr>
                <w:rFonts w:hint="eastAsia"/>
              </w:rPr>
              <w:t>8</w:t>
            </w:r>
          </w:p>
        </w:tc>
        <w:tc>
          <w:tcPr>
            <w:tcW w:w="1930" w:type="dxa"/>
          </w:tcPr>
          <w:p w14:paraId="6FCC17D1" w14:textId="27ABBE0C"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05A79">
              <w:t>0.1680</w:t>
            </w:r>
          </w:p>
        </w:tc>
      </w:tr>
      <w:tr w:rsidR="005723F6" w:rsidRPr="000A36BD" w14:paraId="6680A87E" w14:textId="64EA9B05" w:rsidTr="00C62C7F">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E16FADC" w14:textId="750B7A77" w:rsidR="005723F6" w:rsidRPr="000A36BD" w:rsidRDefault="005723F6" w:rsidP="005723F6">
            <w:pPr>
              <w:pStyle w:val="-3"/>
              <w:spacing w:line="400" w:lineRule="atLeast"/>
              <w:rPr>
                <w:rFonts w:cs="Times New Roman"/>
              </w:rPr>
            </w:pPr>
            <w:r>
              <w:rPr>
                <w:rFonts w:cs="Times New Roman" w:hint="eastAsia"/>
              </w:rPr>
              <w:t>3.4</w:t>
            </w:r>
            <w:r>
              <w:rPr>
                <w:rFonts w:cs="Times New Roman" w:hint="eastAsia"/>
              </w:rPr>
              <w:t>次间谐波</w:t>
            </w:r>
          </w:p>
        </w:tc>
        <w:tc>
          <w:tcPr>
            <w:tcW w:w="2235" w:type="dxa"/>
            <w:vAlign w:val="center"/>
          </w:tcPr>
          <w:p w14:paraId="72A28D94" w14:textId="4AEC4B7F"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171.</w:t>
            </w:r>
            <w:r w:rsidR="009A152B">
              <w:rPr>
                <w:rFonts w:eastAsia="华文宋体" w:cs="Times New Roman" w:hint="eastAsia"/>
                <w:color w:val="000000"/>
                <w:sz w:val="22"/>
                <w:szCs w:val="22"/>
              </w:rPr>
              <w:t>6811</w:t>
            </w:r>
            <w:r w:rsidRPr="00B84C9F">
              <w:rPr>
                <w:rFonts w:eastAsia="华文宋体" w:cs="Times New Roman"/>
                <w:color w:val="000000"/>
                <w:sz w:val="22"/>
                <w:szCs w:val="22"/>
              </w:rPr>
              <w:t xml:space="preserve"> </w:t>
            </w:r>
          </w:p>
        </w:tc>
        <w:tc>
          <w:tcPr>
            <w:tcW w:w="2127" w:type="dxa"/>
            <w:vAlign w:val="center"/>
          </w:tcPr>
          <w:p w14:paraId="611E67CA" w14:textId="4FAA7643"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1.1102</w:t>
            </w:r>
          </w:p>
        </w:tc>
        <w:tc>
          <w:tcPr>
            <w:tcW w:w="1930" w:type="dxa"/>
            <w:vAlign w:val="center"/>
          </w:tcPr>
          <w:p w14:paraId="1749FC7A" w14:textId="46F21EBD"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1.1684</w:t>
            </w:r>
          </w:p>
        </w:tc>
      </w:tr>
      <w:tr w:rsidR="005723F6" w:rsidRPr="000A36BD" w14:paraId="3858D741" w14:textId="0C679476" w:rsidTr="00AE19B2">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0CCCA21" w14:textId="0738E35F" w:rsidR="005723F6" w:rsidRPr="000A36BD" w:rsidRDefault="005723F6" w:rsidP="005723F6">
            <w:pPr>
              <w:pStyle w:val="-3"/>
              <w:spacing w:line="400" w:lineRule="atLeast"/>
              <w:rPr>
                <w:rFonts w:cs="Times New Roman"/>
              </w:rPr>
            </w:pPr>
            <w:r>
              <w:rPr>
                <w:rFonts w:cs="Times New Roman" w:hint="eastAsia"/>
              </w:rPr>
              <w:t>5</w:t>
            </w:r>
            <w:r>
              <w:rPr>
                <w:rFonts w:cs="Times New Roman" w:hint="eastAsia"/>
              </w:rPr>
              <w:t>次谐波</w:t>
            </w:r>
          </w:p>
        </w:tc>
        <w:tc>
          <w:tcPr>
            <w:tcW w:w="2235" w:type="dxa"/>
            <w:vAlign w:val="center"/>
          </w:tcPr>
          <w:p w14:paraId="7B734474" w14:textId="2DB28DC0"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127" w:type="dxa"/>
            <w:vAlign w:val="center"/>
          </w:tcPr>
          <w:p w14:paraId="101608B6" w14:textId="3A676284"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r>
              <w:t>0.775</w:t>
            </w:r>
            <w:r>
              <w:rPr>
                <w:rFonts w:hint="eastAsia"/>
              </w:rPr>
              <w:t>5</w:t>
            </w:r>
          </w:p>
        </w:tc>
        <w:tc>
          <w:tcPr>
            <w:tcW w:w="1930" w:type="dxa"/>
            <w:vAlign w:val="center"/>
          </w:tcPr>
          <w:p w14:paraId="7CB738EC" w14:textId="16EF64DF"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0.7792</w:t>
            </w:r>
          </w:p>
        </w:tc>
      </w:tr>
      <w:tr w:rsidR="005723F6" w:rsidRPr="000A36BD" w14:paraId="0FF48AE0" w14:textId="1C0FAF92" w:rsidTr="009645C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346A7BD" w14:textId="6D61D0E6" w:rsidR="005723F6" w:rsidRPr="000A36BD" w:rsidRDefault="005723F6" w:rsidP="005723F6">
            <w:pPr>
              <w:pStyle w:val="-3"/>
              <w:spacing w:line="400" w:lineRule="atLeast"/>
              <w:rPr>
                <w:rFonts w:cs="Times New Roman"/>
              </w:rPr>
            </w:pPr>
            <w:r>
              <w:rPr>
                <w:rFonts w:cs="Times New Roman" w:hint="eastAsia"/>
              </w:rPr>
              <w:t>5.5</w:t>
            </w:r>
            <w:r>
              <w:rPr>
                <w:rFonts w:cs="Times New Roman" w:hint="eastAsia"/>
              </w:rPr>
              <w:t>次间谐波</w:t>
            </w:r>
          </w:p>
        </w:tc>
        <w:tc>
          <w:tcPr>
            <w:tcW w:w="2235" w:type="dxa"/>
            <w:vAlign w:val="center"/>
          </w:tcPr>
          <w:p w14:paraId="089DD04F" w14:textId="2CE42915"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277.7</w:t>
            </w:r>
            <w:r w:rsidR="009A152B">
              <w:rPr>
                <w:rFonts w:eastAsia="华文宋体" w:cs="Times New Roman" w:hint="eastAsia"/>
                <w:color w:val="000000"/>
                <w:sz w:val="22"/>
                <w:szCs w:val="22"/>
              </w:rPr>
              <w:t>500</w:t>
            </w:r>
            <w:r w:rsidRPr="00B84C9F">
              <w:rPr>
                <w:rFonts w:eastAsia="华文宋体" w:cs="Times New Roman"/>
                <w:color w:val="000000"/>
                <w:sz w:val="22"/>
                <w:szCs w:val="22"/>
              </w:rPr>
              <w:t xml:space="preserve"> </w:t>
            </w:r>
          </w:p>
        </w:tc>
        <w:tc>
          <w:tcPr>
            <w:tcW w:w="2127" w:type="dxa"/>
            <w:vAlign w:val="center"/>
          </w:tcPr>
          <w:p w14:paraId="294D2797" w14:textId="760D6C62"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r>
              <w:t>0.901</w:t>
            </w:r>
            <w:r>
              <w:rPr>
                <w:rFonts w:hint="eastAsia"/>
              </w:rPr>
              <w:t>9</w:t>
            </w:r>
          </w:p>
        </w:tc>
        <w:tc>
          <w:tcPr>
            <w:tcW w:w="1930" w:type="dxa"/>
            <w:vAlign w:val="center"/>
          </w:tcPr>
          <w:p w14:paraId="20CF3501" w14:textId="620752C7"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0.898</w:t>
            </w:r>
            <w:r>
              <w:rPr>
                <w:rFonts w:hint="eastAsia"/>
              </w:rPr>
              <w:t>9</w:t>
            </w:r>
          </w:p>
        </w:tc>
      </w:tr>
      <w:tr w:rsidR="00D7573B" w:rsidRPr="000A36BD" w14:paraId="100D04EC" w14:textId="48312D59" w:rsidTr="00D9042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3805DA3" w14:textId="5D125B4F" w:rsidR="00D7573B" w:rsidRPr="000A36BD" w:rsidRDefault="00D7573B" w:rsidP="00D7573B">
            <w:pPr>
              <w:pStyle w:val="-3"/>
              <w:spacing w:line="400" w:lineRule="atLeast"/>
              <w:rPr>
                <w:rFonts w:cs="Times New Roman"/>
              </w:rPr>
            </w:pPr>
            <w:r>
              <w:rPr>
                <w:rFonts w:cs="Times New Roman" w:hint="eastAsia"/>
              </w:rPr>
              <w:t>6</w:t>
            </w:r>
            <w:r>
              <w:rPr>
                <w:rFonts w:cs="Times New Roman" w:hint="eastAsia"/>
              </w:rPr>
              <w:t>次谐波</w:t>
            </w:r>
          </w:p>
        </w:tc>
        <w:tc>
          <w:tcPr>
            <w:tcW w:w="2235" w:type="dxa"/>
            <w:vAlign w:val="center"/>
          </w:tcPr>
          <w:p w14:paraId="5E94FAC6" w14:textId="2E5F83E6"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127" w:type="dxa"/>
            <w:vAlign w:val="center"/>
          </w:tcPr>
          <w:p w14:paraId="14655F7D" w14:textId="6C207D3E"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r>
              <w:t>0.600</w:t>
            </w:r>
            <w:r>
              <w:rPr>
                <w:rFonts w:hint="eastAsia"/>
              </w:rPr>
              <w:t>1</w:t>
            </w:r>
          </w:p>
        </w:tc>
        <w:tc>
          <w:tcPr>
            <w:tcW w:w="1930" w:type="dxa"/>
            <w:vAlign w:val="center"/>
          </w:tcPr>
          <w:p w14:paraId="21A57BD6" w14:textId="6400F680"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0.600</w:t>
            </w:r>
            <w:r>
              <w:rPr>
                <w:rFonts w:hint="eastAsia"/>
              </w:rPr>
              <w:t>1</w:t>
            </w:r>
          </w:p>
        </w:tc>
      </w:tr>
      <w:tr w:rsidR="00A30510" w:rsidRPr="000A36BD" w14:paraId="79ADCDBE" w14:textId="648C85AD"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E828249" w14:textId="26D6F482" w:rsidR="00A30510" w:rsidRPr="000A36BD" w:rsidRDefault="00A30510" w:rsidP="00A30510">
            <w:pPr>
              <w:pStyle w:val="-3"/>
              <w:spacing w:line="400" w:lineRule="atLeast"/>
              <w:rPr>
                <w:rFonts w:cs="Times New Roman"/>
              </w:rPr>
            </w:pPr>
            <w:r>
              <w:rPr>
                <w:rFonts w:cs="Times New Roman" w:hint="eastAsia"/>
              </w:rPr>
              <w:t>7</w:t>
            </w:r>
            <w:r>
              <w:rPr>
                <w:rFonts w:cs="Times New Roman" w:hint="eastAsia"/>
              </w:rPr>
              <w:t>次谐波</w:t>
            </w:r>
          </w:p>
        </w:tc>
        <w:tc>
          <w:tcPr>
            <w:tcW w:w="2235" w:type="dxa"/>
            <w:vAlign w:val="center"/>
          </w:tcPr>
          <w:p w14:paraId="4FCD1F55" w14:textId="7C34F9A0"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127" w:type="dxa"/>
            <w:vAlign w:val="center"/>
          </w:tcPr>
          <w:p w14:paraId="0B37E08A" w14:textId="210142E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0.3007</w:t>
            </w:r>
          </w:p>
        </w:tc>
        <w:tc>
          <w:tcPr>
            <w:tcW w:w="1930" w:type="dxa"/>
            <w:vAlign w:val="center"/>
          </w:tcPr>
          <w:p w14:paraId="7DF11BE1" w14:textId="3863D20E"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0.299</w:t>
            </w:r>
            <w:r>
              <w:rPr>
                <w:rFonts w:hint="eastAsia"/>
              </w:rPr>
              <w:t>6</w:t>
            </w:r>
          </w:p>
        </w:tc>
      </w:tr>
      <w:tr w:rsidR="00A30510" w:rsidRPr="000A36BD" w14:paraId="40FD06DE" w14:textId="25C7855E"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698B494" w14:textId="1867F944" w:rsidR="00A30510" w:rsidRDefault="00A30510" w:rsidP="00A30510">
            <w:pPr>
              <w:pStyle w:val="-3"/>
              <w:spacing w:line="400" w:lineRule="atLeast"/>
              <w:rPr>
                <w:rFonts w:cs="Times New Roman"/>
              </w:rPr>
            </w:pPr>
            <w:r>
              <w:rPr>
                <w:rFonts w:cs="Times New Roman" w:hint="eastAsia"/>
              </w:rPr>
              <w:t>11</w:t>
            </w:r>
            <w:r>
              <w:rPr>
                <w:rFonts w:cs="Times New Roman" w:hint="eastAsia"/>
              </w:rPr>
              <w:t>次谐波</w:t>
            </w:r>
          </w:p>
        </w:tc>
        <w:tc>
          <w:tcPr>
            <w:tcW w:w="2235" w:type="dxa"/>
            <w:vAlign w:val="center"/>
          </w:tcPr>
          <w:p w14:paraId="5B549051" w14:textId="6B8ECCD2"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127" w:type="dxa"/>
            <w:vAlign w:val="center"/>
          </w:tcPr>
          <w:p w14:paraId="56316BAF" w14:textId="145FF20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0.7800</w:t>
            </w:r>
          </w:p>
        </w:tc>
        <w:tc>
          <w:tcPr>
            <w:tcW w:w="1930" w:type="dxa"/>
            <w:vAlign w:val="center"/>
          </w:tcPr>
          <w:p w14:paraId="72544016" w14:textId="5D625FE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1FA6A496" w14:textId="252B7D23"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3DDF83A" w14:textId="0B45BC5B" w:rsidR="00A30510" w:rsidRDefault="00A30510" w:rsidP="00A30510">
            <w:pPr>
              <w:pStyle w:val="-3"/>
              <w:spacing w:line="400" w:lineRule="atLeast"/>
              <w:rPr>
                <w:rFonts w:cs="Times New Roman"/>
              </w:rPr>
            </w:pPr>
            <w:r>
              <w:rPr>
                <w:rFonts w:cs="Times New Roman" w:hint="eastAsia"/>
              </w:rPr>
              <w:t>16</w:t>
            </w:r>
            <w:r>
              <w:rPr>
                <w:rFonts w:cs="Times New Roman" w:hint="eastAsia"/>
              </w:rPr>
              <w:t>次谐波</w:t>
            </w:r>
          </w:p>
        </w:tc>
        <w:tc>
          <w:tcPr>
            <w:tcW w:w="2235" w:type="dxa"/>
            <w:vAlign w:val="center"/>
          </w:tcPr>
          <w:p w14:paraId="5588C813" w14:textId="0371B19B"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127" w:type="dxa"/>
            <w:vAlign w:val="center"/>
          </w:tcPr>
          <w:p w14:paraId="7B70562B" w14:textId="79E6BCB0"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0.7</w:t>
            </w:r>
            <w:r>
              <w:rPr>
                <w:rFonts w:hint="eastAsia"/>
              </w:rPr>
              <w:t>800</w:t>
            </w:r>
          </w:p>
        </w:tc>
        <w:tc>
          <w:tcPr>
            <w:tcW w:w="1930" w:type="dxa"/>
            <w:vAlign w:val="center"/>
          </w:tcPr>
          <w:p w14:paraId="106C65FC" w14:textId="03701CA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08D6DE80" w14:textId="299125DA"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515DDE3" w14:textId="7DD8382F" w:rsidR="00A30510" w:rsidRDefault="00A30510" w:rsidP="00A30510">
            <w:pPr>
              <w:pStyle w:val="-3"/>
              <w:spacing w:line="400" w:lineRule="atLeast"/>
              <w:rPr>
                <w:rFonts w:cs="Times New Roman"/>
              </w:rPr>
            </w:pPr>
            <w:r>
              <w:rPr>
                <w:rFonts w:cs="Times New Roman" w:hint="eastAsia"/>
              </w:rPr>
              <w:t>25</w:t>
            </w:r>
            <w:r>
              <w:rPr>
                <w:rFonts w:cs="Times New Roman" w:hint="eastAsia"/>
              </w:rPr>
              <w:t>次谐波</w:t>
            </w:r>
          </w:p>
        </w:tc>
        <w:tc>
          <w:tcPr>
            <w:tcW w:w="2235" w:type="dxa"/>
            <w:vAlign w:val="center"/>
          </w:tcPr>
          <w:p w14:paraId="42EE32B1" w14:textId="3410CD45"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127" w:type="dxa"/>
            <w:vAlign w:val="center"/>
          </w:tcPr>
          <w:p w14:paraId="471B995A" w14:textId="25BFFE95"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0.360</w:t>
            </w:r>
            <w:r>
              <w:rPr>
                <w:rFonts w:hint="eastAsia"/>
              </w:rPr>
              <w:t>3</w:t>
            </w:r>
          </w:p>
        </w:tc>
        <w:tc>
          <w:tcPr>
            <w:tcW w:w="1930" w:type="dxa"/>
            <w:vAlign w:val="center"/>
          </w:tcPr>
          <w:p w14:paraId="4065E39A" w14:textId="0FCD9F7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0.3600</w:t>
            </w:r>
          </w:p>
        </w:tc>
      </w:tr>
      <w:tr w:rsidR="00A30510" w:rsidRPr="000A36BD" w14:paraId="6B09F9BF" w14:textId="1FD968C2"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2C75D39" w14:textId="234C6B29" w:rsidR="00A30510" w:rsidRDefault="00A30510" w:rsidP="00A30510">
            <w:pPr>
              <w:pStyle w:val="-3"/>
              <w:spacing w:line="400" w:lineRule="atLeast"/>
              <w:rPr>
                <w:rFonts w:cs="Times New Roman"/>
              </w:rPr>
            </w:pPr>
            <w:r>
              <w:rPr>
                <w:rFonts w:cs="Times New Roman" w:hint="eastAsia"/>
              </w:rPr>
              <w:t>26</w:t>
            </w:r>
            <w:r>
              <w:rPr>
                <w:rFonts w:cs="Times New Roman" w:hint="eastAsia"/>
              </w:rPr>
              <w:t>次谐波</w:t>
            </w:r>
          </w:p>
        </w:tc>
        <w:tc>
          <w:tcPr>
            <w:tcW w:w="2235" w:type="dxa"/>
            <w:vAlign w:val="center"/>
          </w:tcPr>
          <w:p w14:paraId="15503052" w14:textId="3AC117AD"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127" w:type="dxa"/>
            <w:vAlign w:val="center"/>
          </w:tcPr>
          <w:p w14:paraId="405A80BF" w14:textId="4D39B9B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0.960</w:t>
            </w:r>
            <w:r>
              <w:rPr>
                <w:rFonts w:hint="eastAsia"/>
              </w:rPr>
              <w:t>1</w:t>
            </w:r>
          </w:p>
        </w:tc>
        <w:tc>
          <w:tcPr>
            <w:tcW w:w="1930" w:type="dxa"/>
            <w:vAlign w:val="center"/>
          </w:tcPr>
          <w:p w14:paraId="72949DD6" w14:textId="046EF2A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t>0.9</w:t>
            </w:r>
            <w:r>
              <w:rPr>
                <w:rFonts w:hint="eastAsia"/>
              </w:rPr>
              <w:t>600</w:t>
            </w:r>
          </w:p>
        </w:tc>
      </w:tr>
      <w:tr w:rsidR="00A30510" w:rsidRPr="000A36BD" w14:paraId="791F59E6" w14:textId="4A77FFE5"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7AE4A64" w14:textId="11382F3D" w:rsidR="00A30510" w:rsidRDefault="00A30510" w:rsidP="00A30510">
            <w:pPr>
              <w:pStyle w:val="-3"/>
              <w:spacing w:line="400" w:lineRule="atLeast"/>
              <w:rPr>
                <w:rFonts w:cs="Times New Roman"/>
              </w:rPr>
            </w:pPr>
            <w:r>
              <w:rPr>
                <w:rFonts w:cs="Times New Roman" w:hint="eastAsia"/>
              </w:rPr>
              <w:t>28</w:t>
            </w:r>
            <w:r>
              <w:rPr>
                <w:rFonts w:cs="Times New Roman" w:hint="eastAsia"/>
              </w:rPr>
              <w:t>次谐波</w:t>
            </w:r>
          </w:p>
        </w:tc>
        <w:tc>
          <w:tcPr>
            <w:tcW w:w="2235" w:type="dxa"/>
            <w:vAlign w:val="center"/>
          </w:tcPr>
          <w:p w14:paraId="5468D623" w14:textId="46A6D570"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127" w:type="dxa"/>
            <w:vAlign w:val="center"/>
          </w:tcPr>
          <w:p w14:paraId="54EBE790" w14:textId="6AA17A9B"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0.9599</w:t>
            </w:r>
          </w:p>
        </w:tc>
        <w:tc>
          <w:tcPr>
            <w:tcW w:w="1930" w:type="dxa"/>
            <w:vAlign w:val="center"/>
          </w:tcPr>
          <w:p w14:paraId="78A0D66B" w14:textId="4D83F1FA"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0.9600</w:t>
            </w:r>
          </w:p>
        </w:tc>
      </w:tr>
      <w:tr w:rsidR="00B74DA1" w:rsidRPr="000A36BD" w14:paraId="335D6CFC" w14:textId="4D4ECC18" w:rsidTr="00B74DA1">
        <w:trPr>
          <w:jc w:val="center"/>
        </w:trPr>
        <w:tc>
          <w:tcPr>
            <w:cnfStyle w:val="001000000000" w:firstRow="0" w:lastRow="0" w:firstColumn="1" w:lastColumn="0" w:oddVBand="0" w:evenVBand="0" w:oddHBand="0" w:evenHBand="0" w:firstRowFirstColumn="0" w:firstRowLastColumn="0" w:lastRowFirstColumn="0" w:lastRowLastColumn="0"/>
            <w:tcW w:w="2014" w:type="dxa"/>
            <w:tcBorders>
              <w:top w:val="single" w:sz="4" w:space="0" w:color="auto"/>
              <w:bottom w:val="single" w:sz="12" w:space="0" w:color="auto"/>
            </w:tcBorders>
            <w:vAlign w:val="center"/>
          </w:tcPr>
          <w:p w14:paraId="1BBAFA65" w14:textId="3918BDB8" w:rsidR="00B74DA1" w:rsidRPr="000A36BD" w:rsidRDefault="00B74DA1" w:rsidP="00BF2318">
            <w:pPr>
              <w:pStyle w:val="-3"/>
              <w:spacing w:line="400" w:lineRule="atLeast"/>
              <w:rPr>
                <w:rFonts w:cs="Times New Roman"/>
              </w:rPr>
            </w:pPr>
          </w:p>
        </w:tc>
        <w:tc>
          <w:tcPr>
            <w:tcW w:w="2235" w:type="dxa"/>
            <w:tcBorders>
              <w:top w:val="single" w:sz="4" w:space="0" w:color="auto"/>
              <w:bottom w:val="single" w:sz="12" w:space="0" w:color="auto"/>
            </w:tcBorders>
            <w:vAlign w:val="center"/>
          </w:tcPr>
          <w:p w14:paraId="6F24BEA5" w14:textId="05330102"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tcBorders>
              <w:top w:val="single" w:sz="4" w:space="0" w:color="auto"/>
              <w:bottom w:val="single" w:sz="12" w:space="0" w:color="auto"/>
            </w:tcBorders>
            <w:vAlign w:val="center"/>
          </w:tcPr>
          <w:p w14:paraId="6FB2A47E" w14:textId="10BA4FF1"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tcBorders>
              <w:top w:val="single" w:sz="4" w:space="0" w:color="auto"/>
              <w:bottom w:val="single" w:sz="12" w:space="0" w:color="auto"/>
            </w:tcBorders>
          </w:tcPr>
          <w:p w14:paraId="62F88D0F" w14:textId="77777777"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66F2FD55" w14:textId="3A9BA44D" w:rsidR="00337E91" w:rsidRPr="007904B2" w:rsidRDefault="00337E91" w:rsidP="00337E91">
      <w:pPr>
        <w:pStyle w:val="2"/>
      </w:pPr>
      <w:bookmarkStart w:id="17" w:name="_Ref483315808"/>
      <w:r>
        <w:rPr>
          <w:rFonts w:hint="eastAsia"/>
        </w:rPr>
        <w:t>问题回答与思考题</w:t>
      </w:r>
    </w:p>
    <w:p w14:paraId="776F82B1" w14:textId="5A36723A" w:rsidR="00ED4C84" w:rsidRDefault="00ED4C84" w:rsidP="00EF6847">
      <w:pPr>
        <w:pStyle w:val="3"/>
      </w:pPr>
      <w:r>
        <w:rPr>
          <w:rFonts w:hint="eastAsia"/>
        </w:rPr>
        <w:t>任务问题</w:t>
      </w:r>
    </w:p>
    <w:p w14:paraId="12EDA3C3" w14:textId="39867CD3" w:rsidR="00337E91" w:rsidRPr="000A36BD" w:rsidRDefault="00451B9A" w:rsidP="00451B9A">
      <w:pPr>
        <w:spacing w:line="400" w:lineRule="atLeast"/>
        <w:ind w:firstLine="0"/>
        <w:rPr>
          <w:rFonts w:cs="Times New Roman" w:hint="eastAsia"/>
          <w:szCs w:val="24"/>
        </w:rPr>
      </w:pPr>
      <w:r>
        <w:rPr>
          <w:rFonts w:cs="Times New Roman" w:hint="eastAsia"/>
          <w:szCs w:val="24"/>
        </w:rPr>
        <w:t xml:space="preserve">1. </w:t>
      </w:r>
      <w:r w:rsidRPr="00451B9A">
        <w:rPr>
          <w:rFonts w:cs="Times New Roman"/>
          <w:szCs w:val="24"/>
        </w:rPr>
        <w:t>该信号的基波频率为多少</w:t>
      </w:r>
      <w:r w:rsidRPr="00451B9A">
        <w:rPr>
          <w:rFonts w:cs="Times New Roman"/>
          <w:szCs w:val="24"/>
        </w:rPr>
        <w:t>Hz</w:t>
      </w:r>
      <w:r w:rsidRPr="00451B9A">
        <w:rPr>
          <w:rFonts w:cs="Times New Roman"/>
          <w:szCs w:val="24"/>
        </w:rPr>
        <w:t>？对应的完整周期采样窗长是多少？若未实现完整周期采样，对结果会有什么影响？</w:t>
      </w:r>
    </w:p>
    <w:bookmarkEnd w:id="17"/>
    <w:p w14:paraId="03383577" w14:textId="3EF5A64C" w:rsidR="003A20A6" w:rsidRDefault="00FE324F" w:rsidP="00FE324F">
      <w:pPr>
        <w:spacing w:line="400" w:lineRule="atLeast"/>
        <w:ind w:firstLine="0"/>
      </w:pPr>
      <w:r>
        <w:rPr>
          <w:rFonts w:hint="eastAsia"/>
        </w:rPr>
        <w:t xml:space="preserve">2. </w:t>
      </w:r>
      <w:r w:rsidRPr="00FE324F">
        <w:t>请计算该信号的基波相量，并给出幅值、相角随时间变化曲线</w:t>
      </w:r>
      <w:r>
        <w:rPr>
          <w:rFonts w:hint="eastAsia"/>
        </w:rPr>
        <w:t>。</w:t>
      </w:r>
    </w:p>
    <w:p w14:paraId="201E9A1E" w14:textId="38560B8B" w:rsidR="001B1949" w:rsidRDefault="001B1949" w:rsidP="00FE324F">
      <w:pPr>
        <w:spacing w:line="400" w:lineRule="atLeast"/>
        <w:ind w:firstLine="0"/>
        <w:rPr>
          <w:rFonts w:hint="eastAsia"/>
        </w:rPr>
      </w:pPr>
      <w:r>
        <w:rPr>
          <w:rFonts w:hint="eastAsia"/>
        </w:rPr>
        <w:t>答：见</w:t>
      </w:r>
      <w:r w:rsidR="00F55EEE">
        <w:rPr>
          <w:rFonts w:hint="eastAsia"/>
        </w:rPr>
        <w:t>3.1</w:t>
      </w:r>
      <w:r w:rsidR="00F55EEE">
        <w:rPr>
          <w:rFonts w:hint="eastAsia"/>
        </w:rPr>
        <w:t>小节基波分析中的</w:t>
      </w:r>
      <w:r>
        <w:rPr>
          <w:rFonts w:hint="eastAsia"/>
        </w:rPr>
        <w:t>表</w:t>
      </w:r>
      <w:r>
        <w:rPr>
          <w:rFonts w:hint="eastAsia"/>
        </w:rPr>
        <w:t>3.2</w:t>
      </w:r>
      <w:r w:rsidR="00914503">
        <w:rPr>
          <w:rFonts w:hint="eastAsia"/>
        </w:rPr>
        <w:t>：</w:t>
      </w:r>
      <w:r w:rsidR="00914503" w:rsidRPr="00914503">
        <w:t>必做部分基波相量幅值和同步相角曲线</w:t>
      </w:r>
      <w:r>
        <w:rPr>
          <w:rFonts w:hint="eastAsia"/>
        </w:rPr>
        <w:t>。</w:t>
      </w:r>
    </w:p>
    <w:p w14:paraId="4A1664C1" w14:textId="0BE9282B" w:rsidR="00BF125F" w:rsidRDefault="00BF125F" w:rsidP="00FE324F">
      <w:pPr>
        <w:spacing w:line="400" w:lineRule="atLeast"/>
        <w:ind w:firstLine="0"/>
      </w:pPr>
      <w:r>
        <w:rPr>
          <w:rFonts w:hint="eastAsia"/>
        </w:rPr>
        <w:t xml:space="preserve">3. </w:t>
      </w:r>
      <w:r w:rsidRPr="00BF125F">
        <w:t>分析给出谐波、间谐波种类与含量</w:t>
      </w:r>
      <w:r>
        <w:rPr>
          <w:rFonts w:hint="eastAsia"/>
        </w:rPr>
        <w:t>。</w:t>
      </w:r>
    </w:p>
    <w:p w14:paraId="1D7D255C" w14:textId="4B97DCEA" w:rsidR="00BF125F" w:rsidRDefault="00BF125F" w:rsidP="00FE324F">
      <w:pPr>
        <w:spacing w:line="400" w:lineRule="atLeast"/>
        <w:ind w:firstLine="0"/>
      </w:pPr>
      <w:r>
        <w:rPr>
          <w:rFonts w:hint="eastAsia"/>
        </w:rPr>
        <w:t xml:space="preserve">4. </w:t>
      </w:r>
      <w:r w:rsidRPr="00BF125F">
        <w:t>尽可能降低由信号幅值阶跃产生的误差，并给出阶跃发生时刻</w:t>
      </w:r>
      <w:r>
        <w:rPr>
          <w:rFonts w:hint="eastAsia"/>
        </w:rPr>
        <w:t>。</w:t>
      </w:r>
    </w:p>
    <w:p w14:paraId="141CBDB9" w14:textId="176B9D01" w:rsidR="00867EB0" w:rsidRDefault="00867EB0" w:rsidP="00EF6847">
      <w:pPr>
        <w:pStyle w:val="3"/>
      </w:pPr>
      <w:r>
        <w:rPr>
          <w:rFonts w:hint="eastAsia"/>
        </w:rPr>
        <w:t>思考题</w:t>
      </w:r>
    </w:p>
    <w:p w14:paraId="05BC00F8" w14:textId="0E73C47E" w:rsidR="008F009B" w:rsidRPr="000A36BD" w:rsidRDefault="008F009B" w:rsidP="008F009B">
      <w:pPr>
        <w:spacing w:line="400" w:lineRule="atLeast"/>
        <w:ind w:firstLine="0"/>
        <w:rPr>
          <w:rFonts w:cs="Times New Roman" w:hint="eastAsia"/>
          <w:szCs w:val="24"/>
        </w:rPr>
      </w:pPr>
      <w:r>
        <w:rPr>
          <w:rFonts w:cs="Times New Roman" w:hint="eastAsia"/>
          <w:szCs w:val="24"/>
        </w:rPr>
        <w:t xml:space="preserve">1. </w:t>
      </w:r>
      <w:r w:rsidR="00E961F6" w:rsidRPr="00E961F6">
        <w:rPr>
          <w:rFonts w:cs="Times New Roman"/>
          <w:szCs w:val="24"/>
        </w:rPr>
        <w:t>电力系统中同步相量的相角随时间变化曲线具有什么特点，为什么</w:t>
      </w:r>
      <w:r w:rsidRPr="00451B9A">
        <w:rPr>
          <w:rFonts w:cs="Times New Roman"/>
          <w:szCs w:val="24"/>
        </w:rPr>
        <w:t>？</w:t>
      </w:r>
    </w:p>
    <w:p w14:paraId="187DD58E" w14:textId="26A10CA4" w:rsidR="008F009B" w:rsidRDefault="008F009B" w:rsidP="008F009B">
      <w:pPr>
        <w:spacing w:line="400" w:lineRule="atLeast"/>
        <w:ind w:firstLine="0"/>
      </w:pPr>
      <w:r>
        <w:rPr>
          <w:rFonts w:hint="eastAsia"/>
        </w:rPr>
        <w:t xml:space="preserve">2. </w:t>
      </w:r>
      <w:r w:rsidR="00E961F6" w:rsidRPr="00E961F6">
        <w:t>如何降低谐波、间谐波对相量计算精度的影响？</w:t>
      </w:r>
    </w:p>
    <w:p w14:paraId="2E76698D" w14:textId="56455EA8" w:rsidR="008F009B" w:rsidRDefault="008F009B" w:rsidP="008F009B">
      <w:pPr>
        <w:spacing w:line="400" w:lineRule="atLeast"/>
        <w:ind w:firstLine="0"/>
      </w:pPr>
      <w:r>
        <w:rPr>
          <w:rFonts w:hint="eastAsia"/>
        </w:rPr>
        <w:t xml:space="preserve">3. </w:t>
      </w:r>
      <w:r w:rsidR="00E961F6" w:rsidRPr="00E961F6">
        <w:t>对于同步相量算法，如何设计使其能够更快跟踪信号幅值的阶跃变化</w:t>
      </w:r>
      <w:r w:rsidR="00E961F6">
        <w:rPr>
          <w:rFonts w:hint="eastAsia"/>
        </w:rPr>
        <w:t>？</w:t>
      </w:r>
    </w:p>
    <w:p w14:paraId="3AEB6991" w14:textId="77777777" w:rsidR="00867EB0" w:rsidRPr="008F009B" w:rsidRDefault="00867EB0" w:rsidP="00FE324F">
      <w:pPr>
        <w:spacing w:line="400" w:lineRule="atLeast"/>
        <w:ind w:firstLine="0"/>
        <w:rPr>
          <w:rFonts w:hint="eastAsia"/>
        </w:rPr>
      </w:pPr>
    </w:p>
    <w:p w14:paraId="2C1C3109" w14:textId="77777777" w:rsidR="00E30F3A" w:rsidRDefault="003A20A6" w:rsidP="00BF2318">
      <w:pPr>
        <w:widowControl/>
        <w:spacing w:line="400" w:lineRule="atLeast"/>
        <w:ind w:firstLine="0"/>
        <w:jc w:val="left"/>
      </w:pPr>
      <w:r>
        <w:br w:type="page"/>
      </w:r>
    </w:p>
    <w:tbl>
      <w:tblPr>
        <w:tblStyle w:val="11"/>
        <w:tblW w:w="0" w:type="auto"/>
        <w:jc w:val="center"/>
        <w:tblLook w:val="04A0" w:firstRow="1" w:lastRow="0" w:firstColumn="1" w:lastColumn="0" w:noHBand="0" w:noVBand="1"/>
      </w:tblPr>
      <w:tblGrid>
        <w:gridCol w:w="2014"/>
        <w:gridCol w:w="2235"/>
        <w:gridCol w:w="2127"/>
        <w:gridCol w:w="1930"/>
      </w:tblGrid>
      <w:tr w:rsidR="00E30F3A" w14:paraId="408A5F0A" w14:textId="77777777" w:rsidTr="004E03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091E5CF" w14:textId="77777777" w:rsidR="00E30F3A" w:rsidRPr="007E1687" w:rsidRDefault="00E30F3A" w:rsidP="004E03AA">
            <w:pPr>
              <w:pStyle w:val="-3"/>
              <w:spacing w:line="400" w:lineRule="atLeast"/>
              <w:rPr>
                <w:rFonts w:cs="Times New Roman"/>
                <w:i w:val="0"/>
                <w:iCs w:val="0"/>
              </w:rPr>
            </w:pPr>
            <w:r>
              <w:rPr>
                <w:rFonts w:cs="Times New Roman" w:hint="eastAsia"/>
                <w:i w:val="0"/>
                <w:iCs w:val="0"/>
              </w:rPr>
              <w:lastRenderedPageBreak/>
              <w:t>频率成分</w:t>
            </w:r>
          </w:p>
        </w:tc>
        <w:tc>
          <w:tcPr>
            <w:tcW w:w="2235" w:type="dxa"/>
            <w:vAlign w:val="center"/>
          </w:tcPr>
          <w:p w14:paraId="082A113E" w14:textId="77777777" w:rsidR="00E30F3A" w:rsidRPr="007E1687" w:rsidRDefault="00E30F3A"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127" w:type="dxa"/>
            <w:vAlign w:val="center"/>
          </w:tcPr>
          <w:p w14:paraId="50E41F3C" w14:textId="77777777" w:rsidR="00E30F3A" w:rsidRPr="007E1687" w:rsidRDefault="00E30F3A"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阶跃前幅值</w:t>
            </w:r>
            <w:r>
              <w:rPr>
                <w:rFonts w:cs="Times New Roman" w:hint="eastAsia"/>
                <w:i w:val="0"/>
                <w:iCs w:val="0"/>
              </w:rPr>
              <w:t>/V</w:t>
            </w:r>
          </w:p>
        </w:tc>
        <w:tc>
          <w:tcPr>
            <w:tcW w:w="1930" w:type="dxa"/>
          </w:tcPr>
          <w:p w14:paraId="5A8F24FA" w14:textId="77777777" w:rsidR="00E30F3A" w:rsidRDefault="00E30F3A"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hint="eastAsia"/>
              </w:rPr>
            </w:pPr>
            <w:r>
              <w:rPr>
                <w:rFonts w:cs="Times New Roman" w:hint="eastAsia"/>
                <w:i w:val="0"/>
                <w:iCs w:val="0"/>
              </w:rPr>
              <w:t>阶跃后幅值</w:t>
            </w:r>
            <w:r>
              <w:rPr>
                <w:rFonts w:cs="Times New Roman" w:hint="eastAsia"/>
                <w:i w:val="0"/>
                <w:iCs w:val="0"/>
              </w:rPr>
              <w:t>/V</w:t>
            </w:r>
          </w:p>
        </w:tc>
      </w:tr>
      <w:tr w:rsidR="00E30F3A" w:rsidRPr="00B84C9F" w14:paraId="5D4FA77A"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76CE2C5" w14:textId="575F7ECA" w:rsidR="00E30F3A" w:rsidRPr="000A36BD" w:rsidRDefault="00E30F3A" w:rsidP="00E30F3A">
            <w:pPr>
              <w:pStyle w:val="-3"/>
              <w:spacing w:line="400" w:lineRule="atLeast"/>
              <w:rPr>
                <w:rFonts w:cs="Times New Roman" w:hint="eastAsia"/>
              </w:rPr>
            </w:pPr>
          </w:p>
        </w:tc>
        <w:tc>
          <w:tcPr>
            <w:tcW w:w="2235" w:type="dxa"/>
            <w:vAlign w:val="center"/>
          </w:tcPr>
          <w:p w14:paraId="474454C4" w14:textId="4D2B057F"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2374BBB2" w14:textId="05A81F1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505162FF" w14:textId="18A06E5A"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r>
      <w:tr w:rsidR="00E30F3A" w:rsidRPr="00B84C9F" w14:paraId="4A3FEBB1" w14:textId="77777777" w:rsidTr="00F37F2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3D8E12A" w14:textId="623FFDB7" w:rsidR="00E30F3A" w:rsidRDefault="00E30F3A" w:rsidP="00E30F3A">
            <w:pPr>
              <w:pStyle w:val="-3"/>
              <w:spacing w:line="400" w:lineRule="atLeast"/>
              <w:rPr>
                <w:rFonts w:cs="Times New Roman" w:hint="eastAsia"/>
              </w:rPr>
            </w:pPr>
          </w:p>
        </w:tc>
        <w:tc>
          <w:tcPr>
            <w:tcW w:w="2235" w:type="dxa"/>
            <w:vAlign w:val="center"/>
          </w:tcPr>
          <w:p w14:paraId="4242ED09" w14:textId="067EB9A6"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1C8C57E0" w14:textId="1DBDB111"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c>
          <w:tcPr>
            <w:tcW w:w="1930" w:type="dxa"/>
            <w:vAlign w:val="center"/>
          </w:tcPr>
          <w:p w14:paraId="4F13EB8A" w14:textId="5DB63DD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0F8C1CA2"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141C7FC" w14:textId="1B0FE74E" w:rsidR="00E30F3A" w:rsidRPr="000A36BD" w:rsidRDefault="00E30F3A" w:rsidP="00E30F3A">
            <w:pPr>
              <w:pStyle w:val="-3"/>
              <w:spacing w:line="400" w:lineRule="atLeast"/>
              <w:rPr>
                <w:rFonts w:cs="Times New Roman"/>
              </w:rPr>
            </w:pPr>
          </w:p>
        </w:tc>
        <w:tc>
          <w:tcPr>
            <w:tcW w:w="2235" w:type="dxa"/>
            <w:vAlign w:val="center"/>
          </w:tcPr>
          <w:p w14:paraId="23A1CA7E" w14:textId="46A4C6FB"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10E2033E" w14:textId="113E886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49A30F3B" w14:textId="336F8ECA"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4198092B"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0D33304C" w14:textId="7EF6EC64" w:rsidR="00E30F3A" w:rsidRPr="000A36BD" w:rsidRDefault="00E30F3A" w:rsidP="00E30F3A">
            <w:pPr>
              <w:pStyle w:val="-3"/>
              <w:spacing w:line="400" w:lineRule="atLeast"/>
              <w:rPr>
                <w:rFonts w:cs="Times New Roman"/>
              </w:rPr>
            </w:pPr>
          </w:p>
        </w:tc>
        <w:tc>
          <w:tcPr>
            <w:tcW w:w="2235" w:type="dxa"/>
            <w:vAlign w:val="center"/>
          </w:tcPr>
          <w:p w14:paraId="7FD084FC" w14:textId="0C92CCEC"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7D8AAC48" w14:textId="78EF98FA"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p>
        </w:tc>
        <w:tc>
          <w:tcPr>
            <w:tcW w:w="1930" w:type="dxa"/>
            <w:vAlign w:val="center"/>
          </w:tcPr>
          <w:p w14:paraId="4C00465C" w14:textId="1104403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78EEB659"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00A496FC" w14:textId="61D7C4D1" w:rsidR="00E30F3A" w:rsidRPr="000A36BD" w:rsidRDefault="00E30F3A" w:rsidP="00E30F3A">
            <w:pPr>
              <w:pStyle w:val="-3"/>
              <w:spacing w:line="400" w:lineRule="atLeast"/>
              <w:rPr>
                <w:rFonts w:cs="Times New Roman"/>
              </w:rPr>
            </w:pPr>
          </w:p>
        </w:tc>
        <w:tc>
          <w:tcPr>
            <w:tcW w:w="2235" w:type="dxa"/>
            <w:vAlign w:val="center"/>
          </w:tcPr>
          <w:p w14:paraId="4540E54A" w14:textId="76CC3F1D"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65A91402" w14:textId="1ACC99F8"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p>
        </w:tc>
        <w:tc>
          <w:tcPr>
            <w:tcW w:w="1930" w:type="dxa"/>
            <w:vAlign w:val="center"/>
          </w:tcPr>
          <w:p w14:paraId="22718B03" w14:textId="6B209675"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r>
      <w:tr w:rsidR="00E30F3A" w:rsidRPr="00B84C9F" w14:paraId="3BC94D95"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8D66060" w14:textId="2DA675F2" w:rsidR="00E30F3A" w:rsidRPr="000A36BD" w:rsidRDefault="00E30F3A" w:rsidP="00E30F3A">
            <w:pPr>
              <w:pStyle w:val="-3"/>
              <w:spacing w:line="400" w:lineRule="atLeast"/>
              <w:rPr>
                <w:rFonts w:cs="Times New Roman"/>
              </w:rPr>
            </w:pPr>
          </w:p>
        </w:tc>
        <w:tc>
          <w:tcPr>
            <w:tcW w:w="2235" w:type="dxa"/>
            <w:vAlign w:val="center"/>
          </w:tcPr>
          <w:p w14:paraId="533C4061" w14:textId="149E436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497EACAB" w14:textId="363B8F58"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p>
        </w:tc>
        <w:tc>
          <w:tcPr>
            <w:tcW w:w="1930" w:type="dxa"/>
            <w:vAlign w:val="center"/>
          </w:tcPr>
          <w:p w14:paraId="1BB2F763" w14:textId="5C38F8D8"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r>
      <w:tr w:rsidR="00E30F3A" w:rsidRPr="00B84C9F" w14:paraId="3B7D3034"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4B224F2" w14:textId="160A391F" w:rsidR="00E30F3A" w:rsidRPr="000A36BD" w:rsidRDefault="00E30F3A" w:rsidP="00E30F3A">
            <w:pPr>
              <w:pStyle w:val="-3"/>
              <w:spacing w:line="400" w:lineRule="atLeast"/>
              <w:rPr>
                <w:rFonts w:cs="Times New Roman"/>
              </w:rPr>
            </w:pPr>
          </w:p>
        </w:tc>
        <w:tc>
          <w:tcPr>
            <w:tcW w:w="2235" w:type="dxa"/>
            <w:vAlign w:val="center"/>
          </w:tcPr>
          <w:p w14:paraId="31402D42" w14:textId="53F1EC0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0615128C" w14:textId="2A48124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717548F7" w14:textId="5FCDFFD7"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r>
      <w:tr w:rsidR="00E30F3A" w:rsidRPr="00B84C9F" w14:paraId="06BAEAE2"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AF1A20" w14:textId="213E0FC3" w:rsidR="00E30F3A" w:rsidRDefault="00E30F3A" w:rsidP="00E30F3A">
            <w:pPr>
              <w:pStyle w:val="-3"/>
              <w:spacing w:line="400" w:lineRule="atLeast"/>
              <w:rPr>
                <w:rFonts w:cs="Times New Roman"/>
              </w:rPr>
            </w:pPr>
          </w:p>
        </w:tc>
        <w:tc>
          <w:tcPr>
            <w:tcW w:w="2235" w:type="dxa"/>
            <w:vAlign w:val="center"/>
          </w:tcPr>
          <w:p w14:paraId="748A124B" w14:textId="02F8E9A5"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6FECAAD3" w14:textId="29F24214"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656249ED" w14:textId="7CDCC56D"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00800147"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BD19527" w14:textId="64EF79D7" w:rsidR="00E30F3A" w:rsidRDefault="00E30F3A" w:rsidP="00E30F3A">
            <w:pPr>
              <w:pStyle w:val="-3"/>
              <w:spacing w:line="400" w:lineRule="atLeast"/>
              <w:rPr>
                <w:rFonts w:cs="Times New Roman"/>
              </w:rPr>
            </w:pPr>
          </w:p>
        </w:tc>
        <w:tc>
          <w:tcPr>
            <w:tcW w:w="2235" w:type="dxa"/>
            <w:vAlign w:val="center"/>
          </w:tcPr>
          <w:p w14:paraId="4253C3B9" w14:textId="2228004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22885FC8" w14:textId="4DDDBEA6"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c>
          <w:tcPr>
            <w:tcW w:w="1930" w:type="dxa"/>
            <w:vAlign w:val="center"/>
          </w:tcPr>
          <w:p w14:paraId="64CF51BF" w14:textId="3C8EDD2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768C5332"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9BDC20E" w14:textId="5F4C431B" w:rsidR="00E30F3A" w:rsidRDefault="00E30F3A" w:rsidP="00E30F3A">
            <w:pPr>
              <w:pStyle w:val="-3"/>
              <w:spacing w:line="400" w:lineRule="atLeast"/>
              <w:rPr>
                <w:rFonts w:cs="Times New Roman"/>
              </w:rPr>
            </w:pPr>
          </w:p>
        </w:tc>
        <w:tc>
          <w:tcPr>
            <w:tcW w:w="2235" w:type="dxa"/>
            <w:vAlign w:val="center"/>
          </w:tcPr>
          <w:p w14:paraId="0FCA74F2" w14:textId="3FBF6095"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64F52F65" w14:textId="262BA2EB"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c>
          <w:tcPr>
            <w:tcW w:w="1930" w:type="dxa"/>
            <w:vAlign w:val="center"/>
          </w:tcPr>
          <w:p w14:paraId="2D281A79" w14:textId="00365757"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4A4C2280"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00608AB2" w14:textId="0BB75168" w:rsidR="00E30F3A" w:rsidRDefault="00E30F3A" w:rsidP="00E30F3A">
            <w:pPr>
              <w:pStyle w:val="-3"/>
              <w:spacing w:line="400" w:lineRule="atLeast"/>
              <w:rPr>
                <w:rFonts w:cs="Times New Roman"/>
              </w:rPr>
            </w:pPr>
          </w:p>
        </w:tc>
        <w:tc>
          <w:tcPr>
            <w:tcW w:w="2235" w:type="dxa"/>
            <w:vAlign w:val="center"/>
          </w:tcPr>
          <w:p w14:paraId="12B586F0" w14:textId="2BE919E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59066879" w14:textId="7315E104"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c>
          <w:tcPr>
            <w:tcW w:w="1930" w:type="dxa"/>
            <w:vAlign w:val="center"/>
          </w:tcPr>
          <w:p w14:paraId="65E2D682" w14:textId="3FC155FC"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p>
        </w:tc>
      </w:tr>
      <w:tr w:rsidR="00E30F3A" w:rsidRPr="00B84C9F" w14:paraId="0CA1EE79"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5D46A34" w14:textId="12BABA28" w:rsidR="00E30F3A" w:rsidRDefault="00E30F3A" w:rsidP="00E30F3A">
            <w:pPr>
              <w:pStyle w:val="-3"/>
              <w:spacing w:line="400" w:lineRule="atLeast"/>
              <w:rPr>
                <w:rFonts w:cs="Times New Roman"/>
              </w:rPr>
            </w:pPr>
          </w:p>
        </w:tc>
        <w:tc>
          <w:tcPr>
            <w:tcW w:w="2235" w:type="dxa"/>
            <w:vAlign w:val="center"/>
          </w:tcPr>
          <w:p w14:paraId="20FB47B3" w14:textId="2892C034"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62FA6CB3" w14:textId="296659E1"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1930" w:type="dxa"/>
            <w:vAlign w:val="center"/>
          </w:tcPr>
          <w:p w14:paraId="3C290497" w14:textId="770C72EC"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0A36BD" w14:paraId="1059DF14"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tcBorders>
              <w:top w:val="single" w:sz="4" w:space="0" w:color="auto"/>
              <w:bottom w:val="single" w:sz="12" w:space="0" w:color="auto"/>
            </w:tcBorders>
            <w:vAlign w:val="center"/>
          </w:tcPr>
          <w:p w14:paraId="3B4654B9" w14:textId="77777777" w:rsidR="00E30F3A" w:rsidRPr="000A36BD" w:rsidRDefault="00E30F3A" w:rsidP="00E30F3A">
            <w:pPr>
              <w:pStyle w:val="-3"/>
              <w:spacing w:line="400" w:lineRule="atLeast"/>
              <w:rPr>
                <w:rFonts w:cs="Times New Roman"/>
              </w:rPr>
            </w:pPr>
          </w:p>
        </w:tc>
        <w:tc>
          <w:tcPr>
            <w:tcW w:w="2235" w:type="dxa"/>
            <w:tcBorders>
              <w:top w:val="single" w:sz="4" w:space="0" w:color="auto"/>
              <w:bottom w:val="single" w:sz="12" w:space="0" w:color="auto"/>
            </w:tcBorders>
            <w:vAlign w:val="center"/>
          </w:tcPr>
          <w:p w14:paraId="142D22F6" w14:textId="77777777" w:rsidR="00E30F3A" w:rsidRPr="000A36BD"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tcBorders>
              <w:top w:val="single" w:sz="4" w:space="0" w:color="auto"/>
              <w:bottom w:val="single" w:sz="12" w:space="0" w:color="auto"/>
            </w:tcBorders>
            <w:vAlign w:val="center"/>
          </w:tcPr>
          <w:p w14:paraId="22A30478" w14:textId="77777777" w:rsidR="00E30F3A" w:rsidRPr="000A36BD"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tcBorders>
              <w:top w:val="single" w:sz="4" w:space="0" w:color="auto"/>
              <w:bottom w:val="single" w:sz="12" w:space="0" w:color="auto"/>
            </w:tcBorders>
          </w:tcPr>
          <w:p w14:paraId="62EF45E9" w14:textId="77777777" w:rsidR="00E30F3A" w:rsidRPr="000A36BD"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7BF3D110" w14:textId="2D40DAF2" w:rsidR="003A20A6" w:rsidRDefault="003A20A6" w:rsidP="00BF2318">
      <w:pPr>
        <w:widowControl/>
        <w:spacing w:line="400" w:lineRule="atLeast"/>
        <w:ind w:firstLine="0"/>
        <w:jc w:val="left"/>
      </w:pPr>
    </w:p>
    <w:p w14:paraId="3E8440B2" w14:textId="77777777" w:rsidR="003A20A6" w:rsidRDefault="003A20A6" w:rsidP="00BF2318">
      <w:pPr>
        <w:pStyle w:val="a6"/>
        <w:spacing w:line="400" w:lineRule="atLeast"/>
      </w:pPr>
      <w:bookmarkStart w:id="18" w:name="_Toc233059198"/>
      <w:r>
        <w:rPr>
          <w:rFonts w:hint="eastAsia"/>
        </w:rPr>
        <w:t>参考文献</w:t>
      </w:r>
      <w:bookmarkEnd w:id="18"/>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19" w:name="_Toc233059199"/>
      <w:r>
        <w:rPr>
          <w:rFonts w:hint="eastAsia"/>
        </w:rPr>
        <w:lastRenderedPageBreak/>
        <w:t>附录</w:t>
      </w:r>
      <w:r>
        <w:rPr>
          <w:rFonts w:hint="eastAsia"/>
        </w:rPr>
        <w:t>A</w:t>
      </w:r>
      <w:r>
        <w:t xml:space="preserve"> </w:t>
      </w:r>
      <w:r>
        <w:rPr>
          <w:rFonts w:hint="eastAsia"/>
        </w:rPr>
        <w:t>任务分工记录表格</w:t>
      </w:r>
      <w:bookmarkEnd w:id="19"/>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E6059" w14:textId="77777777" w:rsidR="00CC7C9F" w:rsidRDefault="00CC7C9F" w:rsidP="003A20A6">
      <w:pPr>
        <w:spacing w:line="240" w:lineRule="auto"/>
      </w:pPr>
      <w:r>
        <w:separator/>
      </w:r>
    </w:p>
  </w:endnote>
  <w:endnote w:type="continuationSeparator" w:id="0">
    <w:p w14:paraId="63ED1DCB" w14:textId="77777777" w:rsidR="00CC7C9F" w:rsidRDefault="00CC7C9F"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FFFDD" w14:textId="77777777" w:rsidR="00CC7C9F" w:rsidRDefault="00CC7C9F" w:rsidP="003A20A6">
      <w:pPr>
        <w:spacing w:line="240" w:lineRule="auto"/>
      </w:pPr>
      <w:r>
        <w:separator/>
      </w:r>
    </w:p>
  </w:footnote>
  <w:footnote w:type="continuationSeparator" w:id="0">
    <w:p w14:paraId="0678828B" w14:textId="77777777" w:rsidR="00CC7C9F" w:rsidRDefault="00CC7C9F"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 w:numId="3" w16cid:durableId="1923836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3836"/>
    <w:rsid w:val="000051D6"/>
    <w:rsid w:val="000131CC"/>
    <w:rsid w:val="00015889"/>
    <w:rsid w:val="00017949"/>
    <w:rsid w:val="00023033"/>
    <w:rsid w:val="00025AF4"/>
    <w:rsid w:val="00026147"/>
    <w:rsid w:val="0002690E"/>
    <w:rsid w:val="000348EA"/>
    <w:rsid w:val="00044FCE"/>
    <w:rsid w:val="00053115"/>
    <w:rsid w:val="000602EB"/>
    <w:rsid w:val="000634F7"/>
    <w:rsid w:val="00072C19"/>
    <w:rsid w:val="00074804"/>
    <w:rsid w:val="00077774"/>
    <w:rsid w:val="0007780C"/>
    <w:rsid w:val="00082286"/>
    <w:rsid w:val="000842E0"/>
    <w:rsid w:val="00090BD3"/>
    <w:rsid w:val="00092618"/>
    <w:rsid w:val="00093CC6"/>
    <w:rsid w:val="000A067E"/>
    <w:rsid w:val="000A46AD"/>
    <w:rsid w:val="000A74CE"/>
    <w:rsid w:val="000B3E26"/>
    <w:rsid w:val="000B5FB4"/>
    <w:rsid w:val="000C2132"/>
    <w:rsid w:val="000C2C02"/>
    <w:rsid w:val="000D0E27"/>
    <w:rsid w:val="000D2453"/>
    <w:rsid w:val="000D426E"/>
    <w:rsid w:val="000D6BA9"/>
    <w:rsid w:val="001105C2"/>
    <w:rsid w:val="00115905"/>
    <w:rsid w:val="00116969"/>
    <w:rsid w:val="00117884"/>
    <w:rsid w:val="0012297D"/>
    <w:rsid w:val="001316E3"/>
    <w:rsid w:val="001340B5"/>
    <w:rsid w:val="001411A8"/>
    <w:rsid w:val="00142C76"/>
    <w:rsid w:val="001431F3"/>
    <w:rsid w:val="00145664"/>
    <w:rsid w:val="0014606A"/>
    <w:rsid w:val="00154FE3"/>
    <w:rsid w:val="00155C07"/>
    <w:rsid w:val="00157CDF"/>
    <w:rsid w:val="0016118D"/>
    <w:rsid w:val="0017650C"/>
    <w:rsid w:val="0019525A"/>
    <w:rsid w:val="001A4587"/>
    <w:rsid w:val="001B1949"/>
    <w:rsid w:val="001C094C"/>
    <w:rsid w:val="001D683B"/>
    <w:rsid w:val="001E21BA"/>
    <w:rsid w:val="001F46BB"/>
    <w:rsid w:val="001F6D7A"/>
    <w:rsid w:val="0020266F"/>
    <w:rsid w:val="002049ED"/>
    <w:rsid w:val="00205367"/>
    <w:rsid w:val="00213B00"/>
    <w:rsid w:val="0022323E"/>
    <w:rsid w:val="00234B3C"/>
    <w:rsid w:val="00237D33"/>
    <w:rsid w:val="002414B6"/>
    <w:rsid w:val="0024507E"/>
    <w:rsid w:val="00245E32"/>
    <w:rsid w:val="0025363A"/>
    <w:rsid w:val="00261C29"/>
    <w:rsid w:val="0026668E"/>
    <w:rsid w:val="00272F6F"/>
    <w:rsid w:val="00273D9B"/>
    <w:rsid w:val="00277B55"/>
    <w:rsid w:val="00282C1B"/>
    <w:rsid w:val="00291071"/>
    <w:rsid w:val="002A2BEE"/>
    <w:rsid w:val="002B6E98"/>
    <w:rsid w:val="002C19E3"/>
    <w:rsid w:val="002C731A"/>
    <w:rsid w:val="002C7619"/>
    <w:rsid w:val="002D1106"/>
    <w:rsid w:val="002D1C40"/>
    <w:rsid w:val="002D4B38"/>
    <w:rsid w:val="002D4D20"/>
    <w:rsid w:val="002D67BE"/>
    <w:rsid w:val="002E3EF8"/>
    <w:rsid w:val="002E468F"/>
    <w:rsid w:val="002E7A3F"/>
    <w:rsid w:val="002F2309"/>
    <w:rsid w:val="003028B4"/>
    <w:rsid w:val="00306931"/>
    <w:rsid w:val="00320717"/>
    <w:rsid w:val="0032324D"/>
    <w:rsid w:val="00323788"/>
    <w:rsid w:val="00326C03"/>
    <w:rsid w:val="00336379"/>
    <w:rsid w:val="00337E91"/>
    <w:rsid w:val="0034225B"/>
    <w:rsid w:val="003531A0"/>
    <w:rsid w:val="00362800"/>
    <w:rsid w:val="003656FA"/>
    <w:rsid w:val="003679A8"/>
    <w:rsid w:val="00371E08"/>
    <w:rsid w:val="0037289C"/>
    <w:rsid w:val="00373969"/>
    <w:rsid w:val="003740AC"/>
    <w:rsid w:val="0038268A"/>
    <w:rsid w:val="00382EF5"/>
    <w:rsid w:val="00383647"/>
    <w:rsid w:val="0038675C"/>
    <w:rsid w:val="00387EF8"/>
    <w:rsid w:val="00394F2A"/>
    <w:rsid w:val="003A1005"/>
    <w:rsid w:val="003A20A6"/>
    <w:rsid w:val="003A3857"/>
    <w:rsid w:val="003A3EC1"/>
    <w:rsid w:val="003B1B5C"/>
    <w:rsid w:val="003B2AA5"/>
    <w:rsid w:val="003B6EAA"/>
    <w:rsid w:val="003D3CC3"/>
    <w:rsid w:val="003D4152"/>
    <w:rsid w:val="003E3BF8"/>
    <w:rsid w:val="003F0299"/>
    <w:rsid w:val="003F4E9B"/>
    <w:rsid w:val="003F66CA"/>
    <w:rsid w:val="00401CAB"/>
    <w:rsid w:val="00405216"/>
    <w:rsid w:val="00405FC3"/>
    <w:rsid w:val="00410C65"/>
    <w:rsid w:val="0041553C"/>
    <w:rsid w:val="00416B2B"/>
    <w:rsid w:val="00432BAE"/>
    <w:rsid w:val="0043431D"/>
    <w:rsid w:val="004347C6"/>
    <w:rsid w:val="004411E7"/>
    <w:rsid w:val="004415CD"/>
    <w:rsid w:val="00441FCF"/>
    <w:rsid w:val="00451432"/>
    <w:rsid w:val="00451B9A"/>
    <w:rsid w:val="00454EEB"/>
    <w:rsid w:val="00456ABB"/>
    <w:rsid w:val="004609AC"/>
    <w:rsid w:val="0046402E"/>
    <w:rsid w:val="00464779"/>
    <w:rsid w:val="00470997"/>
    <w:rsid w:val="00471FF1"/>
    <w:rsid w:val="00480D34"/>
    <w:rsid w:val="004829A6"/>
    <w:rsid w:val="00483EE4"/>
    <w:rsid w:val="004861E8"/>
    <w:rsid w:val="00493C15"/>
    <w:rsid w:val="00493E58"/>
    <w:rsid w:val="004A351A"/>
    <w:rsid w:val="004A63B0"/>
    <w:rsid w:val="004A7A64"/>
    <w:rsid w:val="004B1599"/>
    <w:rsid w:val="004B3A09"/>
    <w:rsid w:val="004B461A"/>
    <w:rsid w:val="004B51FA"/>
    <w:rsid w:val="004B5CD6"/>
    <w:rsid w:val="004B7693"/>
    <w:rsid w:val="004B7BFE"/>
    <w:rsid w:val="004C379F"/>
    <w:rsid w:val="004C3840"/>
    <w:rsid w:val="004D1CBD"/>
    <w:rsid w:val="004D30BA"/>
    <w:rsid w:val="004D530F"/>
    <w:rsid w:val="004D587A"/>
    <w:rsid w:val="004D6C2A"/>
    <w:rsid w:val="004E5161"/>
    <w:rsid w:val="004F0903"/>
    <w:rsid w:val="005040A5"/>
    <w:rsid w:val="00504EAA"/>
    <w:rsid w:val="005116ED"/>
    <w:rsid w:val="0051356E"/>
    <w:rsid w:val="00516BE4"/>
    <w:rsid w:val="00517B35"/>
    <w:rsid w:val="0052498D"/>
    <w:rsid w:val="005360FC"/>
    <w:rsid w:val="00542987"/>
    <w:rsid w:val="00545EFB"/>
    <w:rsid w:val="00551377"/>
    <w:rsid w:val="0056087A"/>
    <w:rsid w:val="00566E19"/>
    <w:rsid w:val="00567CDC"/>
    <w:rsid w:val="005715C9"/>
    <w:rsid w:val="005723F6"/>
    <w:rsid w:val="005725AC"/>
    <w:rsid w:val="005766B5"/>
    <w:rsid w:val="0057773B"/>
    <w:rsid w:val="00585504"/>
    <w:rsid w:val="005930C9"/>
    <w:rsid w:val="00595442"/>
    <w:rsid w:val="005A7C3A"/>
    <w:rsid w:val="005B2734"/>
    <w:rsid w:val="005C1B08"/>
    <w:rsid w:val="005D5137"/>
    <w:rsid w:val="005D7525"/>
    <w:rsid w:val="005D79C3"/>
    <w:rsid w:val="005E5293"/>
    <w:rsid w:val="005E72DE"/>
    <w:rsid w:val="005E7DD3"/>
    <w:rsid w:val="005F10AD"/>
    <w:rsid w:val="005F143F"/>
    <w:rsid w:val="005F5877"/>
    <w:rsid w:val="005F5DF4"/>
    <w:rsid w:val="00603B5F"/>
    <w:rsid w:val="006065D7"/>
    <w:rsid w:val="00620DCB"/>
    <w:rsid w:val="00625988"/>
    <w:rsid w:val="00626A18"/>
    <w:rsid w:val="0063533A"/>
    <w:rsid w:val="006362C3"/>
    <w:rsid w:val="00640BFA"/>
    <w:rsid w:val="00641A5D"/>
    <w:rsid w:val="0064272A"/>
    <w:rsid w:val="00642EB6"/>
    <w:rsid w:val="006448DD"/>
    <w:rsid w:val="00672497"/>
    <w:rsid w:val="00672950"/>
    <w:rsid w:val="0068565C"/>
    <w:rsid w:val="00686AFF"/>
    <w:rsid w:val="006964E9"/>
    <w:rsid w:val="00697B6A"/>
    <w:rsid w:val="006A468C"/>
    <w:rsid w:val="006A6C8A"/>
    <w:rsid w:val="006B13CA"/>
    <w:rsid w:val="006B142E"/>
    <w:rsid w:val="006B291F"/>
    <w:rsid w:val="006B770E"/>
    <w:rsid w:val="006C27C5"/>
    <w:rsid w:val="006D0649"/>
    <w:rsid w:val="006D3148"/>
    <w:rsid w:val="006D392E"/>
    <w:rsid w:val="006D41AC"/>
    <w:rsid w:val="006D4E7C"/>
    <w:rsid w:val="006D6EBE"/>
    <w:rsid w:val="006D7C3D"/>
    <w:rsid w:val="006E0E97"/>
    <w:rsid w:val="006E1157"/>
    <w:rsid w:val="006E5237"/>
    <w:rsid w:val="006F2CC3"/>
    <w:rsid w:val="006F5D10"/>
    <w:rsid w:val="00703FA3"/>
    <w:rsid w:val="00711A36"/>
    <w:rsid w:val="00717744"/>
    <w:rsid w:val="00726FD5"/>
    <w:rsid w:val="00733DDB"/>
    <w:rsid w:val="00735C03"/>
    <w:rsid w:val="0073659A"/>
    <w:rsid w:val="0074152E"/>
    <w:rsid w:val="007424B6"/>
    <w:rsid w:val="00750A12"/>
    <w:rsid w:val="007517F3"/>
    <w:rsid w:val="00752EE2"/>
    <w:rsid w:val="00762AAB"/>
    <w:rsid w:val="007633B6"/>
    <w:rsid w:val="007639D2"/>
    <w:rsid w:val="00764C6B"/>
    <w:rsid w:val="00766F05"/>
    <w:rsid w:val="00771724"/>
    <w:rsid w:val="00772458"/>
    <w:rsid w:val="007809AB"/>
    <w:rsid w:val="007816EC"/>
    <w:rsid w:val="00784B74"/>
    <w:rsid w:val="007904B2"/>
    <w:rsid w:val="00790C1D"/>
    <w:rsid w:val="007A4286"/>
    <w:rsid w:val="007A5746"/>
    <w:rsid w:val="007B285A"/>
    <w:rsid w:val="007C0E65"/>
    <w:rsid w:val="007D3D43"/>
    <w:rsid w:val="007D464E"/>
    <w:rsid w:val="007D7F1C"/>
    <w:rsid w:val="007E42E1"/>
    <w:rsid w:val="007E71B8"/>
    <w:rsid w:val="007E738D"/>
    <w:rsid w:val="007F0D80"/>
    <w:rsid w:val="007F326B"/>
    <w:rsid w:val="00813D6E"/>
    <w:rsid w:val="008166FF"/>
    <w:rsid w:val="00820233"/>
    <w:rsid w:val="00832A7A"/>
    <w:rsid w:val="00843AFA"/>
    <w:rsid w:val="008503AC"/>
    <w:rsid w:val="0085662A"/>
    <w:rsid w:val="00856EA5"/>
    <w:rsid w:val="00860513"/>
    <w:rsid w:val="00862ABB"/>
    <w:rsid w:val="008648B8"/>
    <w:rsid w:val="00867EB0"/>
    <w:rsid w:val="00871D5B"/>
    <w:rsid w:val="00872460"/>
    <w:rsid w:val="00872770"/>
    <w:rsid w:val="00877D9C"/>
    <w:rsid w:val="00880666"/>
    <w:rsid w:val="008844EB"/>
    <w:rsid w:val="008851B7"/>
    <w:rsid w:val="008923AB"/>
    <w:rsid w:val="0089705C"/>
    <w:rsid w:val="008A6B8B"/>
    <w:rsid w:val="008B0FEA"/>
    <w:rsid w:val="008D40E3"/>
    <w:rsid w:val="008E28AB"/>
    <w:rsid w:val="008E2C6F"/>
    <w:rsid w:val="008E6D4C"/>
    <w:rsid w:val="008F009B"/>
    <w:rsid w:val="008F0CE2"/>
    <w:rsid w:val="008F595F"/>
    <w:rsid w:val="008F6102"/>
    <w:rsid w:val="009042AA"/>
    <w:rsid w:val="00913883"/>
    <w:rsid w:val="00914503"/>
    <w:rsid w:val="00926077"/>
    <w:rsid w:val="009301B3"/>
    <w:rsid w:val="009307D6"/>
    <w:rsid w:val="00933478"/>
    <w:rsid w:val="00934989"/>
    <w:rsid w:val="00934B32"/>
    <w:rsid w:val="00936278"/>
    <w:rsid w:val="009365A1"/>
    <w:rsid w:val="0094101A"/>
    <w:rsid w:val="00941DF0"/>
    <w:rsid w:val="00943209"/>
    <w:rsid w:val="009472B4"/>
    <w:rsid w:val="00952826"/>
    <w:rsid w:val="0095389D"/>
    <w:rsid w:val="009613E2"/>
    <w:rsid w:val="009721A5"/>
    <w:rsid w:val="009724C6"/>
    <w:rsid w:val="00975650"/>
    <w:rsid w:val="00984704"/>
    <w:rsid w:val="00985F18"/>
    <w:rsid w:val="0098651F"/>
    <w:rsid w:val="00986580"/>
    <w:rsid w:val="009923B1"/>
    <w:rsid w:val="009A152B"/>
    <w:rsid w:val="009A38CD"/>
    <w:rsid w:val="009B0051"/>
    <w:rsid w:val="009B6D42"/>
    <w:rsid w:val="009C07BF"/>
    <w:rsid w:val="009C1F61"/>
    <w:rsid w:val="009C42F4"/>
    <w:rsid w:val="009C4CBE"/>
    <w:rsid w:val="009C4EA6"/>
    <w:rsid w:val="009C6B93"/>
    <w:rsid w:val="009D1271"/>
    <w:rsid w:val="009D219A"/>
    <w:rsid w:val="009D7127"/>
    <w:rsid w:val="009E0923"/>
    <w:rsid w:val="009E6330"/>
    <w:rsid w:val="009F02F8"/>
    <w:rsid w:val="009F1321"/>
    <w:rsid w:val="00A0773A"/>
    <w:rsid w:val="00A10655"/>
    <w:rsid w:val="00A13AE1"/>
    <w:rsid w:val="00A13BB1"/>
    <w:rsid w:val="00A14D8D"/>
    <w:rsid w:val="00A30510"/>
    <w:rsid w:val="00A32C5D"/>
    <w:rsid w:val="00A34FD3"/>
    <w:rsid w:val="00A40C91"/>
    <w:rsid w:val="00A41F6C"/>
    <w:rsid w:val="00A46C7C"/>
    <w:rsid w:val="00A72563"/>
    <w:rsid w:val="00A757C5"/>
    <w:rsid w:val="00A8009F"/>
    <w:rsid w:val="00A8292B"/>
    <w:rsid w:val="00A84593"/>
    <w:rsid w:val="00A87964"/>
    <w:rsid w:val="00A9068F"/>
    <w:rsid w:val="00A964B9"/>
    <w:rsid w:val="00A97598"/>
    <w:rsid w:val="00AA0937"/>
    <w:rsid w:val="00AA3130"/>
    <w:rsid w:val="00AB3BF7"/>
    <w:rsid w:val="00AB7136"/>
    <w:rsid w:val="00AC2124"/>
    <w:rsid w:val="00AC464B"/>
    <w:rsid w:val="00AC679E"/>
    <w:rsid w:val="00AC6BE5"/>
    <w:rsid w:val="00AE10D9"/>
    <w:rsid w:val="00AF3EA2"/>
    <w:rsid w:val="00AF50D4"/>
    <w:rsid w:val="00AF6C0B"/>
    <w:rsid w:val="00B01A8A"/>
    <w:rsid w:val="00B01FD1"/>
    <w:rsid w:val="00B03CB5"/>
    <w:rsid w:val="00B043CB"/>
    <w:rsid w:val="00B04EEE"/>
    <w:rsid w:val="00B078D6"/>
    <w:rsid w:val="00B113D8"/>
    <w:rsid w:val="00B1438C"/>
    <w:rsid w:val="00B224F4"/>
    <w:rsid w:val="00B24A72"/>
    <w:rsid w:val="00B404D9"/>
    <w:rsid w:val="00B44628"/>
    <w:rsid w:val="00B47F74"/>
    <w:rsid w:val="00B53D0D"/>
    <w:rsid w:val="00B550CB"/>
    <w:rsid w:val="00B651C0"/>
    <w:rsid w:val="00B71B83"/>
    <w:rsid w:val="00B72EF2"/>
    <w:rsid w:val="00B73438"/>
    <w:rsid w:val="00B74DA1"/>
    <w:rsid w:val="00B76F94"/>
    <w:rsid w:val="00B81C94"/>
    <w:rsid w:val="00B84C9F"/>
    <w:rsid w:val="00B87869"/>
    <w:rsid w:val="00B94E2E"/>
    <w:rsid w:val="00BA452E"/>
    <w:rsid w:val="00BA51AF"/>
    <w:rsid w:val="00BA7BA6"/>
    <w:rsid w:val="00BB290B"/>
    <w:rsid w:val="00BC549D"/>
    <w:rsid w:val="00BD00DC"/>
    <w:rsid w:val="00BD5144"/>
    <w:rsid w:val="00BE22BA"/>
    <w:rsid w:val="00BE2E33"/>
    <w:rsid w:val="00BE412F"/>
    <w:rsid w:val="00BE5C81"/>
    <w:rsid w:val="00BF125F"/>
    <w:rsid w:val="00BF2318"/>
    <w:rsid w:val="00BF7B29"/>
    <w:rsid w:val="00C056B9"/>
    <w:rsid w:val="00C177EA"/>
    <w:rsid w:val="00C231E6"/>
    <w:rsid w:val="00C32426"/>
    <w:rsid w:val="00C34AE6"/>
    <w:rsid w:val="00C46B29"/>
    <w:rsid w:val="00C50355"/>
    <w:rsid w:val="00C559A0"/>
    <w:rsid w:val="00C61483"/>
    <w:rsid w:val="00C622F0"/>
    <w:rsid w:val="00C676B2"/>
    <w:rsid w:val="00C82DBA"/>
    <w:rsid w:val="00C84FEF"/>
    <w:rsid w:val="00C96F48"/>
    <w:rsid w:val="00CA216E"/>
    <w:rsid w:val="00CA72E2"/>
    <w:rsid w:val="00CA74A0"/>
    <w:rsid w:val="00CB3CEA"/>
    <w:rsid w:val="00CC036C"/>
    <w:rsid w:val="00CC7C9F"/>
    <w:rsid w:val="00CD2075"/>
    <w:rsid w:val="00CD2630"/>
    <w:rsid w:val="00CD26BB"/>
    <w:rsid w:val="00CD5421"/>
    <w:rsid w:val="00CD54AF"/>
    <w:rsid w:val="00CD6069"/>
    <w:rsid w:val="00D00F63"/>
    <w:rsid w:val="00D244ED"/>
    <w:rsid w:val="00D31D03"/>
    <w:rsid w:val="00D327CC"/>
    <w:rsid w:val="00D34B56"/>
    <w:rsid w:val="00D3564F"/>
    <w:rsid w:val="00D363D2"/>
    <w:rsid w:val="00D427D4"/>
    <w:rsid w:val="00D4567B"/>
    <w:rsid w:val="00D50D82"/>
    <w:rsid w:val="00D52396"/>
    <w:rsid w:val="00D560A5"/>
    <w:rsid w:val="00D57233"/>
    <w:rsid w:val="00D644BC"/>
    <w:rsid w:val="00D65641"/>
    <w:rsid w:val="00D72C13"/>
    <w:rsid w:val="00D74F4E"/>
    <w:rsid w:val="00D7573B"/>
    <w:rsid w:val="00D80C83"/>
    <w:rsid w:val="00D839FD"/>
    <w:rsid w:val="00D8564E"/>
    <w:rsid w:val="00D946B9"/>
    <w:rsid w:val="00D95FDB"/>
    <w:rsid w:val="00DB018A"/>
    <w:rsid w:val="00DC069C"/>
    <w:rsid w:val="00DC1D88"/>
    <w:rsid w:val="00DC4B68"/>
    <w:rsid w:val="00DC73DE"/>
    <w:rsid w:val="00DD20A3"/>
    <w:rsid w:val="00DD6AFF"/>
    <w:rsid w:val="00DD7BAC"/>
    <w:rsid w:val="00DE7662"/>
    <w:rsid w:val="00DF1630"/>
    <w:rsid w:val="00DF3644"/>
    <w:rsid w:val="00DF4B17"/>
    <w:rsid w:val="00E03D48"/>
    <w:rsid w:val="00E05FDC"/>
    <w:rsid w:val="00E10137"/>
    <w:rsid w:val="00E10526"/>
    <w:rsid w:val="00E1240C"/>
    <w:rsid w:val="00E1491C"/>
    <w:rsid w:val="00E23E8F"/>
    <w:rsid w:val="00E26A69"/>
    <w:rsid w:val="00E30F3A"/>
    <w:rsid w:val="00E4255D"/>
    <w:rsid w:val="00E52F40"/>
    <w:rsid w:val="00E60AAE"/>
    <w:rsid w:val="00E621EA"/>
    <w:rsid w:val="00E63380"/>
    <w:rsid w:val="00E657F3"/>
    <w:rsid w:val="00E65A7D"/>
    <w:rsid w:val="00E73356"/>
    <w:rsid w:val="00E7384D"/>
    <w:rsid w:val="00E84BB3"/>
    <w:rsid w:val="00E85163"/>
    <w:rsid w:val="00E85501"/>
    <w:rsid w:val="00E961F6"/>
    <w:rsid w:val="00E96F01"/>
    <w:rsid w:val="00E978C3"/>
    <w:rsid w:val="00EA4D10"/>
    <w:rsid w:val="00EA4EFB"/>
    <w:rsid w:val="00EA6AA5"/>
    <w:rsid w:val="00EA770C"/>
    <w:rsid w:val="00EB23EE"/>
    <w:rsid w:val="00EC0AFA"/>
    <w:rsid w:val="00EC1B8E"/>
    <w:rsid w:val="00EC26EC"/>
    <w:rsid w:val="00EC605C"/>
    <w:rsid w:val="00ED0743"/>
    <w:rsid w:val="00ED4C84"/>
    <w:rsid w:val="00EE1295"/>
    <w:rsid w:val="00EE3B3B"/>
    <w:rsid w:val="00EF56ED"/>
    <w:rsid w:val="00EF6847"/>
    <w:rsid w:val="00F00168"/>
    <w:rsid w:val="00F15121"/>
    <w:rsid w:val="00F23BEA"/>
    <w:rsid w:val="00F243F0"/>
    <w:rsid w:val="00F25943"/>
    <w:rsid w:val="00F36199"/>
    <w:rsid w:val="00F45F40"/>
    <w:rsid w:val="00F47297"/>
    <w:rsid w:val="00F4741D"/>
    <w:rsid w:val="00F553CC"/>
    <w:rsid w:val="00F55829"/>
    <w:rsid w:val="00F55EEE"/>
    <w:rsid w:val="00F66045"/>
    <w:rsid w:val="00F67EEC"/>
    <w:rsid w:val="00F71CF9"/>
    <w:rsid w:val="00F74BB1"/>
    <w:rsid w:val="00F823F5"/>
    <w:rsid w:val="00F86CD6"/>
    <w:rsid w:val="00F9152F"/>
    <w:rsid w:val="00FA1E29"/>
    <w:rsid w:val="00FA2080"/>
    <w:rsid w:val="00FB0483"/>
    <w:rsid w:val="00FB0A2D"/>
    <w:rsid w:val="00FB26DB"/>
    <w:rsid w:val="00FB51A9"/>
    <w:rsid w:val="00FB5C08"/>
    <w:rsid w:val="00FC0BE7"/>
    <w:rsid w:val="00FC4DB6"/>
    <w:rsid w:val="00FC61F8"/>
    <w:rsid w:val="00FC6326"/>
    <w:rsid w:val="00FD2CC1"/>
    <w:rsid w:val="00FD4CEA"/>
    <w:rsid w:val="00FE0139"/>
    <w:rsid w:val="00FE324F"/>
    <w:rsid w:val="00FE7316"/>
    <w:rsid w:val="00FF05C4"/>
    <w:rsid w:val="00FF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0F3A"/>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 w:type="paragraph" w:styleId="af2">
    <w:name w:val="Date"/>
    <w:basedOn w:val="a"/>
    <w:next w:val="a"/>
    <w:link w:val="af3"/>
    <w:uiPriority w:val="99"/>
    <w:semiHidden/>
    <w:unhideWhenUsed/>
    <w:rsid w:val="00117884"/>
    <w:pPr>
      <w:ind w:leftChars="2500" w:left="100"/>
    </w:pPr>
  </w:style>
  <w:style w:type="character" w:customStyle="1" w:styleId="af3">
    <w:name w:val="日期 字符"/>
    <w:basedOn w:val="a0"/>
    <w:link w:val="af2"/>
    <w:uiPriority w:val="99"/>
    <w:semiHidden/>
    <w:rsid w:val="00117884"/>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18</Pages>
  <Words>2147</Words>
  <Characters>12243</Characters>
  <Application>Microsoft Office Word</Application>
  <DocSecurity>0</DocSecurity>
  <Lines>102</Lines>
  <Paragraphs>28</Paragraphs>
  <ScaleCrop>false</ScaleCrop>
  <Company/>
  <LinksUpToDate>false</LinksUpToDate>
  <CharactersWithSpaces>14362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581</cp:revision>
  <dcterms:created xsi:type="dcterms:W3CDTF">2020-04-25T10:51:00Z</dcterms:created>
  <dcterms:modified xsi:type="dcterms:W3CDTF">2026-06-22T16:00:00Z</dcterms:modified>
</cp:coreProperties>
</file>