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
        <w:tblW w:w="9975"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3107"/>
        <w:gridCol w:w="1674"/>
        <w:gridCol w:w="1461"/>
        <w:gridCol w:w="1933"/>
      </w:tblGrid>
      <w:tr>
        <w:tc>
          <w:tcPr>
            <w:tcW w:w="1800" w:type="dxa"/>
            <w:shd w:val="clear" w:color="auto" w:fill="E0E0E0"/>
            <w:vAlign w:val="center"/>
          </w:tcPr>
          <w:p>
            <w:pPr>
              <w:spacing w:before="80" w:after="80"/>
              <w:rPr>
                <w:rFonts w:ascii="Arial" w:hAnsi="Arial" w:eastAsia="Times New Roman" w:cs="Arial"/>
                <w:b/>
                <w:bCs/>
                <w:sz w:val="22"/>
                <w:szCs w:val="22"/>
                <w:lang w:eastAsia="en-US"/>
              </w:rPr>
            </w:pPr>
            <w:r>
              <w:rPr>
                <w:rFonts w:ascii="Arial" w:hAnsi="Arial" w:eastAsia="Times New Roman" w:cs="Arial"/>
                <w:b/>
                <w:bCs/>
                <w:sz w:val="22"/>
                <w:szCs w:val="22"/>
                <w:lang w:eastAsia="en-US"/>
              </w:rPr>
              <w:t>PROJECT / GROUP NAME</w:t>
            </w:r>
          </w:p>
        </w:tc>
        <w:tc>
          <w:tcPr>
            <w:tcW w:w="8175" w:type="dxa"/>
            <w:gridSpan w:val="4"/>
            <w:shd w:val="clear" w:color="auto" w:fill="E0E0E0"/>
            <w:vAlign w:val="center"/>
          </w:tcPr>
          <w:p>
            <w:pPr>
              <w:spacing w:before="80" w:after="80"/>
              <w:rPr>
                <w:rFonts w:hint="default" w:ascii="Arial" w:hAnsi="Arial" w:eastAsia="Times New Roman" w:cs="Arial"/>
                <w:b/>
                <w:bCs/>
                <w:sz w:val="22"/>
                <w:szCs w:val="22"/>
                <w:lang w:eastAsia="en-US"/>
              </w:rPr>
            </w:pPr>
            <w:r>
              <w:rPr>
                <w:rFonts w:ascii="Arial" w:hAnsi="Arial" w:eastAsia="Times New Roman" w:cs="Arial"/>
                <w:b/>
                <w:bCs/>
                <w:sz w:val="22"/>
                <w:szCs w:val="22"/>
                <w:lang w:eastAsia="en-US"/>
              </w:rPr>
              <w:t xml:space="preserve">Group </w:t>
            </w:r>
            <w:r>
              <w:rPr>
                <w:rFonts w:hint="default" w:ascii="Arial" w:hAnsi="Arial" w:eastAsia="Times New Roman" w:cs="Arial"/>
                <w:b/>
                <w:bCs/>
                <w:sz w:val="22"/>
                <w:szCs w:val="22"/>
                <w:lang w:eastAsia="en-US"/>
              </w:rPr>
              <w:t>14</w:t>
            </w:r>
          </w:p>
        </w:tc>
      </w:tr>
      <w:tr>
        <w:tc>
          <w:tcPr>
            <w:tcW w:w="1800" w:type="dxa"/>
          </w:tcPr>
          <w:p>
            <w:pPr>
              <w:rPr>
                <w:rFonts w:ascii="Arial" w:hAnsi="Arial" w:eastAsia="Times New Roman" w:cs="Arial"/>
                <w:b/>
                <w:bCs/>
                <w:sz w:val="22"/>
                <w:szCs w:val="22"/>
                <w:lang w:eastAsia="en-US"/>
              </w:rPr>
            </w:pPr>
            <w:r>
              <w:rPr>
                <w:rFonts w:ascii="Arial" w:hAnsi="Arial" w:eastAsia="Times New Roman" w:cs="Arial"/>
                <w:b/>
                <w:bCs/>
                <w:sz w:val="22"/>
                <w:szCs w:val="22"/>
                <w:lang w:eastAsia="en-US"/>
              </w:rPr>
              <w:t>Start Date</w:t>
            </w:r>
          </w:p>
        </w:tc>
        <w:tc>
          <w:tcPr>
            <w:tcW w:w="3107" w:type="dxa"/>
          </w:tcPr>
          <w:p>
            <w:pPr>
              <w:rPr>
                <w:rFonts w:hint="default" w:ascii="Arial" w:hAnsi="Arial" w:eastAsia="Times New Roman" w:cs="Arial"/>
                <w:bCs/>
                <w:sz w:val="22"/>
                <w:szCs w:val="22"/>
                <w:lang w:eastAsia="zh-Hans"/>
              </w:rPr>
            </w:pPr>
            <w:r>
              <w:rPr>
                <w:rFonts w:ascii="Arial" w:hAnsi="Arial" w:eastAsia="Times New Roman" w:cs="Arial"/>
                <w:bCs/>
                <w:sz w:val="22"/>
                <w:szCs w:val="22"/>
                <w:lang w:eastAsia="en-US"/>
              </w:rPr>
              <w:t xml:space="preserve"> </w:t>
            </w:r>
            <w:r>
              <w:rPr>
                <w:rFonts w:hint="default" w:ascii="Arial" w:hAnsi="Arial" w:eastAsia="Times New Roman" w:cs="Arial"/>
                <w:bCs/>
                <w:sz w:val="22"/>
                <w:szCs w:val="22"/>
                <w:lang w:eastAsia="en-US"/>
              </w:rPr>
              <w:t>2024</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0</w:t>
            </w:r>
            <w:r>
              <w:rPr>
                <w:rFonts w:hint="default" w:ascii="Arial" w:hAnsi="Arial" w:eastAsia="Times New Roman" w:cs="Arial"/>
                <w:bCs/>
                <w:sz w:val="22"/>
                <w:szCs w:val="22"/>
                <w:lang w:eastAsia="zh-Hans"/>
              </w:rPr>
              <w:t>4</w:t>
            </w:r>
            <w:r>
              <w:rPr>
                <w:rFonts w:hint="default" w:ascii="Arial" w:hAnsi="Arial" w:eastAsia="Times New Roman" w:cs="Arial"/>
                <w:bCs/>
                <w:sz w:val="22"/>
                <w:szCs w:val="22"/>
                <w:lang w:eastAsia="zh-Hans"/>
              </w:rPr>
              <w:t>.0</w:t>
            </w:r>
            <w:r>
              <w:rPr>
                <w:rFonts w:hint="default" w:ascii="Arial" w:hAnsi="Arial" w:eastAsia="Times New Roman" w:cs="Arial"/>
                <w:bCs/>
                <w:sz w:val="22"/>
                <w:szCs w:val="22"/>
                <w:lang w:eastAsia="zh-Hans"/>
              </w:rPr>
              <w:t>8</w:t>
            </w:r>
          </w:p>
        </w:tc>
        <w:tc>
          <w:tcPr>
            <w:tcW w:w="1674" w:type="dxa"/>
          </w:tcPr>
          <w:p>
            <w:pPr>
              <w:rPr>
                <w:rFonts w:ascii="Arial" w:hAnsi="Arial" w:eastAsia="Times New Roman" w:cs="Arial"/>
                <w:b/>
                <w:bCs/>
                <w:sz w:val="22"/>
                <w:szCs w:val="22"/>
                <w:lang w:eastAsia="en-US"/>
              </w:rPr>
            </w:pPr>
            <w:r>
              <w:rPr>
                <w:rFonts w:ascii="Arial" w:hAnsi="Arial" w:eastAsia="Times New Roman" w:cs="Arial"/>
                <w:b/>
                <w:bCs/>
                <w:sz w:val="22"/>
                <w:szCs w:val="22"/>
                <w:lang w:eastAsia="en-US"/>
              </w:rPr>
              <w:t>Finish Date</w:t>
            </w:r>
          </w:p>
        </w:tc>
        <w:tc>
          <w:tcPr>
            <w:tcW w:w="3394" w:type="dxa"/>
            <w:gridSpan w:val="2"/>
          </w:tcPr>
          <w:p>
            <w:pPr>
              <w:rPr>
                <w:rFonts w:hint="default" w:ascii="Arial" w:hAnsi="Arial" w:eastAsia="Times New Roman" w:cs="Arial"/>
                <w:bCs/>
                <w:sz w:val="22"/>
                <w:szCs w:val="22"/>
                <w:lang w:eastAsia="en-US"/>
              </w:rPr>
            </w:pPr>
            <w:r>
              <w:rPr>
                <w:rFonts w:hint="default" w:ascii="Arial" w:hAnsi="Arial" w:eastAsia="Times New Roman" w:cs="Arial"/>
                <w:bCs/>
                <w:sz w:val="22"/>
                <w:szCs w:val="22"/>
                <w:lang w:eastAsia="en-US"/>
              </w:rPr>
              <w:t>2024.07.01</w:t>
            </w:r>
          </w:p>
        </w:tc>
      </w:tr>
      <w:tr>
        <w:trPr>
          <w:trHeight w:val="645" w:hRule="atLeast"/>
        </w:trPr>
        <w:tc>
          <w:tcPr>
            <w:tcW w:w="1800" w:type="dxa"/>
          </w:tcPr>
          <w:p>
            <w:pPr>
              <w:rPr>
                <w:rFonts w:ascii="Arial" w:hAnsi="Arial" w:eastAsia="Times New Roman" w:cs="Arial"/>
                <w:b/>
                <w:bCs/>
                <w:sz w:val="22"/>
                <w:szCs w:val="22"/>
                <w:lang w:eastAsia="en-US"/>
              </w:rPr>
            </w:pPr>
            <w:r>
              <w:rPr>
                <w:rFonts w:ascii="Arial" w:hAnsi="Arial" w:eastAsia="Times New Roman" w:cs="Arial"/>
                <w:b/>
                <w:bCs/>
                <w:sz w:val="22"/>
                <w:szCs w:val="22"/>
                <w:lang w:eastAsia="en-US"/>
              </w:rPr>
              <w:t>Aim /</w:t>
            </w:r>
          </w:p>
          <w:p>
            <w:pPr>
              <w:rPr>
                <w:rFonts w:ascii="Arial" w:hAnsi="Arial" w:eastAsia="Times New Roman" w:cs="Arial"/>
                <w:b/>
                <w:bCs/>
                <w:sz w:val="22"/>
                <w:szCs w:val="22"/>
                <w:lang w:eastAsia="en-US"/>
              </w:rPr>
            </w:pPr>
            <w:r>
              <w:rPr>
                <w:rFonts w:ascii="Arial" w:hAnsi="Arial" w:eastAsia="Times New Roman" w:cs="Arial"/>
                <w:b/>
                <w:bCs/>
                <w:sz w:val="22"/>
                <w:szCs w:val="22"/>
                <w:lang w:eastAsia="en-US"/>
              </w:rPr>
              <w:t>Objective</w:t>
            </w:r>
          </w:p>
        </w:tc>
        <w:tc>
          <w:tcPr>
            <w:tcW w:w="8175" w:type="dxa"/>
            <w:gridSpan w:val="4"/>
          </w:tcPr>
          <w:p>
            <w:pPr>
              <w:rPr>
                <w:rFonts w:hint="default" w:ascii="Arial" w:hAnsi="Arial" w:eastAsia="Times New Roman" w:cs="Arial"/>
                <w:bCs/>
                <w:sz w:val="22"/>
                <w:szCs w:val="22"/>
                <w:lang w:eastAsia="en-US"/>
              </w:rPr>
            </w:pPr>
            <w:r>
              <w:rPr>
                <w:rFonts w:hint="eastAsia" w:ascii="Arial" w:hAnsi="Arial" w:eastAsia="Times New Roman" w:cs="Arial"/>
                <w:bCs/>
                <w:sz w:val="22"/>
                <w:szCs w:val="22"/>
                <w:lang w:eastAsia="en-US"/>
              </w:rPr>
              <w:t>Testing and documentation</w:t>
            </w:r>
            <w:r>
              <w:rPr>
                <w:rFonts w:hint="default" w:ascii="Arial" w:hAnsi="Arial" w:eastAsia="Times New Roman" w:cs="Arial"/>
                <w:bCs/>
                <w:sz w:val="22"/>
                <w:szCs w:val="22"/>
                <w:lang w:eastAsia="en-US"/>
              </w:rPr>
              <w:t xml:space="preserve">: </w:t>
            </w:r>
            <w:r>
              <w:rPr>
                <w:rFonts w:ascii="Arial" w:hAnsi="Arial" w:eastAsia="Times New Roman" w:cs="Arial"/>
                <w:bCs/>
                <w:sz w:val="22"/>
                <w:szCs w:val="22"/>
                <w:lang w:eastAsia="en-US"/>
              </w:rPr>
              <w:t xml:space="preserve"> </w:t>
            </w:r>
            <w:r>
              <w:rPr>
                <w:rFonts w:hint="eastAsia" w:ascii="Arial" w:hAnsi="Arial" w:eastAsia="Times New Roman" w:cs="Arial"/>
                <w:bCs/>
                <w:sz w:val="22"/>
                <w:szCs w:val="22"/>
                <w:lang w:eastAsia="en-US"/>
              </w:rPr>
              <w:t>This work requires comprehensive testing against the function points in the original project design to ensure the usability and fault tolerance of each function. Propose the problematic parts as early as possible and provide a rough modification plan, and notify the team members responsible for this part to repair them. After the software has been tested and no problems exist, a usage document will be written to explain how to use each part of the function.</w:t>
            </w:r>
            <w:r>
              <w:rPr>
                <w:rFonts w:hint="default" w:ascii="Arial" w:hAnsi="Arial" w:eastAsia="Times New Roman" w:cs="Arial"/>
                <w:bCs/>
                <w:sz w:val="22"/>
                <w:szCs w:val="22"/>
                <w:lang w:eastAsia="en-US"/>
              </w:rPr>
              <w:t xml:space="preserve"> Finally, the software needs to be deployed to the server</w:t>
            </w:r>
          </w:p>
        </w:tc>
      </w:tr>
      <w:tr>
        <w:trPr>
          <w:trHeight w:val="543" w:hRule="atLeast"/>
        </w:trPr>
        <w:tc>
          <w:tcPr>
            <w:tcW w:w="1800" w:type="dxa"/>
          </w:tcPr>
          <w:p>
            <w:pPr>
              <w:rPr>
                <w:rFonts w:ascii="Arial" w:hAnsi="Arial" w:eastAsia="Times New Roman" w:cs="Arial"/>
                <w:b/>
                <w:bCs/>
                <w:sz w:val="22"/>
                <w:szCs w:val="22"/>
                <w:lang w:eastAsia="en-US"/>
              </w:rPr>
            </w:pPr>
            <w:r>
              <w:rPr>
                <w:rFonts w:ascii="Arial" w:hAnsi="Arial" w:eastAsia="Times New Roman" w:cs="Arial"/>
                <w:b/>
                <w:bCs/>
                <w:sz w:val="22"/>
                <w:szCs w:val="22"/>
                <w:lang w:eastAsia="en-US"/>
              </w:rPr>
              <w:t>Work package</w:t>
            </w:r>
          </w:p>
          <w:p>
            <w:pPr>
              <w:rPr>
                <w:rFonts w:ascii="Arial" w:hAnsi="Arial" w:eastAsia="Times New Roman" w:cs="Arial"/>
                <w:b/>
                <w:bCs/>
                <w:sz w:val="22"/>
                <w:szCs w:val="22"/>
                <w:lang w:eastAsia="en-US"/>
              </w:rPr>
            </w:pPr>
            <w:r>
              <w:rPr>
                <w:rFonts w:ascii="Arial" w:hAnsi="Arial" w:eastAsia="Times New Roman" w:cs="Arial"/>
                <w:b/>
                <w:bCs/>
                <w:sz w:val="22"/>
                <w:szCs w:val="22"/>
                <w:lang w:eastAsia="en-US"/>
              </w:rPr>
              <w:t>Manager</w:t>
            </w:r>
          </w:p>
        </w:tc>
        <w:tc>
          <w:tcPr>
            <w:tcW w:w="8175" w:type="dxa"/>
            <w:gridSpan w:val="4"/>
          </w:tcPr>
          <w:p>
            <w:pPr>
              <w:rPr>
                <w:rFonts w:ascii="Arial" w:hAnsi="Arial" w:eastAsia="Times New Roman" w:cs="Arial"/>
                <w:bCs/>
                <w:sz w:val="22"/>
                <w:szCs w:val="22"/>
                <w:lang w:eastAsia="en-US"/>
              </w:rPr>
            </w:pPr>
            <w:r>
              <w:rPr>
                <w:rFonts w:ascii="Arial" w:hAnsi="Arial" w:eastAsia="Times New Roman" w:cs="Arial"/>
                <w:bCs/>
                <w:sz w:val="22"/>
                <w:szCs w:val="22"/>
                <w:lang w:eastAsia="en-US"/>
              </w:rPr>
              <w:t xml:space="preserve"> </w:t>
            </w:r>
            <w:r>
              <w:rPr>
                <w:rFonts w:hint="default" w:ascii="Arial" w:hAnsi="Arial" w:eastAsia="Times New Roman" w:cs="Arial"/>
                <w:bCs/>
                <w:sz w:val="22"/>
                <w:szCs w:val="22"/>
                <w:lang w:eastAsia="en-US"/>
              </w:rPr>
              <w:t>Zhang Juncheng</w:t>
            </w:r>
          </w:p>
        </w:tc>
      </w:tr>
      <w:tr>
        <w:trPr>
          <w:trHeight w:val="543" w:hRule="atLeast"/>
        </w:trPr>
        <w:tc>
          <w:tcPr>
            <w:tcW w:w="1800" w:type="dxa"/>
          </w:tcPr>
          <w:p>
            <w:pPr>
              <w:rPr>
                <w:rFonts w:ascii="Arial" w:hAnsi="Arial" w:eastAsia="Times New Roman" w:cs="Arial"/>
                <w:b/>
                <w:bCs/>
                <w:sz w:val="22"/>
                <w:szCs w:val="22"/>
                <w:lang w:eastAsia="en-US"/>
              </w:rPr>
            </w:pPr>
            <w:r>
              <w:rPr>
                <w:rFonts w:ascii="Arial" w:hAnsi="Arial" w:eastAsia="Times New Roman" w:cs="Arial"/>
                <w:b/>
                <w:bCs/>
                <w:sz w:val="22"/>
                <w:szCs w:val="22"/>
                <w:lang w:eastAsia="en-US"/>
              </w:rPr>
              <w:t>Contributors to this package</w:t>
            </w:r>
          </w:p>
        </w:tc>
        <w:tc>
          <w:tcPr>
            <w:tcW w:w="8175" w:type="dxa"/>
            <w:gridSpan w:val="4"/>
          </w:tcPr>
          <w:p>
            <w:pPr>
              <w:rPr>
                <w:rFonts w:hint="default" w:ascii="Arial" w:hAnsi="Arial" w:eastAsia="Times New Roman" w:cs="Arial"/>
                <w:bCs/>
                <w:sz w:val="22"/>
                <w:szCs w:val="22"/>
                <w:lang w:eastAsia="en-US"/>
              </w:rPr>
            </w:pPr>
            <w:r>
              <w:rPr>
                <w:rFonts w:hint="default" w:ascii="Arial" w:hAnsi="Arial" w:eastAsia="Times New Roman" w:cs="Arial"/>
                <w:bCs/>
                <w:sz w:val="22"/>
                <w:szCs w:val="22"/>
                <w:lang w:eastAsia="en-US"/>
              </w:rPr>
              <w:t xml:space="preserve"> Sun Ruotong</w:t>
            </w:r>
          </w:p>
          <w:p>
            <w:pPr>
              <w:rPr>
                <w:rFonts w:hint="default" w:ascii="Arial" w:hAnsi="Arial" w:eastAsia="Times New Roman" w:cs="Arial"/>
                <w:bCs/>
                <w:sz w:val="22"/>
                <w:szCs w:val="22"/>
                <w:lang w:eastAsia="en-US"/>
              </w:rPr>
            </w:pPr>
            <w:r>
              <w:rPr>
                <w:rFonts w:hint="default" w:ascii="Arial" w:hAnsi="Arial" w:eastAsia="Times New Roman" w:cs="Arial"/>
                <w:bCs/>
                <w:sz w:val="22"/>
                <w:szCs w:val="22"/>
                <w:lang w:eastAsia="en-US"/>
              </w:rPr>
              <w:t xml:space="preserve"> Liu Xinran</w:t>
            </w:r>
          </w:p>
          <w:p>
            <w:pPr>
              <w:rPr>
                <w:rFonts w:hint="default" w:ascii="Arial" w:hAnsi="Arial" w:eastAsia="Times New Roman" w:cs="Arial"/>
                <w:bCs/>
                <w:sz w:val="22"/>
                <w:szCs w:val="22"/>
                <w:lang w:eastAsia="en-US"/>
              </w:rPr>
            </w:pPr>
            <w:r>
              <w:rPr>
                <w:rFonts w:hint="default" w:ascii="Arial" w:hAnsi="Arial" w:eastAsia="Times New Roman" w:cs="Arial"/>
                <w:bCs/>
                <w:sz w:val="22"/>
                <w:szCs w:val="22"/>
                <w:lang w:eastAsia="en-US"/>
              </w:rPr>
              <w:t xml:space="preserve"> Wang Shizheng</w:t>
            </w:r>
          </w:p>
          <w:p>
            <w:pPr>
              <w:rPr>
                <w:rFonts w:hint="default" w:ascii="Arial" w:hAnsi="Arial" w:eastAsia="Times New Roman" w:cs="Arial"/>
                <w:bCs/>
                <w:sz w:val="22"/>
                <w:szCs w:val="22"/>
                <w:lang w:eastAsia="en-US"/>
              </w:rPr>
            </w:pPr>
            <w:r>
              <w:rPr>
                <w:rFonts w:hint="default" w:ascii="Arial" w:hAnsi="Arial" w:eastAsia="Times New Roman" w:cs="Arial"/>
                <w:bCs/>
                <w:sz w:val="22"/>
                <w:szCs w:val="22"/>
                <w:lang w:eastAsia="en-US"/>
              </w:rPr>
              <w:t xml:space="preserve"> Qi Te</w:t>
            </w:r>
          </w:p>
          <w:p>
            <w:pPr>
              <w:rPr>
                <w:rFonts w:ascii="Arial" w:hAnsi="Arial" w:eastAsia="Times New Roman" w:cs="Arial"/>
                <w:bCs/>
                <w:sz w:val="22"/>
                <w:szCs w:val="22"/>
                <w:lang w:eastAsia="en-US"/>
              </w:rPr>
            </w:pPr>
            <w:r>
              <w:rPr>
                <w:rFonts w:hint="default" w:ascii="Arial" w:hAnsi="Arial" w:eastAsia="Times New Roman" w:cs="Arial"/>
                <w:bCs/>
                <w:sz w:val="22"/>
                <w:szCs w:val="22"/>
                <w:lang w:eastAsia="en-US"/>
              </w:rPr>
              <w:t xml:space="preserve"> Liu Huiyang</w:t>
            </w:r>
          </w:p>
        </w:tc>
      </w:tr>
      <w:tr>
        <w:trPr>
          <w:trHeight w:val="1517" w:hRule="atLeast"/>
        </w:trPr>
        <w:tc>
          <w:tcPr>
            <w:tcW w:w="1800" w:type="dxa"/>
          </w:tcPr>
          <w:p>
            <w:pPr>
              <w:rPr>
                <w:rFonts w:ascii="Arial" w:hAnsi="Arial" w:eastAsia="Times New Roman" w:cs="Arial"/>
                <w:b/>
                <w:bCs/>
                <w:sz w:val="22"/>
                <w:szCs w:val="22"/>
                <w:lang w:eastAsia="en-US"/>
              </w:rPr>
            </w:pPr>
            <w:r>
              <w:rPr>
                <w:rFonts w:ascii="Arial" w:hAnsi="Arial" w:eastAsia="Times New Roman" w:cs="Arial"/>
                <w:b/>
                <w:bCs/>
                <w:sz w:val="22"/>
                <w:szCs w:val="22"/>
                <w:lang w:eastAsia="en-US"/>
              </w:rPr>
              <w:t>Description /</w:t>
            </w:r>
          </w:p>
          <w:p>
            <w:pPr>
              <w:rPr>
                <w:rFonts w:ascii="Arial" w:hAnsi="Arial" w:eastAsia="Times New Roman" w:cs="Arial"/>
                <w:b/>
                <w:bCs/>
                <w:sz w:val="22"/>
                <w:szCs w:val="22"/>
                <w:lang w:eastAsia="en-US"/>
              </w:rPr>
            </w:pPr>
            <w:r>
              <w:rPr>
                <w:rFonts w:ascii="Arial" w:hAnsi="Arial" w:eastAsia="Times New Roman" w:cs="Arial"/>
                <w:b/>
                <w:bCs/>
                <w:sz w:val="22"/>
                <w:szCs w:val="22"/>
                <w:lang w:eastAsia="en-US"/>
              </w:rPr>
              <w:t>Activities</w:t>
            </w:r>
          </w:p>
        </w:tc>
        <w:tc>
          <w:tcPr>
            <w:tcW w:w="8175" w:type="dxa"/>
            <w:gridSpan w:val="4"/>
          </w:tcPr>
          <w:p>
            <w:pPr>
              <w:rPr>
                <w:rFonts w:ascii="Arial" w:hAnsi="Arial" w:eastAsia="Times New Roman" w:cs="Arial"/>
                <w:bCs/>
                <w:sz w:val="22"/>
                <w:szCs w:val="22"/>
                <w:lang w:eastAsia="en-US"/>
              </w:rPr>
            </w:pPr>
            <w:r>
              <w:rPr>
                <w:rFonts w:ascii="Arial" w:hAnsi="Arial" w:eastAsia="Times New Roman" w:cs="Arial"/>
                <w:bCs/>
                <w:sz w:val="22"/>
                <w:szCs w:val="22"/>
                <w:lang w:eastAsia="en-US"/>
              </w:rPr>
              <w:t xml:space="preserve">Task </w:t>
            </w:r>
            <w:r>
              <w:rPr>
                <w:rFonts w:ascii="Arial" w:hAnsi="Arial" w:eastAsia="Times New Roman" w:cs="Arial"/>
                <w:bCs/>
                <w:sz w:val="22"/>
                <w:szCs w:val="22"/>
                <w:lang w:eastAsia="en-US"/>
              </w:rPr>
              <w:t>6.</w:t>
            </w:r>
            <w:r>
              <w:rPr>
                <w:rFonts w:ascii="Arial" w:hAnsi="Arial" w:eastAsia="Times New Roman" w:cs="Arial"/>
                <w:bCs/>
                <w:sz w:val="22"/>
                <w:szCs w:val="22"/>
                <w:lang w:eastAsia="en-US"/>
              </w:rPr>
              <w:t xml:space="preserve">1  </w:t>
            </w:r>
            <w:r>
              <w:rPr>
                <w:rFonts w:hint="eastAsia" w:ascii="Arial" w:hAnsi="Arial" w:eastAsia="Times New Roman" w:cs="Arial"/>
                <w:bCs/>
                <w:sz w:val="22"/>
                <w:szCs w:val="22"/>
                <w:lang w:eastAsia="en-US"/>
              </w:rPr>
              <w:t>List all function points to be tested</w:t>
            </w:r>
          </w:p>
          <w:p>
            <w:pPr>
              <w:pStyle w:val="4"/>
              <w:numPr>
                <w:ilvl w:val="0"/>
                <w:numId w:val="1"/>
              </w:numPr>
              <w:rPr>
                <w:rFonts w:ascii="Arial" w:hAnsi="Arial" w:eastAsia="Times New Roman" w:cs="Arial"/>
                <w:bCs/>
                <w:sz w:val="22"/>
                <w:szCs w:val="22"/>
                <w:lang w:eastAsia="en-US"/>
              </w:rPr>
            </w:pPr>
            <w:r>
              <w:rPr>
                <w:rFonts w:ascii="Arial" w:hAnsi="Arial" w:eastAsia="Times New Roman" w:cs="Arial"/>
                <w:bCs/>
                <w:sz w:val="22"/>
                <w:szCs w:val="22"/>
                <w:lang w:eastAsia="en-US"/>
              </w:rPr>
              <w:t xml:space="preserve"> 6.</w:t>
            </w:r>
            <w:r>
              <w:rPr>
                <w:rFonts w:hint="default" w:ascii="Arial" w:hAnsi="Arial" w:eastAsia="Times New Roman" w:cs="Arial"/>
                <w:bCs/>
                <w:sz w:val="22"/>
                <w:szCs w:val="22"/>
                <w:lang w:eastAsia="en-US"/>
              </w:rPr>
              <w:t>1</w:t>
            </w:r>
            <w:r>
              <w:rPr>
                <w:rFonts w:ascii="Arial" w:hAnsi="Arial" w:eastAsia="Times New Roman" w:cs="Arial"/>
                <w:bCs/>
                <w:sz w:val="22"/>
                <w:szCs w:val="22"/>
                <w:lang w:eastAsia="en-US"/>
              </w:rPr>
              <w:t xml:space="preserve">.1  </w:t>
            </w:r>
            <w:r>
              <w:rPr>
                <w:rFonts w:hint="eastAsia" w:ascii="Arial" w:hAnsi="Arial" w:eastAsia="Times New Roman" w:cs="Arial"/>
                <w:bCs/>
                <w:sz w:val="22"/>
                <w:szCs w:val="22"/>
                <w:lang w:eastAsia="en-US"/>
              </w:rPr>
              <w:t>Automate testing of content that can be automated</w:t>
            </w:r>
          </w:p>
          <w:p>
            <w:pPr>
              <w:pStyle w:val="4"/>
              <w:numPr>
                <w:ilvl w:val="0"/>
                <w:numId w:val="1"/>
              </w:numPr>
              <w:rPr>
                <w:rFonts w:hint="eastAsia" w:ascii="Arial" w:hAnsi="Arial" w:eastAsia="Times New Roman" w:cs="Arial"/>
                <w:bCs/>
                <w:sz w:val="22"/>
                <w:szCs w:val="22"/>
                <w:lang w:eastAsia="en-US"/>
              </w:rPr>
            </w:pPr>
            <w:r>
              <w:rPr>
                <w:rFonts w:ascii="Arial" w:hAnsi="Arial" w:eastAsia="Times New Roman" w:cs="Arial"/>
                <w:bCs/>
                <w:sz w:val="22"/>
                <w:szCs w:val="22"/>
                <w:lang w:eastAsia="en-US"/>
              </w:rPr>
              <w:t xml:space="preserve"> 6.</w:t>
            </w:r>
            <w:r>
              <w:rPr>
                <w:rFonts w:hint="default" w:ascii="Arial" w:hAnsi="Arial" w:eastAsia="Times New Roman" w:cs="Arial"/>
                <w:bCs/>
                <w:sz w:val="22"/>
                <w:szCs w:val="22"/>
                <w:lang w:eastAsia="en-US"/>
              </w:rPr>
              <w:t>1</w:t>
            </w:r>
            <w:r>
              <w:rPr>
                <w:rFonts w:ascii="Arial" w:hAnsi="Arial" w:eastAsia="Times New Roman" w:cs="Arial"/>
                <w:bCs/>
                <w:sz w:val="22"/>
                <w:szCs w:val="22"/>
                <w:lang w:eastAsia="en-US"/>
              </w:rPr>
              <w:t xml:space="preserve">.2 </w:t>
            </w:r>
            <w:r>
              <w:rPr>
                <w:rFonts w:hint="default" w:ascii="Arial" w:hAnsi="Arial" w:eastAsia="Times New Roman" w:cs="Arial"/>
                <w:bCs/>
                <w:sz w:val="22"/>
                <w:szCs w:val="22"/>
                <w:lang w:eastAsia="en-US"/>
              </w:rPr>
              <w:t xml:space="preserve"> Design multiple interactive tests for function points with interactive requirements</w:t>
            </w:r>
          </w:p>
          <w:p>
            <w:pPr>
              <w:rPr>
                <w:rFonts w:hint="eastAsia" w:ascii="Arial" w:hAnsi="Arial" w:eastAsia="Times New Roman" w:cs="Arial"/>
                <w:bCs/>
                <w:sz w:val="22"/>
                <w:szCs w:val="22"/>
                <w:lang w:eastAsia="en-US"/>
              </w:rPr>
            </w:pPr>
            <w:r>
              <w:rPr>
                <w:rFonts w:ascii="Arial" w:hAnsi="Arial" w:eastAsia="Times New Roman" w:cs="Arial"/>
                <w:bCs/>
                <w:sz w:val="22"/>
                <w:szCs w:val="22"/>
                <w:lang w:eastAsia="en-US"/>
              </w:rPr>
              <w:t xml:space="preserve">Task </w:t>
            </w:r>
            <w:r>
              <w:rPr>
                <w:rFonts w:ascii="Arial" w:hAnsi="Arial" w:eastAsia="Times New Roman" w:cs="Arial"/>
                <w:bCs/>
                <w:sz w:val="22"/>
                <w:szCs w:val="22"/>
                <w:lang w:eastAsia="en-US"/>
              </w:rPr>
              <w:t>6.</w:t>
            </w:r>
            <w:r>
              <w:rPr>
                <w:rFonts w:ascii="Arial" w:hAnsi="Arial" w:eastAsia="Times New Roman" w:cs="Arial"/>
                <w:bCs/>
                <w:sz w:val="22"/>
                <w:szCs w:val="22"/>
                <w:lang w:eastAsia="en-US"/>
              </w:rPr>
              <w:t xml:space="preserve">2 </w:t>
            </w:r>
            <w:r>
              <w:rPr>
                <w:rFonts w:hint="default" w:ascii="Arial" w:hAnsi="Arial" w:eastAsia="Times New Roman" w:cs="Arial"/>
                <w:bCs/>
                <w:sz w:val="22"/>
                <w:szCs w:val="22"/>
                <w:lang w:eastAsia="en-US"/>
              </w:rPr>
              <w:t xml:space="preserve"> </w:t>
            </w:r>
            <w:r>
              <w:rPr>
                <w:rFonts w:hint="eastAsia" w:ascii="Arial" w:hAnsi="Arial" w:eastAsia="Times New Roman" w:cs="Arial"/>
                <w:bCs/>
                <w:sz w:val="22"/>
                <w:szCs w:val="22"/>
                <w:lang w:eastAsia="en-US"/>
              </w:rPr>
              <w:t>Test all function points</w:t>
            </w:r>
          </w:p>
          <w:p>
            <w:pPr>
              <w:pStyle w:val="4"/>
              <w:numPr>
                <w:ilvl w:val="0"/>
                <w:numId w:val="1"/>
              </w:numPr>
              <w:rPr>
                <w:rFonts w:ascii="Arial" w:hAnsi="Arial" w:eastAsia="Times New Roman" w:cs="Arial"/>
                <w:bCs/>
                <w:sz w:val="22"/>
                <w:szCs w:val="22"/>
                <w:lang w:eastAsia="en-US"/>
              </w:rPr>
            </w:pPr>
            <w:r>
              <w:rPr>
                <w:rFonts w:ascii="Arial" w:hAnsi="Arial" w:eastAsia="Times New Roman" w:cs="Arial"/>
                <w:bCs/>
                <w:sz w:val="22"/>
                <w:szCs w:val="22"/>
                <w:lang w:eastAsia="en-US"/>
              </w:rPr>
              <w:t xml:space="preserve"> 6.</w:t>
            </w:r>
            <w:r>
              <w:rPr>
                <w:rFonts w:hint="default" w:ascii="Arial" w:hAnsi="Arial" w:eastAsia="Times New Roman" w:cs="Arial"/>
                <w:bCs/>
                <w:sz w:val="22"/>
                <w:szCs w:val="22"/>
                <w:lang w:eastAsia="en-US"/>
              </w:rPr>
              <w:t>2</w:t>
            </w:r>
            <w:r>
              <w:rPr>
                <w:rFonts w:ascii="Arial" w:hAnsi="Arial" w:eastAsia="Times New Roman" w:cs="Arial"/>
                <w:bCs/>
                <w:sz w:val="22"/>
                <w:szCs w:val="22"/>
                <w:lang w:eastAsia="en-US"/>
              </w:rPr>
              <w:t xml:space="preserve">.1  </w:t>
            </w:r>
            <w:r>
              <w:rPr>
                <w:rFonts w:hint="eastAsia" w:ascii="Arial" w:hAnsi="Arial" w:eastAsia="Times New Roman" w:cs="Arial"/>
                <w:bCs/>
                <w:sz w:val="22"/>
                <w:szCs w:val="22"/>
                <w:lang w:eastAsia="en-US"/>
              </w:rPr>
              <w:t>When a function point that does not meet expectations occurs, record all relevant test conditions to ensure the reproducibility of the exception.</w:t>
            </w:r>
          </w:p>
          <w:p>
            <w:pPr>
              <w:pStyle w:val="4"/>
              <w:numPr>
                <w:ilvl w:val="0"/>
                <w:numId w:val="1"/>
              </w:numPr>
              <w:rPr>
                <w:rFonts w:hint="default" w:ascii="Arial" w:hAnsi="Arial" w:eastAsia="Times New Roman" w:cs="Arial"/>
                <w:bCs/>
                <w:sz w:val="22"/>
                <w:szCs w:val="22"/>
                <w:lang w:eastAsia="en-US"/>
              </w:rPr>
            </w:pPr>
            <w:r>
              <w:rPr>
                <w:rFonts w:ascii="Arial" w:hAnsi="Arial" w:eastAsia="Times New Roman" w:cs="Arial"/>
                <w:bCs/>
                <w:sz w:val="22"/>
                <w:szCs w:val="22"/>
                <w:lang w:eastAsia="en-US"/>
              </w:rPr>
              <w:t xml:space="preserve"> 6.</w:t>
            </w:r>
            <w:r>
              <w:rPr>
                <w:rFonts w:hint="default" w:ascii="Arial" w:hAnsi="Arial" w:eastAsia="Times New Roman" w:cs="Arial"/>
                <w:bCs/>
                <w:sz w:val="22"/>
                <w:szCs w:val="22"/>
                <w:lang w:eastAsia="en-US"/>
              </w:rPr>
              <w:t>2</w:t>
            </w:r>
            <w:r>
              <w:rPr>
                <w:rFonts w:ascii="Arial" w:hAnsi="Arial" w:eastAsia="Times New Roman" w:cs="Arial"/>
                <w:bCs/>
                <w:sz w:val="22"/>
                <w:szCs w:val="22"/>
                <w:lang w:eastAsia="en-US"/>
              </w:rPr>
              <w:t xml:space="preserve">.2 </w:t>
            </w:r>
            <w:r>
              <w:rPr>
                <w:rFonts w:hint="default" w:ascii="Arial" w:hAnsi="Arial" w:eastAsia="Times New Roman" w:cs="Arial"/>
                <w:bCs/>
                <w:sz w:val="22"/>
                <w:szCs w:val="22"/>
                <w:lang w:eastAsia="en-US"/>
              </w:rPr>
              <w:t xml:space="preserve"> Remind team members who develop corresponding function points to make repairs or improvements</w:t>
            </w:r>
          </w:p>
          <w:p>
            <w:pPr>
              <w:rPr>
                <w:rFonts w:ascii="Arial" w:hAnsi="Arial" w:eastAsia="Times New Roman" w:cs="Arial"/>
                <w:bCs/>
                <w:sz w:val="22"/>
                <w:szCs w:val="22"/>
                <w:lang w:eastAsia="en-US"/>
              </w:rPr>
            </w:pPr>
            <w:r>
              <w:rPr>
                <w:rFonts w:ascii="Arial" w:hAnsi="Arial" w:eastAsia="Times New Roman" w:cs="Arial"/>
                <w:bCs/>
                <w:sz w:val="22"/>
                <w:szCs w:val="22"/>
                <w:lang w:eastAsia="en-US"/>
              </w:rPr>
              <w:t xml:space="preserve">Task </w:t>
            </w:r>
            <w:r>
              <w:rPr>
                <w:rFonts w:ascii="Arial" w:hAnsi="Arial" w:eastAsia="Times New Roman" w:cs="Arial"/>
                <w:bCs/>
                <w:sz w:val="22"/>
                <w:szCs w:val="22"/>
                <w:lang w:eastAsia="en-US"/>
              </w:rPr>
              <w:t>6.</w:t>
            </w:r>
            <w:r>
              <w:rPr>
                <w:rFonts w:ascii="Arial" w:hAnsi="Arial" w:eastAsia="Times New Roman" w:cs="Arial"/>
                <w:bCs/>
                <w:sz w:val="22"/>
                <w:szCs w:val="22"/>
                <w:lang w:eastAsia="en-US"/>
              </w:rPr>
              <w:t xml:space="preserve">3  </w:t>
            </w:r>
            <w:r>
              <w:rPr>
                <w:rFonts w:hint="eastAsia" w:ascii="Arial" w:hAnsi="Arial" w:eastAsia="Times New Roman" w:cs="Arial"/>
                <w:bCs/>
                <w:sz w:val="22"/>
                <w:szCs w:val="22"/>
                <w:lang w:eastAsia="en-US"/>
              </w:rPr>
              <w:t>Deploy to server</w:t>
            </w:r>
          </w:p>
          <w:p>
            <w:pPr>
              <w:pStyle w:val="4"/>
              <w:numPr>
                <w:ilvl w:val="0"/>
                <w:numId w:val="1"/>
              </w:numPr>
              <w:rPr>
                <w:rFonts w:ascii="Arial" w:hAnsi="Arial" w:eastAsia="Times New Roman" w:cs="Arial"/>
                <w:bCs/>
                <w:sz w:val="22"/>
                <w:szCs w:val="22"/>
                <w:lang w:eastAsia="en-US"/>
              </w:rPr>
            </w:pPr>
            <w:r>
              <w:rPr>
                <w:rFonts w:ascii="Arial" w:hAnsi="Arial" w:eastAsia="Times New Roman" w:cs="Arial"/>
                <w:bCs/>
                <w:sz w:val="22"/>
                <w:szCs w:val="22"/>
                <w:lang w:eastAsia="en-US"/>
              </w:rPr>
              <w:t xml:space="preserve"> </w:t>
            </w:r>
            <w:r>
              <w:rPr>
                <w:rFonts w:ascii="Arial" w:hAnsi="Arial" w:eastAsia="Times New Roman" w:cs="Arial"/>
                <w:bCs/>
                <w:sz w:val="22"/>
                <w:szCs w:val="22"/>
                <w:lang w:eastAsia="en-US"/>
              </w:rPr>
              <w:t>6.</w:t>
            </w:r>
            <w:r>
              <w:rPr>
                <w:rFonts w:ascii="Arial" w:hAnsi="Arial" w:eastAsia="Times New Roman" w:cs="Arial"/>
                <w:bCs/>
                <w:sz w:val="22"/>
                <w:szCs w:val="22"/>
                <w:lang w:eastAsia="en-US"/>
              </w:rPr>
              <w:t xml:space="preserve">3.1  </w:t>
            </w:r>
            <w:r>
              <w:rPr>
                <w:rFonts w:hint="eastAsia" w:ascii="Arial" w:hAnsi="Arial" w:eastAsia="Times New Roman" w:cs="Arial"/>
                <w:bCs/>
                <w:sz w:val="22"/>
                <w:szCs w:val="22"/>
                <w:lang w:eastAsia="en-US"/>
              </w:rPr>
              <w:t>Ensure that local testing of software no longer performs unexpectedly</w:t>
            </w:r>
          </w:p>
          <w:p>
            <w:pPr>
              <w:pStyle w:val="4"/>
              <w:numPr>
                <w:ilvl w:val="0"/>
                <w:numId w:val="1"/>
              </w:numPr>
              <w:rPr>
                <w:rFonts w:ascii="Arial" w:hAnsi="Arial" w:eastAsia="Times New Roman" w:cs="Arial"/>
                <w:bCs/>
                <w:sz w:val="22"/>
                <w:szCs w:val="22"/>
                <w:lang w:eastAsia="en-US"/>
              </w:rPr>
            </w:pPr>
            <w:r>
              <w:rPr>
                <w:rFonts w:ascii="Arial" w:hAnsi="Arial" w:eastAsia="Times New Roman" w:cs="Arial"/>
                <w:bCs/>
                <w:sz w:val="22"/>
                <w:szCs w:val="22"/>
                <w:lang w:eastAsia="en-US"/>
              </w:rPr>
              <w:t xml:space="preserve"> </w:t>
            </w:r>
            <w:r>
              <w:rPr>
                <w:rFonts w:ascii="Arial" w:hAnsi="Arial" w:eastAsia="Times New Roman" w:cs="Arial"/>
                <w:bCs/>
                <w:sz w:val="22"/>
                <w:szCs w:val="22"/>
                <w:lang w:eastAsia="en-US"/>
              </w:rPr>
              <w:t>6.</w:t>
            </w:r>
            <w:r>
              <w:rPr>
                <w:rFonts w:ascii="Arial" w:hAnsi="Arial" w:eastAsia="Times New Roman" w:cs="Arial"/>
                <w:bCs/>
                <w:sz w:val="22"/>
                <w:szCs w:val="22"/>
                <w:lang w:eastAsia="en-US"/>
              </w:rPr>
              <w:t xml:space="preserve">3.2 </w:t>
            </w:r>
            <w:r>
              <w:rPr>
                <w:rFonts w:hint="default" w:ascii="Arial" w:hAnsi="Arial" w:eastAsia="Times New Roman" w:cs="Arial"/>
                <w:bCs/>
                <w:sz w:val="22"/>
                <w:szCs w:val="22"/>
                <w:lang w:eastAsia="en-US"/>
              </w:rPr>
              <w:t xml:space="preserve"> Package and deploy the software to the given server</w:t>
            </w:r>
          </w:p>
          <w:p>
            <w:pPr>
              <w:pStyle w:val="4"/>
              <w:numPr>
                <w:ilvl w:val="0"/>
                <w:numId w:val="1"/>
              </w:numPr>
              <w:rPr>
                <w:rFonts w:ascii="Arial" w:hAnsi="Arial" w:eastAsia="Times New Roman" w:cs="Arial"/>
                <w:bCs/>
                <w:sz w:val="22"/>
                <w:szCs w:val="22"/>
                <w:lang w:eastAsia="en-US"/>
              </w:rPr>
            </w:pPr>
            <w:r>
              <w:rPr>
                <w:rFonts w:hint="default" w:ascii="Arial" w:hAnsi="Arial" w:eastAsia="Times New Roman" w:cs="Arial"/>
                <w:bCs/>
                <w:sz w:val="22"/>
                <w:szCs w:val="22"/>
                <w:lang w:eastAsia="en-US"/>
              </w:rPr>
              <w:t xml:space="preserve"> 6</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3</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3  Perform functional testing again and repeat Task 6.2 when problems arise</w:t>
            </w:r>
          </w:p>
          <w:p>
            <w:pPr>
              <w:rPr>
                <w:rFonts w:ascii="Arial" w:hAnsi="Arial" w:eastAsia="Times New Roman" w:cs="Arial"/>
                <w:bCs/>
                <w:sz w:val="22"/>
                <w:szCs w:val="22"/>
                <w:lang w:eastAsia="en-US"/>
              </w:rPr>
            </w:pPr>
            <w:r>
              <w:rPr>
                <w:rFonts w:ascii="Arial" w:hAnsi="Arial" w:eastAsia="Times New Roman" w:cs="Arial"/>
                <w:bCs/>
                <w:sz w:val="22"/>
                <w:szCs w:val="22"/>
                <w:lang w:eastAsia="en-US"/>
              </w:rPr>
              <w:t xml:space="preserve">Task </w:t>
            </w:r>
            <w:r>
              <w:rPr>
                <w:rFonts w:ascii="Arial" w:hAnsi="Arial" w:eastAsia="Times New Roman" w:cs="Arial"/>
                <w:bCs/>
                <w:sz w:val="22"/>
                <w:szCs w:val="22"/>
                <w:lang w:eastAsia="en-US"/>
              </w:rPr>
              <w:t>6.</w:t>
            </w:r>
            <w:r>
              <w:rPr>
                <w:rFonts w:ascii="Arial" w:hAnsi="Arial" w:eastAsia="Times New Roman" w:cs="Arial"/>
                <w:bCs/>
                <w:sz w:val="22"/>
                <w:szCs w:val="22"/>
                <w:lang w:eastAsia="en-US"/>
              </w:rPr>
              <w:t xml:space="preserve">4  </w:t>
            </w:r>
            <w:r>
              <w:rPr>
                <w:rFonts w:hint="eastAsia" w:ascii="Arial" w:hAnsi="Arial" w:eastAsia="Times New Roman" w:cs="Arial"/>
                <w:bCs/>
                <w:sz w:val="22"/>
                <w:szCs w:val="22"/>
                <w:lang w:eastAsia="en-US"/>
              </w:rPr>
              <w:t>Write usage documentation</w:t>
            </w:r>
          </w:p>
          <w:p>
            <w:pPr>
              <w:pStyle w:val="4"/>
              <w:numPr>
                <w:ilvl w:val="0"/>
                <w:numId w:val="1"/>
              </w:numPr>
              <w:rPr>
                <w:rFonts w:ascii="Arial" w:hAnsi="Arial" w:eastAsia="Times New Roman" w:cs="Arial"/>
                <w:bCs/>
                <w:sz w:val="22"/>
                <w:szCs w:val="22"/>
                <w:lang w:eastAsia="en-US"/>
              </w:rPr>
            </w:pPr>
            <w:r>
              <w:rPr>
                <w:rFonts w:ascii="Arial" w:hAnsi="Arial" w:eastAsia="Times New Roman" w:cs="Arial"/>
                <w:bCs/>
                <w:sz w:val="22"/>
                <w:szCs w:val="22"/>
                <w:lang w:eastAsia="en-US"/>
              </w:rPr>
              <w:t xml:space="preserve"> 6.</w:t>
            </w:r>
            <w:r>
              <w:rPr>
                <w:rFonts w:hint="default" w:ascii="Arial" w:hAnsi="Arial" w:eastAsia="Times New Roman" w:cs="Arial"/>
                <w:bCs/>
                <w:sz w:val="22"/>
                <w:szCs w:val="22"/>
                <w:lang w:eastAsia="en-US"/>
              </w:rPr>
              <w:t>4</w:t>
            </w:r>
            <w:r>
              <w:rPr>
                <w:rFonts w:ascii="Arial" w:hAnsi="Arial" w:eastAsia="Times New Roman" w:cs="Arial"/>
                <w:bCs/>
                <w:sz w:val="22"/>
                <w:szCs w:val="22"/>
                <w:lang w:eastAsia="en-US"/>
              </w:rPr>
              <w:t xml:space="preserve">.1  </w:t>
            </w:r>
            <w:r>
              <w:rPr>
                <w:rFonts w:hint="eastAsia" w:ascii="Arial" w:hAnsi="Arial" w:eastAsia="Times New Roman" w:cs="Arial"/>
                <w:bCs/>
                <w:sz w:val="22"/>
                <w:szCs w:val="22"/>
                <w:lang w:eastAsia="en-US"/>
              </w:rPr>
              <w:t>Declare the development environment and deployment environment of the entire software</w:t>
            </w:r>
          </w:p>
          <w:p>
            <w:pPr>
              <w:pStyle w:val="4"/>
              <w:numPr>
                <w:ilvl w:val="0"/>
                <w:numId w:val="1"/>
              </w:numPr>
              <w:rPr>
                <w:rFonts w:ascii="Arial" w:hAnsi="Arial" w:eastAsia="Times New Roman" w:cs="Arial"/>
                <w:bCs/>
                <w:sz w:val="22"/>
                <w:szCs w:val="22"/>
                <w:lang w:eastAsia="en-US"/>
              </w:rPr>
            </w:pPr>
            <w:r>
              <w:rPr>
                <w:rFonts w:ascii="Arial" w:hAnsi="Arial" w:eastAsia="Times New Roman" w:cs="Arial"/>
                <w:bCs/>
                <w:sz w:val="22"/>
                <w:szCs w:val="22"/>
                <w:lang w:eastAsia="en-US"/>
              </w:rPr>
              <w:t xml:space="preserve"> 6.</w:t>
            </w:r>
            <w:r>
              <w:rPr>
                <w:rFonts w:hint="default" w:ascii="Arial" w:hAnsi="Arial" w:eastAsia="Times New Roman" w:cs="Arial"/>
                <w:bCs/>
                <w:sz w:val="22"/>
                <w:szCs w:val="22"/>
                <w:lang w:eastAsia="en-US"/>
              </w:rPr>
              <w:t>4</w:t>
            </w:r>
            <w:r>
              <w:rPr>
                <w:rFonts w:ascii="Arial" w:hAnsi="Arial" w:eastAsia="Times New Roman" w:cs="Arial"/>
                <w:bCs/>
                <w:sz w:val="22"/>
                <w:szCs w:val="22"/>
                <w:lang w:eastAsia="en-US"/>
              </w:rPr>
              <w:t xml:space="preserve">.2 </w:t>
            </w:r>
            <w:r>
              <w:rPr>
                <w:rFonts w:hint="default" w:ascii="Arial" w:hAnsi="Arial" w:eastAsia="Times New Roman" w:cs="Arial"/>
                <w:bCs/>
                <w:sz w:val="22"/>
                <w:szCs w:val="22"/>
                <w:lang w:eastAsia="en-US"/>
              </w:rPr>
              <w:t xml:space="preserve"> </w:t>
            </w:r>
            <w:r>
              <w:rPr>
                <w:rFonts w:hint="eastAsia" w:ascii="Arial" w:hAnsi="Arial" w:eastAsia="Times New Roman" w:cs="Arial"/>
                <w:bCs/>
                <w:sz w:val="22"/>
                <w:szCs w:val="22"/>
                <w:lang w:eastAsia="en-US"/>
              </w:rPr>
              <w:t>Compare the listed function points for a detailed introduction</w:t>
            </w:r>
          </w:p>
          <w:p>
            <w:pPr>
              <w:pStyle w:val="4"/>
              <w:numPr>
                <w:ilvl w:val="0"/>
                <w:numId w:val="1"/>
              </w:numPr>
              <w:rPr>
                <w:rFonts w:hint="eastAsia" w:ascii="Arial" w:hAnsi="Arial" w:eastAsia="Times New Roman" w:cs="Arial"/>
                <w:bCs/>
                <w:sz w:val="22"/>
                <w:szCs w:val="22"/>
                <w:lang w:eastAsia="en-US"/>
              </w:rPr>
            </w:pPr>
            <w:r>
              <w:rPr>
                <w:rFonts w:hint="default" w:ascii="Arial" w:hAnsi="Arial" w:eastAsia="Times New Roman" w:cs="Arial"/>
                <w:bCs/>
                <w:sz w:val="22"/>
                <w:szCs w:val="22"/>
                <w:lang w:eastAsia="en-US"/>
              </w:rPr>
              <w:t xml:space="preserve"> 6</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4</w:t>
            </w:r>
            <w:r>
              <w:rPr>
                <w:rFonts w:hint="eastAsia" w:ascii="Arial" w:hAnsi="Arial" w:eastAsia="Times New Roman" w:cs="Arial"/>
                <w:bCs/>
                <w:sz w:val="22"/>
                <w:szCs w:val="22"/>
                <w:lang w:val="en-US" w:eastAsia="zh-Hans"/>
              </w:rPr>
              <w:t>.</w:t>
            </w:r>
            <w:r>
              <w:rPr>
                <w:rFonts w:hint="default" w:ascii="Arial" w:hAnsi="Arial" w:eastAsia="Times New Roman" w:cs="Arial"/>
                <w:bCs/>
                <w:sz w:val="22"/>
                <w:szCs w:val="22"/>
                <w:lang w:eastAsia="zh-Hans"/>
              </w:rPr>
              <w:t>3  Reread the document, look for content that is difficult to understand or make sense, and rewrite that part of the document</w:t>
            </w:r>
            <w:bookmarkStart w:id="0" w:name="_GoBack"/>
            <w:bookmarkEnd w:id="0"/>
          </w:p>
        </w:tc>
      </w:tr>
      <w:tr>
        <w:trPr>
          <w:trHeight w:val="291" w:hRule="atLeast"/>
        </w:trPr>
        <w:tc>
          <w:tcPr>
            <w:tcW w:w="1800" w:type="dxa"/>
            <w:vMerge w:val="restart"/>
            <w:tcBorders>
              <w:top w:val="single" w:color="auto" w:sz="4" w:space="0"/>
              <w:left w:val="single" w:color="auto" w:sz="4" w:space="0"/>
              <w:right w:val="single" w:color="auto" w:sz="4" w:space="0"/>
            </w:tcBorders>
          </w:tcPr>
          <w:p>
            <w:pPr>
              <w:rPr>
                <w:rFonts w:ascii="Arial" w:hAnsi="Arial" w:eastAsia="Times New Roman" w:cs="Arial"/>
                <w:b/>
                <w:bCs/>
                <w:sz w:val="22"/>
                <w:szCs w:val="22"/>
                <w:lang w:eastAsia="en-US"/>
              </w:rPr>
            </w:pPr>
            <w:r>
              <w:rPr>
                <w:rFonts w:ascii="Arial" w:hAnsi="Arial" w:eastAsia="Times New Roman" w:cs="Arial"/>
                <w:b/>
                <w:bCs/>
                <w:sz w:val="22"/>
                <w:szCs w:val="22"/>
                <w:lang w:eastAsia="en-US"/>
              </w:rPr>
              <w:t>Milestones</w:t>
            </w:r>
          </w:p>
        </w:tc>
        <w:tc>
          <w:tcPr>
            <w:tcW w:w="6242" w:type="dxa"/>
            <w:gridSpan w:val="3"/>
            <w:tcBorders>
              <w:top w:val="single" w:color="auto" w:sz="4" w:space="0"/>
              <w:left w:val="single" w:color="auto" w:sz="4" w:space="0"/>
              <w:right w:val="single" w:color="auto" w:sz="4" w:space="0"/>
            </w:tcBorders>
            <w:shd w:val="clear" w:color="auto" w:fill="auto"/>
            <w:vAlign w:val="center"/>
          </w:tcPr>
          <w:p>
            <w:pPr>
              <w:rPr>
                <w:rFonts w:ascii="Arial" w:hAnsi="Arial" w:eastAsia="Times New Roman" w:cs="Arial"/>
                <w:bCs/>
                <w:sz w:val="22"/>
                <w:szCs w:val="22"/>
                <w:lang w:eastAsia="en-US"/>
              </w:rPr>
            </w:pPr>
          </w:p>
        </w:tc>
        <w:tc>
          <w:tcPr>
            <w:tcW w:w="1933" w:type="dxa"/>
            <w:tcBorders>
              <w:top w:val="single" w:color="auto" w:sz="4" w:space="0"/>
              <w:left w:val="single" w:color="auto" w:sz="4" w:space="0"/>
              <w:right w:val="single" w:color="auto" w:sz="4" w:space="0"/>
            </w:tcBorders>
            <w:shd w:val="clear" w:color="auto" w:fill="auto"/>
            <w:vAlign w:val="center"/>
          </w:tcPr>
          <w:p>
            <w:pPr>
              <w:jc w:val="center"/>
              <w:rPr>
                <w:rFonts w:ascii="Arial" w:hAnsi="Arial" w:eastAsia="Times New Roman" w:cs="Arial"/>
                <w:bCs/>
                <w:sz w:val="22"/>
                <w:szCs w:val="22"/>
                <w:lang w:eastAsia="en-US"/>
              </w:rPr>
            </w:pPr>
            <w:r>
              <w:rPr>
                <w:rFonts w:ascii="Arial" w:hAnsi="Arial" w:eastAsia="Times New Roman" w:cs="Arial"/>
                <w:bCs/>
                <w:sz w:val="22"/>
                <w:szCs w:val="22"/>
                <w:lang w:eastAsia="en-US"/>
              </w:rPr>
              <w:t>Week</w:t>
            </w:r>
          </w:p>
        </w:tc>
      </w:tr>
      <w:tr>
        <w:trPr>
          <w:trHeight w:val="885" w:hRule="atLeast"/>
        </w:trPr>
        <w:tc>
          <w:tcPr>
            <w:tcW w:w="1800" w:type="dxa"/>
            <w:vMerge w:val="continue"/>
            <w:tcBorders>
              <w:left w:val="single" w:color="auto" w:sz="4" w:space="0"/>
              <w:bottom w:val="single" w:color="auto" w:sz="4" w:space="0"/>
              <w:right w:val="single" w:color="auto" w:sz="4" w:space="0"/>
            </w:tcBorders>
          </w:tcPr>
          <w:p>
            <w:pPr>
              <w:rPr>
                <w:rFonts w:ascii="Arial" w:hAnsi="Arial" w:eastAsia="Times New Roman" w:cs="Arial"/>
                <w:b/>
                <w:bCs/>
                <w:sz w:val="22"/>
                <w:szCs w:val="22"/>
                <w:lang w:eastAsia="en-US"/>
              </w:rPr>
            </w:pPr>
          </w:p>
        </w:tc>
        <w:tc>
          <w:tcPr>
            <w:tcW w:w="6242" w:type="dxa"/>
            <w:gridSpan w:val="3"/>
            <w:tcBorders>
              <w:left w:val="single" w:color="auto" w:sz="4" w:space="0"/>
              <w:right w:val="single" w:color="auto" w:sz="4" w:space="0"/>
            </w:tcBorders>
            <w:shd w:val="clear" w:color="auto" w:fill="auto"/>
          </w:tcPr>
          <w:p>
            <w:pPr>
              <w:rPr>
                <w:rFonts w:ascii="Arial" w:hAnsi="Arial" w:eastAsia="Times New Roman" w:cs="Arial"/>
                <w:bCs/>
                <w:sz w:val="21"/>
                <w:szCs w:val="21"/>
                <w:lang w:eastAsia="en-US"/>
              </w:rPr>
            </w:pPr>
            <w:r>
              <w:rPr>
                <w:rFonts w:ascii="Arial" w:hAnsi="Arial" w:eastAsia="Times New Roman" w:cs="Arial"/>
                <w:bCs/>
                <w:sz w:val="21"/>
                <w:szCs w:val="21"/>
                <w:lang w:eastAsia="en-US"/>
              </w:rPr>
              <w:t xml:space="preserve">M </w:t>
            </w:r>
            <w:r>
              <w:rPr>
                <w:rFonts w:ascii="Arial" w:hAnsi="Arial" w:eastAsia="Times New Roman" w:cs="Arial"/>
                <w:bCs/>
                <w:sz w:val="21"/>
                <w:szCs w:val="21"/>
                <w:lang w:eastAsia="en-US"/>
              </w:rPr>
              <w:t>6.</w:t>
            </w:r>
            <w:r>
              <w:rPr>
                <w:rFonts w:ascii="Arial" w:hAnsi="Arial" w:eastAsia="Times New Roman" w:cs="Arial"/>
                <w:bCs/>
                <w:sz w:val="21"/>
                <w:szCs w:val="21"/>
                <w:lang w:eastAsia="en-US"/>
              </w:rPr>
              <w:t>1 Normally around week 4/5</w:t>
            </w:r>
          </w:p>
          <w:p>
            <w:pPr>
              <w:rPr>
                <w:rFonts w:ascii="Arial" w:hAnsi="Arial" w:eastAsia="Times New Roman" w:cs="Arial"/>
                <w:bCs/>
                <w:sz w:val="21"/>
                <w:szCs w:val="21"/>
                <w:lang w:eastAsia="en-US"/>
              </w:rPr>
            </w:pPr>
            <w:r>
              <w:rPr>
                <w:rFonts w:ascii="Arial" w:hAnsi="Arial" w:eastAsia="Times New Roman" w:cs="Arial"/>
                <w:bCs/>
                <w:sz w:val="21"/>
                <w:szCs w:val="21"/>
                <w:lang w:eastAsia="en-US"/>
              </w:rPr>
              <w:t xml:space="preserve">M </w:t>
            </w:r>
            <w:r>
              <w:rPr>
                <w:rFonts w:ascii="Arial" w:hAnsi="Arial" w:eastAsia="Times New Roman" w:cs="Arial"/>
                <w:bCs/>
                <w:sz w:val="21"/>
                <w:szCs w:val="21"/>
                <w:lang w:eastAsia="en-US"/>
              </w:rPr>
              <w:t>6.</w:t>
            </w:r>
            <w:r>
              <w:rPr>
                <w:rFonts w:ascii="Arial" w:hAnsi="Arial" w:eastAsia="Times New Roman" w:cs="Arial"/>
                <w:bCs/>
                <w:sz w:val="21"/>
                <w:szCs w:val="21"/>
                <w:lang w:eastAsia="en-US"/>
              </w:rPr>
              <w:t>2 Normally around week 6/7</w:t>
            </w:r>
          </w:p>
          <w:p>
            <w:pPr>
              <w:rPr>
                <w:rFonts w:ascii="Arial" w:hAnsi="Arial" w:eastAsia="Times New Roman" w:cs="Arial"/>
                <w:bCs/>
                <w:sz w:val="21"/>
                <w:szCs w:val="21"/>
                <w:lang w:eastAsia="en-US"/>
              </w:rPr>
            </w:pPr>
            <w:r>
              <w:rPr>
                <w:rFonts w:ascii="Arial" w:hAnsi="Arial" w:eastAsia="Times New Roman" w:cs="Arial"/>
                <w:bCs/>
                <w:sz w:val="21"/>
                <w:szCs w:val="21"/>
                <w:lang w:eastAsia="en-US"/>
              </w:rPr>
              <w:t xml:space="preserve">M </w:t>
            </w:r>
            <w:r>
              <w:rPr>
                <w:rFonts w:ascii="Arial" w:hAnsi="Arial" w:eastAsia="Times New Roman" w:cs="Arial"/>
                <w:bCs/>
                <w:sz w:val="21"/>
                <w:szCs w:val="21"/>
                <w:lang w:eastAsia="en-US"/>
              </w:rPr>
              <w:t>6.</w:t>
            </w:r>
            <w:r>
              <w:rPr>
                <w:rFonts w:ascii="Arial" w:hAnsi="Arial" w:eastAsia="Times New Roman" w:cs="Arial"/>
                <w:bCs/>
                <w:sz w:val="21"/>
                <w:szCs w:val="21"/>
                <w:lang w:eastAsia="en-US"/>
              </w:rPr>
              <w:t>3 Normally for Interim report (week 9): What can the overall application do now? How has this work package contributed so far?</w:t>
            </w:r>
          </w:p>
          <w:p>
            <w:pPr>
              <w:rPr>
                <w:rFonts w:ascii="Arial" w:hAnsi="Arial" w:eastAsia="Times New Roman" w:cs="Arial"/>
                <w:bCs/>
                <w:sz w:val="21"/>
                <w:szCs w:val="21"/>
                <w:lang w:eastAsia="en-US"/>
              </w:rPr>
            </w:pPr>
            <w:r>
              <w:rPr>
                <w:rFonts w:ascii="Arial" w:hAnsi="Arial" w:eastAsia="Times New Roman" w:cs="Arial"/>
                <w:bCs/>
                <w:sz w:val="21"/>
                <w:szCs w:val="21"/>
                <w:lang w:eastAsia="en-US"/>
              </w:rPr>
              <w:t xml:space="preserve">M </w:t>
            </w:r>
            <w:r>
              <w:rPr>
                <w:rFonts w:ascii="Arial" w:hAnsi="Arial" w:eastAsia="Times New Roman" w:cs="Arial"/>
                <w:bCs/>
                <w:sz w:val="21"/>
                <w:szCs w:val="21"/>
                <w:lang w:eastAsia="en-US"/>
              </w:rPr>
              <w:t>6.</w:t>
            </w:r>
            <w:r>
              <w:rPr>
                <w:rFonts w:ascii="Arial" w:hAnsi="Arial" w:eastAsia="Times New Roman" w:cs="Arial"/>
                <w:bCs/>
                <w:sz w:val="21"/>
                <w:szCs w:val="21"/>
                <w:lang w:eastAsia="en-US"/>
              </w:rPr>
              <w:t>4 Normally around week 11</w:t>
            </w:r>
          </w:p>
          <w:p>
            <w:pPr>
              <w:rPr>
                <w:rFonts w:ascii="Arial" w:hAnsi="Arial" w:eastAsia="Times New Roman" w:cs="Arial"/>
                <w:bCs/>
                <w:sz w:val="21"/>
                <w:szCs w:val="21"/>
                <w:lang w:eastAsia="en-US"/>
              </w:rPr>
            </w:pPr>
            <w:r>
              <w:rPr>
                <w:rFonts w:ascii="Arial" w:hAnsi="Arial" w:eastAsia="Times New Roman" w:cs="Arial"/>
                <w:bCs/>
                <w:sz w:val="21"/>
                <w:szCs w:val="21"/>
                <w:lang w:eastAsia="en-US"/>
              </w:rPr>
              <w:t xml:space="preserve">M </w:t>
            </w:r>
            <w:r>
              <w:rPr>
                <w:rFonts w:ascii="Arial" w:hAnsi="Arial" w:eastAsia="Times New Roman" w:cs="Arial"/>
                <w:bCs/>
                <w:sz w:val="21"/>
                <w:szCs w:val="21"/>
                <w:lang w:eastAsia="en-US"/>
              </w:rPr>
              <w:t>6.</w:t>
            </w:r>
            <w:r>
              <w:rPr>
                <w:rFonts w:ascii="Arial" w:hAnsi="Arial" w:eastAsia="Times New Roman" w:cs="Arial"/>
                <w:bCs/>
                <w:sz w:val="21"/>
                <w:szCs w:val="21"/>
                <w:lang w:eastAsia="en-US"/>
              </w:rPr>
              <w:t>5 Normally around week 13</w:t>
            </w:r>
          </w:p>
          <w:p>
            <w:pPr>
              <w:rPr>
                <w:rFonts w:ascii="Arial" w:hAnsi="Arial" w:eastAsia="Times New Roman" w:cs="Arial"/>
                <w:bCs/>
                <w:sz w:val="21"/>
                <w:szCs w:val="21"/>
                <w:lang w:eastAsia="en-US"/>
              </w:rPr>
            </w:pPr>
            <w:r>
              <w:rPr>
                <w:rFonts w:ascii="Arial" w:hAnsi="Arial" w:eastAsia="Times New Roman" w:cs="Arial"/>
                <w:bCs/>
                <w:sz w:val="21"/>
                <w:szCs w:val="21"/>
                <w:lang w:eastAsia="en-US"/>
              </w:rPr>
              <w:t xml:space="preserve">M </w:t>
            </w:r>
            <w:r>
              <w:rPr>
                <w:rFonts w:ascii="Arial" w:hAnsi="Arial" w:eastAsia="Times New Roman" w:cs="Arial"/>
                <w:bCs/>
                <w:sz w:val="21"/>
                <w:szCs w:val="21"/>
                <w:lang w:eastAsia="en-US"/>
              </w:rPr>
              <w:t>6.</w:t>
            </w:r>
            <w:r>
              <w:rPr>
                <w:rFonts w:ascii="Arial" w:hAnsi="Arial" w:eastAsia="Times New Roman" w:cs="Arial"/>
                <w:bCs/>
                <w:sz w:val="21"/>
                <w:szCs w:val="21"/>
                <w:lang w:eastAsia="en-US"/>
              </w:rPr>
              <w:t>6  Final Release</w:t>
            </w:r>
          </w:p>
          <w:p>
            <w:pPr>
              <w:rPr>
                <w:rFonts w:ascii="Arial" w:hAnsi="Arial" w:eastAsia="Times New Roman" w:cs="Arial"/>
                <w:bCs/>
                <w:sz w:val="22"/>
                <w:szCs w:val="22"/>
                <w:lang w:eastAsia="en-US"/>
              </w:rPr>
            </w:pPr>
            <w:r>
              <w:rPr>
                <w:rFonts w:ascii="Arial" w:hAnsi="Arial" w:eastAsia="Times New Roman" w:cs="Arial"/>
                <w:bCs/>
                <w:sz w:val="22"/>
                <w:szCs w:val="22"/>
                <w:lang w:eastAsia="en-US"/>
              </w:rPr>
              <w:t xml:space="preserve"> </w:t>
            </w:r>
          </w:p>
          <w:p>
            <w:pPr>
              <w:rPr>
                <w:rFonts w:ascii="Arial" w:hAnsi="Arial" w:eastAsia="Times New Roman" w:cs="Arial"/>
                <w:bCs/>
                <w:sz w:val="22"/>
                <w:szCs w:val="22"/>
                <w:lang w:eastAsia="en-US"/>
              </w:rPr>
            </w:pPr>
          </w:p>
        </w:tc>
        <w:tc>
          <w:tcPr>
            <w:tcW w:w="1933" w:type="dxa"/>
            <w:tcBorders>
              <w:top w:val="single" w:color="auto" w:sz="4" w:space="0"/>
              <w:left w:val="single" w:color="auto" w:sz="4" w:space="0"/>
              <w:right w:val="single" w:color="auto" w:sz="4" w:space="0"/>
            </w:tcBorders>
            <w:shd w:val="clear" w:color="auto" w:fill="auto"/>
          </w:tcPr>
          <w:p>
            <w:pPr>
              <w:jc w:val="center"/>
              <w:rPr>
                <w:rFonts w:ascii="Arial" w:hAnsi="Arial" w:eastAsia="Times New Roman" w:cs="Arial"/>
                <w:b/>
                <w:bCs/>
                <w:sz w:val="22"/>
                <w:szCs w:val="22"/>
                <w:lang w:eastAsia="en-US"/>
              </w:rPr>
            </w:pPr>
            <w:r>
              <w:rPr>
                <w:rFonts w:ascii="Arial" w:hAnsi="Arial" w:eastAsia="Times New Roman" w:cs="Arial"/>
                <w:b/>
                <w:bCs/>
                <w:sz w:val="22"/>
                <w:szCs w:val="22"/>
                <w:lang w:eastAsia="en-US"/>
              </w:rPr>
              <w:t>x</w:t>
            </w:r>
          </w:p>
          <w:p>
            <w:pPr>
              <w:jc w:val="center"/>
              <w:rPr>
                <w:rFonts w:ascii="Arial" w:hAnsi="Arial" w:eastAsia="Times New Roman" w:cs="Arial"/>
                <w:b/>
                <w:bCs/>
                <w:sz w:val="22"/>
                <w:szCs w:val="22"/>
                <w:lang w:eastAsia="en-US"/>
              </w:rPr>
            </w:pPr>
            <w:r>
              <w:rPr>
                <w:rFonts w:ascii="Arial" w:hAnsi="Arial" w:eastAsia="Times New Roman" w:cs="Arial"/>
                <w:b/>
                <w:bCs/>
                <w:sz w:val="22"/>
                <w:szCs w:val="22"/>
                <w:lang w:eastAsia="en-US"/>
              </w:rPr>
              <w:t>x</w:t>
            </w:r>
          </w:p>
          <w:p>
            <w:pPr>
              <w:jc w:val="center"/>
              <w:rPr>
                <w:rFonts w:ascii="Arial" w:hAnsi="Arial" w:eastAsia="Times New Roman" w:cs="Arial"/>
                <w:b/>
                <w:bCs/>
                <w:sz w:val="22"/>
                <w:szCs w:val="22"/>
                <w:lang w:eastAsia="en-US"/>
              </w:rPr>
            </w:pPr>
            <w:r>
              <w:rPr>
                <w:rFonts w:ascii="Arial" w:hAnsi="Arial" w:eastAsia="Times New Roman" w:cs="Arial"/>
                <w:b/>
                <w:bCs/>
                <w:sz w:val="22"/>
                <w:szCs w:val="22"/>
                <w:lang w:eastAsia="en-US"/>
              </w:rPr>
              <w:t>x</w:t>
            </w:r>
          </w:p>
          <w:p>
            <w:pPr>
              <w:jc w:val="center"/>
              <w:rPr>
                <w:rFonts w:ascii="Arial" w:hAnsi="Arial" w:eastAsia="Times New Roman" w:cs="Arial"/>
                <w:b/>
                <w:bCs/>
                <w:sz w:val="22"/>
                <w:szCs w:val="22"/>
                <w:lang w:eastAsia="en-US"/>
              </w:rPr>
            </w:pPr>
          </w:p>
          <w:p>
            <w:pPr>
              <w:jc w:val="center"/>
              <w:rPr>
                <w:rFonts w:ascii="Arial" w:hAnsi="Arial" w:eastAsia="Times New Roman" w:cs="Arial"/>
                <w:b/>
                <w:bCs/>
                <w:sz w:val="22"/>
                <w:szCs w:val="22"/>
                <w:lang w:eastAsia="en-US"/>
              </w:rPr>
            </w:pPr>
          </w:p>
          <w:p>
            <w:pPr>
              <w:jc w:val="center"/>
              <w:rPr>
                <w:rFonts w:ascii="Arial" w:hAnsi="Arial" w:eastAsia="Times New Roman" w:cs="Arial"/>
                <w:b/>
                <w:bCs/>
                <w:sz w:val="22"/>
                <w:szCs w:val="22"/>
                <w:lang w:eastAsia="en-US"/>
              </w:rPr>
            </w:pPr>
            <w:r>
              <w:rPr>
                <w:rFonts w:ascii="Arial" w:hAnsi="Arial" w:eastAsia="Times New Roman" w:cs="Arial"/>
                <w:b/>
                <w:bCs/>
                <w:sz w:val="22"/>
                <w:szCs w:val="22"/>
                <w:lang w:eastAsia="en-US"/>
              </w:rPr>
              <w:t>x</w:t>
            </w:r>
          </w:p>
          <w:p>
            <w:pPr>
              <w:jc w:val="center"/>
              <w:rPr>
                <w:rFonts w:ascii="Arial" w:hAnsi="Arial" w:eastAsia="Times New Roman" w:cs="Arial"/>
                <w:b/>
                <w:bCs/>
                <w:sz w:val="22"/>
                <w:szCs w:val="22"/>
                <w:lang w:eastAsia="en-US"/>
              </w:rPr>
            </w:pPr>
            <w:r>
              <w:rPr>
                <w:rFonts w:ascii="Arial" w:hAnsi="Arial" w:eastAsia="Times New Roman" w:cs="Arial"/>
                <w:b/>
                <w:bCs/>
                <w:sz w:val="22"/>
                <w:szCs w:val="22"/>
                <w:lang w:eastAsia="en-US"/>
              </w:rPr>
              <w:t>x</w:t>
            </w:r>
          </w:p>
          <w:p>
            <w:pPr>
              <w:jc w:val="center"/>
              <w:rPr>
                <w:rFonts w:ascii="Arial" w:hAnsi="Arial" w:eastAsia="Times New Roman" w:cs="Arial"/>
                <w:b/>
                <w:bCs/>
                <w:sz w:val="22"/>
                <w:szCs w:val="22"/>
                <w:lang w:eastAsia="en-US"/>
              </w:rPr>
            </w:pPr>
            <w:r>
              <w:rPr>
                <w:rFonts w:ascii="Arial" w:hAnsi="Arial" w:eastAsia="Times New Roman" w:cs="Arial"/>
                <w:b/>
                <w:bCs/>
                <w:sz w:val="22"/>
                <w:szCs w:val="22"/>
                <w:lang w:eastAsia="en-US"/>
              </w:rPr>
              <w:t>x</w:t>
            </w:r>
          </w:p>
        </w:tc>
      </w:tr>
      <w:tr>
        <w:trPr>
          <w:trHeight w:val="290" w:hRule="atLeast"/>
        </w:trPr>
        <w:tc>
          <w:tcPr>
            <w:tcW w:w="1800" w:type="dxa"/>
            <w:vMerge w:val="restart"/>
            <w:tcBorders>
              <w:top w:val="single" w:color="auto" w:sz="4" w:space="0"/>
              <w:left w:val="single" w:color="auto" w:sz="4" w:space="0"/>
              <w:right w:val="single" w:color="auto" w:sz="4" w:space="0"/>
            </w:tcBorders>
          </w:tcPr>
          <w:p>
            <w:pPr>
              <w:rPr>
                <w:rFonts w:ascii="Arial" w:hAnsi="Arial" w:eastAsia="Times New Roman" w:cs="Arial"/>
                <w:b/>
                <w:bCs/>
                <w:sz w:val="22"/>
                <w:szCs w:val="22"/>
                <w:lang w:eastAsia="en-US"/>
              </w:rPr>
            </w:pPr>
            <w:r>
              <w:rPr>
                <w:rFonts w:ascii="Arial" w:hAnsi="Arial" w:eastAsia="Times New Roman" w:cs="Arial"/>
                <w:b/>
                <w:bCs/>
                <w:sz w:val="22"/>
                <w:szCs w:val="22"/>
                <w:lang w:eastAsia="en-US"/>
              </w:rPr>
              <w:t>Deliverables</w:t>
            </w:r>
          </w:p>
        </w:tc>
        <w:tc>
          <w:tcPr>
            <w:tcW w:w="6242" w:type="dxa"/>
            <w:gridSpan w:val="3"/>
            <w:tcBorders>
              <w:left w:val="single" w:color="auto" w:sz="4" w:space="0"/>
              <w:right w:val="single" w:color="auto" w:sz="4" w:space="0"/>
            </w:tcBorders>
            <w:shd w:val="clear" w:color="auto" w:fill="auto"/>
          </w:tcPr>
          <w:p>
            <w:pPr>
              <w:rPr>
                <w:rFonts w:ascii="Arial" w:hAnsi="Arial" w:eastAsia="Times New Roman" w:cs="Arial"/>
                <w:bCs/>
                <w:sz w:val="22"/>
                <w:szCs w:val="22"/>
                <w:lang w:eastAsia="en-US"/>
              </w:rPr>
            </w:pPr>
          </w:p>
        </w:tc>
        <w:tc>
          <w:tcPr>
            <w:tcW w:w="1933" w:type="dxa"/>
            <w:tcBorders>
              <w:left w:val="single" w:color="auto" w:sz="4" w:space="0"/>
              <w:right w:val="single" w:color="auto" w:sz="4" w:space="0"/>
            </w:tcBorders>
            <w:shd w:val="clear" w:color="auto" w:fill="auto"/>
          </w:tcPr>
          <w:p>
            <w:pPr>
              <w:jc w:val="center"/>
              <w:rPr>
                <w:rFonts w:ascii="Arial" w:hAnsi="Arial" w:eastAsia="Times New Roman" w:cs="Arial"/>
                <w:bCs/>
                <w:sz w:val="22"/>
                <w:szCs w:val="22"/>
                <w:lang w:eastAsia="en-US"/>
              </w:rPr>
            </w:pPr>
            <w:r>
              <w:rPr>
                <w:rFonts w:ascii="Arial" w:hAnsi="Arial" w:eastAsia="Times New Roman" w:cs="Arial"/>
                <w:bCs/>
                <w:sz w:val="22"/>
                <w:szCs w:val="22"/>
                <w:lang w:eastAsia="en-US"/>
              </w:rPr>
              <w:t>Week</w:t>
            </w:r>
          </w:p>
        </w:tc>
      </w:tr>
      <w:tr>
        <w:trPr>
          <w:trHeight w:val="1455" w:hRule="atLeast"/>
        </w:trPr>
        <w:tc>
          <w:tcPr>
            <w:tcW w:w="1800" w:type="dxa"/>
            <w:vMerge w:val="continue"/>
            <w:tcBorders>
              <w:left w:val="single" w:color="auto" w:sz="4" w:space="0"/>
              <w:bottom w:val="single" w:color="auto" w:sz="4" w:space="0"/>
              <w:right w:val="single" w:color="auto" w:sz="4" w:space="0"/>
            </w:tcBorders>
          </w:tcPr>
          <w:p>
            <w:pPr>
              <w:rPr>
                <w:rFonts w:ascii="Arial" w:hAnsi="Arial" w:eastAsia="Times New Roman" w:cs="Arial"/>
                <w:b/>
                <w:bCs/>
                <w:sz w:val="22"/>
                <w:szCs w:val="22"/>
                <w:lang w:eastAsia="en-US"/>
              </w:rPr>
            </w:pPr>
          </w:p>
        </w:tc>
        <w:tc>
          <w:tcPr>
            <w:tcW w:w="6242" w:type="dxa"/>
            <w:gridSpan w:val="3"/>
            <w:tcBorders>
              <w:left w:val="single" w:color="auto" w:sz="4" w:space="0"/>
              <w:bottom w:val="single" w:color="auto" w:sz="4" w:space="0"/>
              <w:right w:val="single" w:color="auto" w:sz="4" w:space="0"/>
            </w:tcBorders>
            <w:shd w:val="clear" w:color="auto" w:fill="auto"/>
          </w:tcPr>
          <w:p>
            <w:pPr>
              <w:rPr>
                <w:rFonts w:ascii="Arial" w:hAnsi="Arial" w:eastAsia="Times New Roman" w:cs="Arial"/>
                <w:bCs/>
                <w:sz w:val="21"/>
                <w:szCs w:val="21"/>
                <w:lang w:eastAsia="en-US"/>
              </w:rPr>
            </w:pPr>
            <w:r>
              <w:rPr>
                <w:rFonts w:ascii="Arial" w:hAnsi="Arial" w:eastAsia="Times New Roman" w:cs="Arial"/>
                <w:bCs/>
                <w:sz w:val="21"/>
                <w:szCs w:val="21"/>
                <w:lang w:eastAsia="en-US"/>
              </w:rPr>
              <w:t xml:space="preserve">D </w:t>
            </w:r>
            <w:r>
              <w:rPr>
                <w:rFonts w:ascii="Arial" w:hAnsi="Arial" w:eastAsia="Times New Roman" w:cs="Arial"/>
                <w:bCs/>
                <w:sz w:val="21"/>
                <w:szCs w:val="21"/>
                <w:lang w:eastAsia="en-US"/>
              </w:rPr>
              <w:t>6.</w:t>
            </w:r>
            <w:r>
              <w:rPr>
                <w:rFonts w:ascii="Arial" w:hAnsi="Arial" w:eastAsia="Times New Roman" w:cs="Arial"/>
                <w:bCs/>
                <w:sz w:val="21"/>
                <w:szCs w:val="21"/>
                <w:lang w:eastAsia="en-US"/>
              </w:rPr>
              <w:t>1 These are deliverables – deliverables are normally pieces of code (complete) that are integrated into the overall project</w:t>
            </w:r>
          </w:p>
          <w:p>
            <w:pPr>
              <w:rPr>
                <w:rFonts w:ascii="Arial" w:hAnsi="Arial" w:eastAsia="Times New Roman" w:cs="Arial"/>
                <w:bCs/>
                <w:sz w:val="21"/>
                <w:szCs w:val="21"/>
                <w:lang w:eastAsia="en-US"/>
              </w:rPr>
            </w:pPr>
            <w:r>
              <w:rPr>
                <w:rFonts w:ascii="Arial" w:hAnsi="Arial" w:eastAsia="Times New Roman" w:cs="Arial"/>
                <w:bCs/>
                <w:sz w:val="21"/>
                <w:szCs w:val="21"/>
                <w:lang w:eastAsia="en-US"/>
              </w:rPr>
              <w:t xml:space="preserve">D </w:t>
            </w:r>
            <w:r>
              <w:rPr>
                <w:rFonts w:ascii="Arial" w:hAnsi="Arial" w:eastAsia="Times New Roman" w:cs="Arial"/>
                <w:bCs/>
                <w:sz w:val="21"/>
                <w:szCs w:val="21"/>
                <w:lang w:eastAsia="en-US"/>
              </w:rPr>
              <w:t>6.</w:t>
            </w:r>
            <w:r>
              <w:rPr>
                <w:rFonts w:ascii="Arial" w:hAnsi="Arial" w:eastAsia="Times New Roman" w:cs="Arial"/>
                <w:bCs/>
                <w:sz w:val="21"/>
                <w:szCs w:val="21"/>
                <w:lang w:eastAsia="en-US"/>
              </w:rPr>
              <w:t xml:space="preserve">2 Normally deliverables coincide (happen at the same time) with milestones, but not every milestone has to have a deliverable. For instance, if a milestone is testing a work package code, there may be no deliverable. However if a milestone involves integrating a work package code with the overall project, that would be a deliverable. </w:t>
            </w:r>
          </w:p>
          <w:p>
            <w:pPr>
              <w:rPr>
                <w:rFonts w:ascii="Arial" w:hAnsi="Arial" w:eastAsia="Times New Roman" w:cs="Arial"/>
                <w:bCs/>
                <w:sz w:val="21"/>
                <w:szCs w:val="21"/>
                <w:lang w:eastAsia="en-US"/>
              </w:rPr>
            </w:pPr>
          </w:p>
        </w:tc>
        <w:tc>
          <w:tcPr>
            <w:tcW w:w="1933" w:type="dxa"/>
            <w:tcBorders>
              <w:left w:val="single" w:color="auto" w:sz="4" w:space="0"/>
              <w:bottom w:val="single" w:color="auto" w:sz="4" w:space="0"/>
              <w:right w:val="single" w:color="auto" w:sz="4" w:space="0"/>
            </w:tcBorders>
            <w:shd w:val="clear" w:color="auto" w:fill="auto"/>
          </w:tcPr>
          <w:p>
            <w:pPr>
              <w:jc w:val="center"/>
              <w:rPr>
                <w:rFonts w:ascii="Arial" w:hAnsi="Arial" w:eastAsia="Times New Roman" w:cs="Arial"/>
                <w:b/>
                <w:bCs/>
                <w:sz w:val="22"/>
                <w:szCs w:val="22"/>
                <w:lang w:eastAsia="en-US"/>
              </w:rPr>
            </w:pPr>
            <w:r>
              <w:rPr>
                <w:rFonts w:ascii="Arial" w:hAnsi="Arial" w:eastAsia="Times New Roman" w:cs="Arial"/>
                <w:b/>
                <w:bCs/>
                <w:sz w:val="22"/>
                <w:szCs w:val="22"/>
                <w:lang w:eastAsia="en-US"/>
              </w:rPr>
              <w:t>x</w:t>
            </w:r>
          </w:p>
          <w:p>
            <w:pPr>
              <w:jc w:val="center"/>
              <w:rPr>
                <w:rFonts w:ascii="Arial" w:hAnsi="Arial" w:eastAsia="Times New Roman" w:cs="Arial"/>
                <w:b/>
                <w:bCs/>
                <w:sz w:val="22"/>
                <w:szCs w:val="22"/>
                <w:lang w:eastAsia="en-US"/>
              </w:rPr>
            </w:pPr>
          </w:p>
          <w:p>
            <w:pPr>
              <w:jc w:val="center"/>
              <w:rPr>
                <w:rFonts w:ascii="Arial" w:hAnsi="Arial" w:eastAsia="Times New Roman" w:cs="Arial"/>
                <w:b/>
                <w:bCs/>
                <w:sz w:val="22"/>
                <w:szCs w:val="22"/>
                <w:lang w:eastAsia="en-US"/>
              </w:rPr>
            </w:pPr>
            <w:r>
              <w:rPr>
                <w:rFonts w:ascii="Arial" w:hAnsi="Arial" w:eastAsia="Times New Roman" w:cs="Arial"/>
                <w:b/>
                <w:bCs/>
                <w:sz w:val="22"/>
                <w:szCs w:val="22"/>
                <w:lang w:eastAsia="en-US"/>
              </w:rPr>
              <w:t>x</w:t>
            </w:r>
          </w:p>
        </w:tc>
      </w:tr>
    </w:tbl>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Calibri">
    <w:altName w:val="Helvetica Neue"/>
    <w:panose1 w:val="020F0502020204030204"/>
    <w:charset w:val="86"/>
    <w:family w:val="swiss"/>
    <w:pitch w:val="default"/>
    <w:sig w:usb0="00000000" w:usb1="00000000" w:usb2="00000001"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 w:name="Batang">
    <w:altName w:val="Apple SD Gothic Neo"/>
    <w:panose1 w:val="02030600000101010101"/>
    <w:charset w:val="81"/>
    <w:family w:val="auto"/>
    <w:pitch w:val="default"/>
    <w:sig w:usb0="00000000" w:usb1="00000000" w:usb2="00000010" w:usb3="00000000" w:csb0="00080000" w:csb1="00000000"/>
  </w:font>
  <w:font w:name="Apple SD Gothic Neo">
    <w:panose1 w:val="02000300000000000000"/>
    <w:charset w:val="86"/>
    <w:family w:val="auto"/>
    <w:pitch w:val="default"/>
    <w:sig w:usb0="00000000" w:usb1="00000000" w:usb2="00000000" w:usb3="00000000" w:csb0="003E0000" w:csb1="00000000"/>
  </w:font>
  <w:font w:name="Kingsoft Sign">
    <w:panose1 w:val="05050102010706020507"/>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宋体-简">
    <w:panose1 w:val="02010600040101010101"/>
    <w:charset w:val="86"/>
    <w:family w:val="auto"/>
    <w:pitch w:val="default"/>
    <w:sig w:usb0="00000000" w:usb1="00000000" w:usb2="00000000" w:usb3="00000000" w:csb0="0016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F95ACF"/>
    <w:multiLevelType w:val="multilevel"/>
    <w:tmpl w:val="14F95ACF"/>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3"/>
  <w:doNotDisplayPageBoundaries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E2A"/>
    <w:rsid w:val="00113156"/>
    <w:rsid w:val="00194E2A"/>
    <w:rsid w:val="002059A0"/>
    <w:rsid w:val="00283FF4"/>
    <w:rsid w:val="00561297"/>
    <w:rsid w:val="00720C85"/>
    <w:rsid w:val="0074321E"/>
    <w:rsid w:val="00A368DB"/>
    <w:rsid w:val="00FB0A6D"/>
    <w:rsid w:val="0E56BC3C"/>
    <w:rsid w:val="33FE859D"/>
    <w:rsid w:val="57FDE0DB"/>
    <w:rsid w:val="65FDF6E5"/>
    <w:rsid w:val="6F7B4EDE"/>
    <w:rsid w:val="75EFA37B"/>
    <w:rsid w:val="7BE53150"/>
    <w:rsid w:val="7C7FB958"/>
    <w:rsid w:val="7E359438"/>
    <w:rsid w:val="7F535DBD"/>
    <w:rsid w:val="97FFE820"/>
    <w:rsid w:val="B6F99127"/>
    <w:rsid w:val="BDFB4342"/>
    <w:rsid w:val="CD9BD163"/>
    <w:rsid w:val="F5FE8010"/>
    <w:rsid w:val="FD7FE070"/>
    <w:rsid w:val="FFE79471"/>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Batang" w:cs="Times New Roman"/>
      <w:sz w:val="24"/>
      <w:szCs w:val="24"/>
      <w:lang w:val="en-GB" w:eastAsia="ko-KR"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UCD Staff ONLY!</Company>
  <Pages>1</Pages>
  <Words>246</Words>
  <Characters>1407</Characters>
  <Lines>11</Lines>
  <Paragraphs>3</Paragraphs>
  <TotalTime>2</TotalTime>
  <ScaleCrop>false</ScaleCrop>
  <LinksUpToDate>false</LinksUpToDate>
  <CharactersWithSpaces>1650</CharactersWithSpaces>
  <Application>WPS Office_5.2.0.7734_F1E327BC-269C-435d-A152-05C5408002CA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2017-02-28T05:07:00Z</dcterms:created>
  <dc:creator>Windows User</dc:creator>
  <cp:lastModifiedBy>Horizon</cp:lastModifiedBy>
  <dcterms:modified xsi:type="dcterms:W3CDTF">2024-03-07T18:33:39Z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2052-5.2.0.7734</vt:lpwstr>
  </property>
  <property fmtid="{D5CDD505-2E9C-101B-9397-08002B2CF9AE}" pid="3" name="ICV">
    <vt:lpwstr>933F87940C96DFBAD2D0E665D9929F8C_42</vt:lpwstr>
  </property>
</Properties>
</file>