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975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07"/>
        <w:gridCol w:w="1674"/>
        <w:gridCol w:w="146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  <w:shd w:val="clear" w:color="auto" w:fill="E0E0E0"/>
            <w:vAlign w:val="center"/>
          </w:tcPr>
          <w:p>
            <w:pPr>
              <w:spacing w:before="80" w:after="80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PROJECT / GROUP NAME</w:t>
            </w:r>
          </w:p>
        </w:tc>
        <w:tc>
          <w:tcPr>
            <w:tcW w:w="8175" w:type="dxa"/>
            <w:gridSpan w:val="4"/>
            <w:shd w:val="clear" w:color="auto" w:fill="E0E0E0"/>
            <w:vAlign w:val="center"/>
          </w:tcPr>
          <w:p>
            <w:pPr>
              <w:spacing w:before="80" w:after="80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 xml:space="preserve">Group </w:t>
            </w: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Start Date</w:t>
            </w:r>
          </w:p>
        </w:tc>
        <w:tc>
          <w:tcPr>
            <w:tcW w:w="3107" w:type="dxa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04.01</w:t>
            </w:r>
          </w:p>
        </w:tc>
        <w:tc>
          <w:tcPr>
            <w:tcW w:w="1674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Finish Date</w:t>
            </w:r>
          </w:p>
        </w:tc>
        <w:tc>
          <w:tcPr>
            <w:tcW w:w="3394" w:type="dxa"/>
            <w:gridSpan w:val="2"/>
          </w:tcPr>
          <w:p>
            <w:pPr>
              <w:rPr>
                <w:rFonts w:hint="default" w:ascii="Arial" w:hAnsi="Arial" w:eastAsia="宋体" w:cs="Arial"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2024.07.</w:t>
            </w:r>
            <w:r>
              <w:rPr>
                <w:rFonts w:hint="eastAsia" w:ascii="Arial" w:hAnsi="Arial" w:eastAsia="宋体" w:cs="Arial"/>
                <w:bCs/>
                <w:sz w:val="22"/>
                <w:szCs w:val="22"/>
                <w:lang w:val="en-US" w:eastAsia="zh-CN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Aim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Objective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Implementation of front-end information acquisition function: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Carry out code development in parallel and implement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front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-end functions and interfaces according to project design documents and architectural design. This work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package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will realize the functions of community service inquiry, educational resource integration, and sustainable development guide. Combine architectural design and back-end development to ensure interface consistency.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Work package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Manager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Wang Shizheng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3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Contributors to this package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Sun Ruotong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Xinran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Qi Te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Liu Huiyang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Zhang Juncheng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7" w:hRule="atLeast"/>
        </w:trPr>
        <w:tc>
          <w:tcPr>
            <w:tcW w:w="1800" w:type="dxa"/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Description /</w:t>
            </w:r>
          </w:p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Activities</w:t>
            </w:r>
          </w:p>
        </w:tc>
        <w:tc>
          <w:tcPr>
            <w:tcW w:w="8175" w:type="dxa"/>
            <w:gridSpan w:val="4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3.1  Implement interface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1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Design request interception rules and add request header information appropriately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Complete the front-end request api according to the interface document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1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Find relevant articles to display as demos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the sustainable development guide function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2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Write logic for functions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Properly display the obtained back-end data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4  Find relevant articles to display as demos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Implement community service query function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Handle query requests appropriately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3  Find relevant articles to display as demos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 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  <w:t>Realize the integration function of community education resources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4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.1 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Draw page elements based on design draft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4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 Write logic for functions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3.4.3  Find relevant articles to display as demos</w:t>
            </w:r>
          </w:p>
          <w:p>
            <w:pP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Task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Optimize completed code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5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Some code may need to be refactored</w:t>
            </w:r>
          </w:p>
          <w:p>
            <w:pPr>
              <w:rPr>
                <w:rFonts w:hint="eastAsia"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Task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 xml:space="preserve"> 3.6  Joint debugging of front-end and back-end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3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6</w:t>
            </w: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>1  Accept errors reported by testers and analyze whether they are front-end code problems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</w:pP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3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6</w:t>
            </w:r>
            <w:r>
              <w:rPr>
                <w:rFonts w:hint="eastAsia" w:ascii="Arial" w:hAnsi="Arial" w:eastAsia="Times New Roman" w:cs="Arial"/>
                <w:bCs/>
                <w:sz w:val="22"/>
                <w:szCs w:val="22"/>
                <w:lang w:val="en-US" w:eastAsia="zh-Hans"/>
              </w:rPr>
              <w:t>.</w:t>
            </w:r>
            <w:r>
              <w:rPr>
                <w:rFonts w:hint="default" w:ascii="Arial" w:hAnsi="Arial" w:eastAsia="Times New Roman" w:cs="Arial"/>
                <w:bCs/>
                <w:sz w:val="22"/>
                <w:szCs w:val="22"/>
                <w:lang w:eastAsia="zh-Hans"/>
              </w:rPr>
              <w:t>2 Assist with backend staff to fix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6242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M 3.1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Interface routing design completed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Successfully displayed and obtained backend data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Successfully implemented community service inquiry function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Realize the integration function of community education resources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Optimize and refactor existing code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M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Complete front-end and back-end joint debugging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 xml:space="preserve"> </w:t>
            </w:r>
          </w:p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5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7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10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12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14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18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  <w:t>Deliverables</w:t>
            </w:r>
          </w:p>
        </w:tc>
        <w:tc>
          <w:tcPr>
            <w:tcW w:w="6242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2"/>
                <w:szCs w:val="22"/>
                <w:lang w:eastAsia="en-US"/>
              </w:rPr>
              <w:t>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</w:trPr>
        <w:tc>
          <w:tcPr>
            <w:tcW w:w="18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62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D 3.1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front-end API part code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and implement part of the code for sustainable development guidance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part of the community service query function code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community education resource integration functions</w:t>
            </w:r>
          </w:p>
          <w:p>
            <w:pP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optimized and refactored code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>D 3.</w:t>
            </w:r>
            <w:r>
              <w:rPr>
                <w:rFonts w:hint="eastAsia" w:ascii="Arial" w:hAnsi="Arial" w:eastAsia="宋体" w:cs="Arial"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  <w:t xml:space="preserve"> </w:t>
            </w:r>
            <w:r>
              <w:rPr>
                <w:rFonts w:hint="eastAsia" w:ascii="Arial" w:hAnsi="Arial" w:eastAsia="Times New Roman" w:cs="Arial"/>
                <w:bCs/>
                <w:sz w:val="21"/>
                <w:szCs w:val="21"/>
                <w:lang w:eastAsia="en-US"/>
              </w:rPr>
              <w:t>Deliver all back-end code after joint debugging</w:t>
            </w:r>
          </w:p>
          <w:p>
            <w:pPr>
              <w:rPr>
                <w:rFonts w:ascii="Arial" w:hAnsi="Arial" w:eastAsia="Times New Roman" w:cs="Arial"/>
                <w:bCs/>
                <w:sz w:val="21"/>
                <w:szCs w:val="21"/>
                <w:lang w:eastAsia="en-US"/>
              </w:rPr>
            </w:pPr>
          </w:p>
        </w:tc>
        <w:tc>
          <w:tcPr>
            <w:tcW w:w="193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6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8</w:t>
            </w:r>
          </w:p>
          <w:p>
            <w:pPr>
              <w:jc w:val="center"/>
              <w:rPr>
                <w:rFonts w:ascii="Arial" w:hAnsi="Arial" w:eastAsia="Times New Roman" w:cs="Arial"/>
                <w:b/>
                <w:bCs/>
                <w:sz w:val="22"/>
                <w:szCs w:val="22"/>
                <w:lang w:eastAsia="en-US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10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12</w:t>
            </w: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14</w:t>
            </w:r>
          </w:p>
          <w:p>
            <w:pPr>
              <w:jc w:val="center"/>
              <w:rPr>
                <w:rFonts w:hint="default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2"/>
                <w:szCs w:val="22"/>
                <w:lang w:val="en-US" w:eastAsia="zh-CN"/>
              </w:rPr>
              <w:t>16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95ACF"/>
    <w:multiLevelType w:val="multilevel"/>
    <w:tmpl w:val="14F95AC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113156"/>
    <w:rsid w:val="00194E2A"/>
    <w:rsid w:val="002059A0"/>
    <w:rsid w:val="00283FF4"/>
    <w:rsid w:val="00561297"/>
    <w:rsid w:val="00720C85"/>
    <w:rsid w:val="0074321E"/>
    <w:rsid w:val="00A368DB"/>
    <w:rsid w:val="00FB0A6D"/>
    <w:rsid w:val="31DB154C"/>
    <w:rsid w:val="37DFA67C"/>
    <w:rsid w:val="37FEA839"/>
    <w:rsid w:val="5BEBF61E"/>
    <w:rsid w:val="5DDE468B"/>
    <w:rsid w:val="6B7F778D"/>
    <w:rsid w:val="6EFF48D2"/>
    <w:rsid w:val="7AF1369F"/>
    <w:rsid w:val="7BFF73F3"/>
    <w:rsid w:val="7DF60C9C"/>
    <w:rsid w:val="7EFFABF8"/>
    <w:rsid w:val="7F535DBD"/>
    <w:rsid w:val="7F7618D1"/>
    <w:rsid w:val="B94D1BB3"/>
    <w:rsid w:val="B9A30194"/>
    <w:rsid w:val="BBBF760E"/>
    <w:rsid w:val="BEF77D65"/>
    <w:rsid w:val="C7CFDB9B"/>
    <w:rsid w:val="CB9ED7D8"/>
    <w:rsid w:val="DAFEBB86"/>
    <w:rsid w:val="E7E7931A"/>
    <w:rsid w:val="EED6F26F"/>
    <w:rsid w:val="F3FE07DB"/>
    <w:rsid w:val="F7FE549B"/>
    <w:rsid w:val="FDAFB278"/>
    <w:rsid w:val="FEFDBDC4"/>
    <w:rsid w:val="FF6DF45C"/>
    <w:rsid w:val="FFBD0946"/>
    <w:rsid w:val="FFDDA619"/>
    <w:rsid w:val="FFFF9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4"/>
      <w:szCs w:val="24"/>
      <w:lang w:val="en-GB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UCD Staff ONLY!</Company>
  <Pages>1</Pages>
  <Words>246</Words>
  <Characters>1407</Characters>
  <Lines>11</Lines>
  <Paragraphs>3</Paragraphs>
  <TotalTime>14</TotalTime>
  <ScaleCrop>false</ScaleCrop>
  <LinksUpToDate>false</LinksUpToDate>
  <CharactersWithSpaces>1650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2017-02-28T21:07:00Z</dcterms:created>
  <dc:creator>Windows User</dc:creator>
  <cp:lastModifiedBy>drizzling sky</cp:lastModifiedBy>
  <dcterms:modified xsi:type="dcterms:W3CDTF">2024-03-08T12:46:31Z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10D286E80A87350DD893EA65C7EC4F77_43</vt:lpwstr>
  </property>
</Properties>
</file>