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APPRENTICE</w:t>
        <w:br/>
        <w:t>TECHNICAL SPECIFICATION</w:t>
      </w:r>
    </w:p>
    <w:p>
      <w:pPr>
        <w:jc w:val="center"/>
      </w:pPr>
      <w:r>
        <w:rPr>
          <w:i/>
        </w:rPr>
        <w:t>Hackathon MVP • Next.js + FastAPI • Capture → Map → Teach</w:t>
      </w:r>
    </w:p>
    <w:p>
      <w:r>
        <w:t>Version 1.0 | Implementation-oriented design document</w:t>
      </w:r>
    </w:p>
    <w:p>
      <w:pPr>
        <w:pStyle w:val="Heading1"/>
      </w:pPr>
      <w:r>
        <w:t>1. Purpose and scope</w:t>
      </w:r>
    </w:p>
    <w:p>
      <w:r>
        <w:t>AI Apprentice captures operational knowledge that experienced employees use but may not have documented. The MVP observes a controlled digital workflow, asks the expert about meaningful decisions, turns the evidence into a reviewable Work Map, and uses that map to coach a trainee through a different case.</w:t>
      </w:r>
    </w:p>
    <w:p>
      <w:r>
        <w:t>Build a browser-based web application, not a native mobile app. Use a controlled demo workplace (a fictional invoice-processing ERP) so the team can reliably demonstrate events, decisions, exceptions, and guardrails without depending on a real enterprise system.</w:t>
      </w:r>
    </w:p>
    <w:p>
      <w:pPr>
        <w:pStyle w:val="Heading1"/>
      </w:pPr>
      <w:r>
        <w:t>1.1 MVP outcomes</w:t>
      </w:r>
    </w:p>
    <w:p>
      <w:pPr>
        <w:pStyle w:val="ListBullet"/>
      </w:pPr>
      <w:r>
        <w:t>Capture: an expert starts a session, shares a browser tab/window/screen, performs a task, and answers a small number of targeted questions.</w:t>
      </w:r>
    </w:p>
    <w:p>
      <w:pPr>
        <w:pStyle w:val="ListBullet"/>
      </w:pPr>
      <w:r>
        <w:t>Map: combine structured application events, timestamps, transcript excerpts, and optional screenshot references into a Work Map with decisions, reasons, guardrails, exceptions, and evidence links.</w:t>
      </w:r>
    </w:p>
    <w:p>
      <w:pPr>
        <w:pStyle w:val="ListBullet"/>
      </w:pPr>
      <w:r>
        <w:t>Teach: present a new invoice case, evaluate trainee choices against expert-confirmed rules, intervene before a risky save, and show the relevant expert evidence.</w:t>
      </w:r>
    </w:p>
    <w:p>
      <w:pPr>
        <w:pStyle w:val="ListBullet"/>
      </w:pPr>
      <w:r>
        <w:t>Privacy: make recording status obvious, provide an Off Record control that actually stops capture, and avoid collecting real personal or confidential data in the demo.</w:t>
      </w:r>
    </w:p>
    <w:p>
      <w:pPr>
        <w:pStyle w:val="Heading1"/>
      </w:pPr>
      <w:r>
        <w:t>1.2 Out of scope for the hackathon MVP</w:t>
      </w:r>
    </w:p>
    <w:p>
      <w:pPr>
        <w:pStyle w:val="ListBullet"/>
      </w:pPr>
      <w:r>
        <w:t>Autonomous control of real ERP systems or automatic approval of financial transactions.</w:t>
      </w:r>
    </w:p>
    <w:p>
      <w:pPr>
        <w:pStyle w:val="ListBullet"/>
      </w:pPr>
      <w:r>
        <w:t>Universal understanding of arbitrary desktop applications.</w:t>
      </w:r>
    </w:p>
    <w:p>
      <w:pPr>
        <w:pStyle w:val="ListBullet"/>
      </w:pPr>
      <w:r>
        <w:t>Production-grade multi-tenant enterprise identity, billing, or compliance certification.</w:t>
      </w:r>
    </w:p>
    <w:p>
      <w:pPr>
        <w:pStyle w:val="ListBullet"/>
      </w:pPr>
      <w:r>
        <w:t>Training on unreviewed model-generated rules without expert confirmation.</w:t>
      </w:r>
    </w:p>
    <w:p>
      <w:pPr>
        <w:pStyle w:val="Heading1"/>
      </w:pPr>
      <w:r>
        <w:t>2. Architecture</w:t>
      </w:r>
    </w:p>
    <w:p>
      <w:pPr>
        <w:spacing w:after="100"/>
        <w:ind w:left="288"/>
      </w:pPr>
      <w:r>
        <w:rPr>
          <w:rFonts w:ascii="Consolas" w:hAnsi="Consolas"/>
          <w:sz w:val="16"/>
        </w:rPr>
        <w:t>Browser (Next.js)</w:t>
        <w:br/>
        <w:t xml:space="preserve">  ├── Expert Capture UI ── getDisplayMedia / microphone permission</w:t>
        <w:br/>
        <w:t xml:space="preserve">  ├── Demo ERP ─────────── structured UI events</w:t>
        <w:br/>
        <w:t xml:space="preserve">  ├── Voice agent panel ── ElevenLabs client integration</w:t>
        <w:br/>
        <w:t xml:space="preserve">  └── Work Map / Tutor UI</w:t>
        <w:br/>
        <w:t xml:space="preserve">              │ HTTPS JSON + WebSocket/SSE where useful</w:t>
        <w:br/>
        <w:t xml:space="preserve">              ▼</w:t>
        <w:br/>
        <w:t>FastAPI backend</w:t>
        <w:br/>
        <w:t xml:space="preserve">  ├── Session and event API</w:t>
        <w:br/>
        <w:t xml:space="preserve">  ├── Capture orchestration and pause/off-record state</w:t>
        <w:br/>
        <w:t xml:space="preserve">  ├── Transcript/event normalization</w:t>
        <w:br/>
        <w:t xml:space="preserve">  ├── Vision analysis service (optional in MVP)</w:t>
        <w:br/>
        <w:t xml:space="preserve">  ├── Work Map extraction + schema validation</w:t>
        <w:br/>
        <w:t xml:space="preserve">  ├── Expert review / confirmation</w:t>
        <w:br/>
        <w:t xml:space="preserve">  ├── Tutor evaluation and guardrail engine</w:t>
        <w:br/>
        <w:t xml:space="preserve">  └── Persistence layer</w:t>
        <w:br/>
        <w:t xml:space="preserve">              │</w:t>
        <w:br/>
        <w:t xml:space="preserve">              ▼</w:t>
        <w:br/>
        <w:t>SQLite for local demo (PostgreSQL/Supabase if team already has it)</w:t>
        <w:br/>
      </w:r>
    </w:p>
    <w:p>
      <w:r>
        <w:t>Keep provider API keys on the backend. Browser code may use a short-lived signed/client token only when the voice provider supports that pattern; never expose a permanent secret through NEXT_PUBLIC_* variables.</w:t>
      </w:r>
    </w:p>
    <w:p>
      <w:pPr>
        <w:pStyle w:val="Heading1"/>
      </w:pPr>
      <w:r>
        <w:t>2.1 Recommended stack</w:t>
      </w:r>
    </w:p>
    <w:p>
      <w:pPr>
        <w:pStyle w:val="ListBullet"/>
      </w:pPr>
      <w:r>
        <w:t>Frontend: Next.js App Router, React, TypeScript, Tailwind CSS.</w:t>
      </w:r>
    </w:p>
    <w:p>
      <w:pPr>
        <w:pStyle w:val="ListBullet"/>
      </w:pPr>
      <w:r>
        <w:t>Backend: Python 3.11+, FastAPI, Pydantic, Uvicorn.</w:t>
      </w:r>
    </w:p>
    <w:p>
      <w:pPr>
        <w:pStyle w:val="ListBullet"/>
      </w:pPr>
      <w:r>
        <w:t>Persistence: SQLite for the first local demo; SQLAlchemy/SQLModel can be added if time allows.</w:t>
      </w:r>
    </w:p>
    <w:p>
      <w:pPr>
        <w:pStyle w:val="ListBullet"/>
      </w:pPr>
      <w:r>
        <w:t>Voice: ElevenLabs agent for expert interviewer and trainee tutor; realtime transcription can be handled by the provider or a separate transcription integration.</w:t>
      </w:r>
    </w:p>
    <w:p>
      <w:pPr>
        <w:pStyle w:val="ListBullet"/>
      </w:pPr>
      <w:r>
        <w:t>Vision: optional vision-capable model to summarize meaningful screen changes. For reliability, structured events from the demo ERP are the source of truth.</w:t>
      </w:r>
    </w:p>
    <w:p>
      <w:pPr>
        <w:pStyle w:val="ListBullet"/>
      </w:pPr>
      <w:r>
        <w:t>Testing: pytest for backend; Playwright or manual scripted browser tests for the UI.</w:t>
      </w:r>
    </w:p>
    <w:p>
      <w:pPr>
        <w:pStyle w:val="Heading1"/>
      </w:pPr>
      <w:r>
        <w:t>3. Repository layout</w:t>
      </w:r>
    </w:p>
    <w:p>
      <w:pPr>
        <w:spacing w:after="100"/>
        <w:ind w:left="288"/>
      </w:pPr>
      <w:r>
        <w:rPr>
          <w:rFonts w:ascii="Consolas" w:hAnsi="Consolas"/>
          <w:sz w:val="16"/>
        </w:rPr>
        <w:t>ai-apprentice/</w:t>
        <w:br/>
        <w:t>├── frontend/</w:t>
        <w:br/>
        <w:t>│   ├── src/app/</w:t>
        <w:br/>
        <w:t>│   │   ├── page.tsx</w:t>
        <w:br/>
        <w:t>│   │   ├── expert/page.tsx</w:t>
        <w:br/>
        <w:t>│   │   ├── work-map/[workflowId]/page.tsx</w:t>
        <w:br/>
        <w:t>│   │   └── apprentice/page.tsx</w:t>
        <w:br/>
        <w:t>│   ├── src/components/</w:t>
        <w:br/>
        <w:t>│   │   ├── capture/       # ScreenSharePreview, CaptureControls, StatusChips</w:t>
        <w:br/>
        <w:t>│   │   ├── voice-agent/   # AgentPanel, Transcript, Waveform</w:t>
        <w:br/>
        <w:t>│   │   ├── work-map/      # Timeline, StepDetail, EvidenceViewer</w:t>
        <w:br/>
        <w:t>│   │   └── ui/</w:t>
        <w:br/>
        <w:t>│   ├── src/hooks/         # useScreenShare, useCaptureSession</w:t>
        <w:br/>
        <w:t>│   ├── src/services/      # api.ts, voice.ts</w:t>
        <w:br/>
        <w:t>│   ├── src/types/         # API and Work Map types</w:t>
        <w:br/>
        <w:t>│   └── .env.example</w:t>
        <w:br/>
        <w:t>├── backend/</w:t>
        <w:br/>
        <w:t>│   ├── app/main.py</w:t>
        <w:br/>
        <w:t>│   ├── app/api/routes/    # health, sessions, events, work_maps, tutor</w:t>
        <w:br/>
        <w:t>│   ├── app/core/          # config, logging, security</w:t>
        <w:br/>
        <w:t>│   ├── app/db/            # connection, repositories</w:t>
        <w:br/>
        <w:t>│   ├── app/models/        # persisted models</w:t>
        <w:br/>
        <w:t>│   ├── app/schemas/       # request/response schemas</w:t>
        <w:br/>
        <w:t>│   ├── app/services/      # capture, vision, extraction, guardrails</w:t>
        <w:br/>
        <w:t>│   ├── app/agents/        # interviewer and tutor prompts/adapters</w:t>
        <w:br/>
        <w:t>│   └── tests/</w:t>
        <w:br/>
        <w:t>├── docs/</w:t>
        <w:br/>
        <w:t>│   ├── architecture.md</w:t>
        <w:br/>
        <w:t>│   └── demo-script.md</w:t>
        <w:br/>
        <w:t>└── README.md</w:t>
        <w:br/>
      </w:r>
    </w:p>
    <w:p>
      <w:pPr>
        <w:pStyle w:val="Heading1"/>
      </w:pPr>
      <w:r>
        <w:t>4. Frontend specification</w:t>
      </w:r>
    </w:p>
    <w:p>
      <w:pPr>
        <w:pStyle w:val="Heading2"/>
      </w:pPr>
      <w:r>
        <w:t>4.1 Global navigation and routes</w:t>
      </w:r>
    </w:p>
    <w:p>
      <w:pPr>
        <w:pStyle w:val="ListBullet"/>
      </w:pPr>
      <w:r>
        <w:t>/expert — Expert Capture session and live status.</w:t>
      </w:r>
    </w:p>
    <w:p>
      <w:pPr>
        <w:pStyle w:val="ListBullet"/>
      </w:pPr>
      <w:r>
        <w:t>/work-map/[workflowId] — reviewable workflow timeline and evidence.</w:t>
      </w:r>
    </w:p>
    <w:p>
      <w:pPr>
        <w:pStyle w:val="ListBullet"/>
      </w:pPr>
      <w:r>
        <w:t>/apprentice — trainee case, choices, feedback, and score/learning summary.</w:t>
      </w:r>
    </w:p>
    <w:p>
      <w:pPr>
        <w:pStyle w:val="ListBullet"/>
      </w:pPr>
      <w:r>
        <w:t>/ — project landing page with links to the three modes.</w:t>
      </w:r>
    </w:p>
    <w:p>
      <w:pPr>
        <w:pStyle w:val="Heading2"/>
      </w:pPr>
      <w:r>
        <w:t>4.2 Expert Capture screen</w:t>
      </w:r>
    </w:p>
    <w:p>
      <w:r>
        <w:t>Desktop layout: top application bar; main content in two columns; fixed or sticky bottom control bar. Use a responsive single-column layout on smaller screens.</w:t>
      </w:r>
    </w:p>
    <w:p>
      <w:pPr>
        <w:pStyle w:val="ListBullet"/>
      </w:pPr>
      <w:r>
        <w:t>Header: product mark, breadcrumb, session title, recording indicator, elapsed duration, privacy indicator.</w:t>
      </w:r>
    </w:p>
    <w:p>
      <w:pPr>
        <w:pStyle w:val="ListBullet"/>
      </w:pPr>
      <w:r>
        <w:t>Left panel: 'Expert workspace' title, screen-share preview, start/stop share action, selected source status, event count, latest event timestamp.</w:t>
      </w:r>
    </w:p>
    <w:p>
      <w:pPr>
        <w:pStyle w:val="ListBullet"/>
      </w:pPr>
      <w:r>
        <w:t>Right panel: 'Apprentice interviewer' connection state, agent listening/speaking state, transcript bubbles, live question, answer/transcription status, and captured-insight card.</w:t>
      </w:r>
    </w:p>
    <w:p>
      <w:pPr>
        <w:pStyle w:val="ListBullet"/>
      </w:pPr>
      <w:r>
        <w:t>Bottom controls: Pause Capture, Resume Capture when paused, Off Record, and Finish Task. Finish Task requires confirmation if a session is actively recording.</w:t>
      </w:r>
    </w:p>
    <w:p>
      <w:pPr>
        <w:pStyle w:val="ListBullet"/>
      </w:pPr>
      <w:r>
        <w:t>States: idle, requesting permission, sharing, paused, off-record, reconnecting, finishing, completed, and error. Each state must be visible and accessible.</w:t>
      </w:r>
    </w:p>
    <w:p>
      <w:pPr>
        <w:pStyle w:val="Heading2"/>
      </w:pPr>
      <w:r>
        <w:t>4.3 Screen sharing behavior</w:t>
      </w:r>
    </w:p>
    <w:p>
      <w:r>
        <w:t>Use navigator.mediaDevices.getDisplayMedia({ video: true, audio: false }) from a user click. Browser permission prompts cannot be bypassed. Attach the returned stream to a video element with autoPlay, muted, and playsInline. Listen for the video track's ended event and update UI state when the user stops sharing from browser chrome.</w:t>
      </w:r>
    </w:p>
    <w:p>
      <w:r>
        <w:t>For the hackathon, prefer sharing the demo ERP browser tab. Capture a frame only when needed for a decision point or at a modest interval (for example, every 2–3 seconds) rather than streaming every frame to a model. Compress/resize frames before upload and avoid retaining raw frames by default.</w:t>
      </w:r>
    </w:p>
    <w:p>
      <w:pPr>
        <w:pStyle w:val="Heading2"/>
      </w:pPr>
      <w:r>
        <w:t>4.4 Capture controls and semantics</w:t>
      </w:r>
    </w:p>
    <w:p>
      <w:pPr>
        <w:pStyle w:val="ListBullet"/>
      </w:pPr>
      <w:r>
        <w:t>Pause Capture: stop sending frames and events to AI; pause/stop voice processing where supported; show a paused banner. Do not silently keep collecting data.</w:t>
      </w:r>
    </w:p>
    <w:p>
      <w:pPr>
        <w:pStyle w:val="ListBullet"/>
      </w:pPr>
      <w:r>
        <w:t>Off Record: stricter privacy state. Stop capture/transcription, clear queued frames, and exclude the interval from Work Map extraction. Resume requires explicit user action.</w:t>
      </w:r>
    </w:p>
    <w:p>
      <w:pPr>
        <w:pStyle w:val="ListBullet"/>
      </w:pPr>
      <w:r>
        <w:t>Finish Task: stop media tracks, finalize session timestamps, flush permitted events/transcript, and begin debrief/Work Map generation.</w:t>
      </w:r>
    </w:p>
    <w:p>
      <w:pPr>
        <w:pStyle w:val="ListBullet"/>
      </w:pPr>
      <w:r>
        <w:t>Handle errors: permissions denied, device/browser unsupported, network failure, voice provider unavailable, and backend failure. Offer retry without pretending capture is active.</w:t>
      </w:r>
    </w:p>
    <w:p>
      <w:pPr>
        <w:pStyle w:val="Heading2"/>
      </w:pPr>
      <w:r>
        <w:t>4.5 Voice agent panel</w:t>
      </w:r>
    </w:p>
    <w:p>
      <w:pPr>
        <w:pStyle w:val="ListBullet"/>
      </w:pPr>
      <w:r>
        <w:t>Show agent state: Connecting, Listening, Asking, Processing, Speaking, Disconnected.</w:t>
      </w:r>
    </w:p>
    <w:p>
      <w:pPr>
        <w:pStyle w:val="ListBullet"/>
      </w:pPr>
      <w:r>
        <w:t>Display the current question and transcript with speaker labels and timestamps.</w:t>
      </w:r>
    </w:p>
    <w:p>
      <w:pPr>
        <w:pStyle w:val="ListBullet"/>
      </w:pPr>
      <w:r>
        <w:t>Keep routine observations silent. Trigger questions at meaningful pauses or decision points, with a target of roughly 3–5 questions per 10 minutes as a configurable policy rather than a hard guarantee.</w:t>
      </w:r>
    </w:p>
    <w:p>
      <w:pPr>
        <w:pStyle w:val="ListBullet"/>
      </w:pPr>
      <w:r>
        <w:t>Prioritize questions that clarify rationale, decision boundaries, exceptions, or stop/escalation guardrails.</w:t>
      </w:r>
    </w:p>
    <w:p>
      <w:pPr>
        <w:pStyle w:val="ListBullet"/>
      </w:pPr>
      <w:r>
        <w:t>Provide a visible microphone/recording indicator and a mute/stop control if the chosen voice integration supports it.</w:t>
      </w:r>
    </w:p>
    <w:p>
      <w:pPr>
        <w:pStyle w:val="Heading2"/>
      </w:pPr>
      <w:r>
        <w:t>4.6 Work Map screen</w:t>
      </w:r>
    </w:p>
    <w:p>
      <w:pPr>
        <w:pStyle w:val="ListBullet"/>
      </w:pPr>
      <w:r>
        <w:t>Timeline of workflow steps ordered by timestamp.</w:t>
      </w:r>
    </w:p>
    <w:p>
      <w:pPr>
        <w:pStyle w:val="ListBullet"/>
      </w:pPr>
      <w:r>
        <w:t>Each step shows action, decision, expert's reason, guardrails, confidence/review status, and evidence timestamp.</w:t>
      </w:r>
    </w:p>
    <w:p>
      <w:pPr>
        <w:pStyle w:val="ListBullet"/>
      </w:pPr>
      <w:r>
        <w:t>Clicking a step opens its screenshot/frame reference and transcript excerpt when available.</w:t>
      </w:r>
    </w:p>
    <w:p>
      <w:pPr>
        <w:pStyle w:val="ListBullet"/>
      </w:pPr>
      <w:r>
        <w:t>Clearly distinguish expert-confirmed facts from AI-proposed items.</w:t>
      </w:r>
    </w:p>
    <w:p>
      <w:pPr>
        <w:pStyle w:val="ListBullet"/>
      </w:pPr>
      <w:r>
        <w:t>Allow expert to edit, confirm, reject, or mark a rule uncertain before it becomes tutor knowledge.</w:t>
      </w:r>
    </w:p>
    <w:p>
      <w:pPr>
        <w:pStyle w:val="Heading2"/>
      </w:pPr>
      <w:r>
        <w:t>4.7 Apprentice screen</w:t>
      </w:r>
    </w:p>
    <w:p>
      <w:pPr>
        <w:pStyle w:val="ListBullet"/>
      </w:pPr>
      <w:r>
        <w:t>Load an unseen case generated from a template, not the exact expert demonstration.</w:t>
      </w:r>
    </w:p>
    <w:p>
      <w:pPr>
        <w:pStyle w:val="ListBullet"/>
      </w:pPr>
      <w:r>
        <w:t>Present realistic fields and permitted choices in the demo ERP.</w:t>
      </w:r>
    </w:p>
    <w:p>
      <w:pPr>
        <w:pStyle w:val="ListBullet"/>
      </w:pPr>
      <w:r>
        <w:t>Intercept the Save action and evaluate applicable guardrails before committing the local demo state.</w:t>
      </w:r>
    </w:p>
    <w:p>
      <w:pPr>
        <w:pStyle w:val="ListBullet"/>
      </w:pPr>
      <w:r>
        <w:t>On violation, explain the rule, ask the trainee to reconsider, and link to the original evidence moment.</w:t>
      </w:r>
    </w:p>
    <w:p>
      <w:pPr>
        <w:pStyle w:val="ListBullet"/>
      </w:pPr>
      <w:r>
        <w:t>Record attempt, rule matched, feedback shown, and outcome for the session summary.</w:t>
      </w:r>
    </w:p>
    <w:p>
      <w:pPr>
        <w:pStyle w:val="Heading1"/>
      </w:pPr>
      <w:r>
        <w:t>5. Backend modules</w:t>
      </w:r>
    </w:p>
    <w:p>
      <w:pPr>
        <w:pStyle w:val="Heading2"/>
      </w:pPr>
      <w:r>
        <w:t>5.1 API routes</w:t>
      </w:r>
    </w:p>
    <w:p>
      <w:pPr>
        <w:spacing w:after="100"/>
        <w:ind w:left="288"/>
      </w:pPr>
      <w:r>
        <w:rPr>
          <w:rFonts w:ascii="Consolas" w:hAnsi="Consolas"/>
          <w:sz w:val="16"/>
        </w:rPr>
        <w:t>GET    /api/health</w:t>
        <w:br/>
        <w:t>POST   /api/sessions</w:t>
        <w:br/>
        <w:t>GET    /api/sessions/{session_id}</w:t>
        <w:br/>
        <w:t>POST   /api/sessions/{session_id}/events</w:t>
        <w:br/>
        <w:t>POST   /api/sessions/{session_id}/transcript</w:t>
        <w:br/>
        <w:t>POST   /api/sessions/{session_id}/pause</w:t>
        <w:br/>
        <w:t>POST   /api/sessions/{session_id}/resume</w:t>
        <w:br/>
        <w:t>POST   /api/sessions/{session_id}/off-record</w:t>
        <w:br/>
        <w:t>POST   /api/sessions/{session_id}/finish</w:t>
        <w:br/>
        <w:t>POST   /api/sessions/{session_id}/debrief</w:t>
        <w:br/>
        <w:t>POST   /api/sessions/{session_id}/work-map/generate</w:t>
        <w:br/>
        <w:t>GET    /api/workflows/{workflow_id}</w:t>
        <w:br/>
        <w:t>PATCH  /api/workflows/{workflow_id}          # expert edits/confirmation</w:t>
        <w:br/>
        <w:t>POST   /api/apprentice/sessions</w:t>
        <w:br/>
        <w:t>POST   /api/apprentice/sessions/{id}/evaluate</w:t>
        <w:br/>
        <w:t>POST   /api/apprentice/sessions/{id}/finish</w:t>
        <w:br/>
      </w:r>
    </w:p>
    <w:p>
      <w:r>
        <w:t>Return consistent JSON errors, validate every request with Pydantic, use UUID identifiers, and reject writes to finished or off-record sessions where appropriate.</w:t>
      </w:r>
    </w:p>
    <w:p>
      <w:pPr>
        <w:pStyle w:val="Heading2"/>
      </w:pPr>
      <w:r>
        <w:t>5.2 Core services</w:t>
      </w:r>
    </w:p>
    <w:p>
      <w:pPr>
        <w:pStyle w:val="ListBullet"/>
      </w:pPr>
      <w:r>
        <w:t>SessionService: create, pause, resume, finish sessions; enforce state transitions.</w:t>
      </w:r>
    </w:p>
    <w:p>
      <w:pPr>
        <w:pStyle w:val="ListBullet"/>
      </w:pPr>
      <w:r>
        <w:t>EventService: validate and store normalized events; reject events during off-record.</w:t>
      </w:r>
    </w:p>
    <w:p>
      <w:pPr>
        <w:pStyle w:val="ListBullet"/>
      </w:pPr>
      <w:r>
        <w:t>TranscriptService: store only consented transcript segments and speaker/timestamp metadata.</w:t>
      </w:r>
    </w:p>
    <w:p>
      <w:pPr>
        <w:pStyle w:val="ListBullet"/>
      </w:pPr>
      <w:r>
        <w:t>QuestionPolicyService: decide whether to ask based on event importance, pause state, question budget, and unanswered uncertainties.</w:t>
      </w:r>
    </w:p>
    <w:p>
      <w:pPr>
        <w:pStyle w:val="ListBullet"/>
      </w:pPr>
      <w:r>
        <w:t>WorkMapService: combine events, transcript, expert answers, and evidence references; ask the LLM for schema-constrained JSON; validate and flag uncertain rules.</w:t>
      </w:r>
    </w:p>
    <w:p>
      <w:pPr>
        <w:pStyle w:val="ListBullet"/>
      </w:pPr>
      <w:r>
        <w:t>TutorService: match trainee actions to confirmed guardrails and return a structured explanation and evidence pointer.</w:t>
      </w:r>
    </w:p>
    <w:p>
      <w:pPr>
        <w:pStyle w:val="ListBullet"/>
      </w:pPr>
      <w:r>
        <w:t>VisionService (optional): compare selected frames and produce candidate visual events; never infer the expert's rationale from pixels alone.</w:t>
      </w:r>
    </w:p>
    <w:p>
      <w:pPr>
        <w:pStyle w:val="Heading2"/>
      </w:pPr>
      <w:r>
        <w:t>5.3 Session state machine</w:t>
      </w:r>
    </w:p>
    <w:p>
      <w:pPr>
        <w:spacing w:after="100"/>
        <w:ind w:left="288"/>
      </w:pPr>
      <w:r>
        <w:rPr>
          <w:rFonts w:ascii="Consolas" w:hAnsi="Consolas"/>
          <w:sz w:val="16"/>
        </w:rPr>
        <w:t>created -&gt; capturing -&gt; paused -&gt; capturing</w:t>
        <w:br/>
        <w:t xml:space="preserve">                    |          |</w:t>
        <w:br/>
        <w:t xml:space="preserve">                    v          v</w:t>
        <w:br/>
        <w:t xml:space="preserve">                off_record -&gt; capturing (explicit resume)</w:t>
        <w:br/>
        <w:t xml:space="preserve">                    |</w:t>
        <w:br/>
        <w:t xml:space="preserve">                    v</w:t>
        <w:br/>
        <w:t xml:space="preserve">                 finishing -&gt; finished</w:t>
        <w:br/>
      </w:r>
    </w:p>
    <w:p>
      <w:r>
        <w:t>Implement transitions server-side as well as in the UI. The backend must not accept new events once the session is finished. Off-record periods should be represented as gaps, not as captured empty content.</w:t>
      </w:r>
    </w:p>
    <w:p>
      <w:pPr>
        <w:pStyle w:val="Heading1"/>
      </w:pPr>
      <w:r>
        <w:t>6. API payload contracts</w:t>
      </w:r>
    </w:p>
    <w:p>
      <w:pPr>
        <w:pStyle w:val="Heading2"/>
      </w:pPr>
      <w:r>
        <w:t>6.1 Create session</w:t>
      </w:r>
    </w:p>
    <w:p>
      <w:pPr>
        <w:spacing w:after="100"/>
        <w:ind w:left="288"/>
      </w:pPr>
      <w:r>
        <w:rPr>
          <w:rFonts w:ascii="Consolas" w:hAnsi="Consolas"/>
          <w:sz w:val="16"/>
        </w:rPr>
        <w:t>POST /api/sessions</w:t>
        <w:br/>
        <w:t>{</w:t>
        <w:br/>
        <w:t xml:space="preserve">  "workflow_title": "Invoice Processing",</w:t>
        <w:br/>
        <w:t xml:space="preserve">  "expert_name": "Demo Expert"</w:t>
        <w:br/>
        <w:t>}</w:t>
        <w:br/>
        <w:br/>
        <w:t>200/201 response:</w:t>
        <w:br/>
        <w:t>{</w:t>
        <w:br/>
        <w:t xml:space="preserve">  "session_id": "uuid",</w:t>
        <w:br/>
        <w:t xml:space="preserve">  "status": "created",</w:t>
        <w:br/>
        <w:t xml:space="preserve">  "workflow_title": "Invoice Processing",</w:t>
        <w:br/>
        <w:t xml:space="preserve">  "expert_name": "Demo Expert"</w:t>
        <w:br/>
        <w:t>}</w:t>
        <w:br/>
      </w:r>
    </w:p>
    <w:p>
      <w:pPr>
        <w:pStyle w:val="Heading2"/>
      </w:pPr>
      <w:r>
        <w:t>6.2 Event contract</w:t>
      </w:r>
    </w:p>
    <w:p>
      <w:pPr>
        <w:spacing w:after="100"/>
        <w:ind w:left="288"/>
      </w:pPr>
      <w:r>
        <w:rPr>
          <w:rFonts w:ascii="Consolas" w:hAnsi="Consolas"/>
          <w:sz w:val="16"/>
        </w:rPr>
        <w:t>POST /api/sessions/{id}/events</w:t>
        <w:br/>
        <w:t>{</w:t>
        <w:br/>
        <w:t xml:space="preserve">  "client_event_id": "uuid",</w:t>
        <w:br/>
        <w:t xml:space="preserve">  "timestamp_ms": 172000,</w:t>
        <w:br/>
        <w:t xml:space="preserve">  "source": "demo_erp",</w:t>
        <w:br/>
        <w:t xml:space="preserve">  "type": "field_changed",</w:t>
        <w:br/>
        <w:t xml:space="preserve">  "data": {</w:t>
        <w:br/>
        <w:t xml:space="preserve">    "entity": "invoice",</w:t>
        <w:br/>
        <w:t xml:space="preserve">    "field": "cost_center",</w:t>
        <w:br/>
        <w:t xml:space="preserve">    "old_value": "OPEX",</w:t>
        <w:br/>
        <w:t xml:space="preserve">    "new_value": "CAPEX",</w:t>
        <w:br/>
        <w:t xml:space="preserve">    "invoice_id": "INV-4471"</w:t>
        <w:br/>
        <w:t xml:space="preserve">  }</w:t>
        <w:br/>
        <w:t>}</w:t>
        <w:br/>
      </w:r>
    </w:p>
    <w:p>
      <w:r>
        <w:t>Use client_event_id for idempotency so retries do not duplicate events. Keep event data minimal and avoid real personal or financial records.</w:t>
      </w:r>
    </w:p>
    <w:p>
      <w:pPr>
        <w:pStyle w:val="Heading2"/>
      </w:pPr>
      <w:r>
        <w:t>6.3 Transcript contract</w:t>
      </w:r>
    </w:p>
    <w:p>
      <w:pPr>
        <w:spacing w:after="100"/>
        <w:ind w:left="288"/>
      </w:pPr>
      <w:r>
        <w:rPr>
          <w:rFonts w:ascii="Consolas" w:hAnsi="Consolas"/>
          <w:sz w:val="16"/>
        </w:rPr>
        <w:t>POST /api/sessions/{id}/transcript</w:t>
        <w:br/>
        <w:t>{</w:t>
        <w:br/>
        <w:t xml:space="preserve">  "segment_id": "uuid",</w:t>
        <w:br/>
        <w:t xml:space="preserve">  "timestamp_ms": 172500,</w:t>
        <w:br/>
        <w:t xml:space="preserve">  "speaker": "expert",</w:t>
        <w:br/>
        <w:t xml:space="preserve">  "text": "This compressor exceeds our capitalization threshold.",</w:t>
        <w:br/>
        <w:t xml:space="preserve">  "source": "voice_provider"</w:t>
        <w:br/>
        <w:t>}</w:t>
        <w:br/>
      </w:r>
    </w:p>
    <w:p>
      <w:pPr>
        <w:pStyle w:val="Heading2"/>
      </w:pPr>
      <w:r>
        <w:t>6.4 Work Map response schema</w:t>
      </w:r>
    </w:p>
    <w:p>
      <w:pPr>
        <w:spacing w:after="100"/>
        <w:ind w:left="288"/>
      </w:pPr>
      <w:r>
        <w:rPr>
          <w:rFonts w:ascii="Consolas" w:hAnsi="Consolas"/>
          <w:sz w:val="16"/>
        </w:rPr>
        <w:t>{</w:t>
        <w:br/>
        <w:t xml:space="preserve">  "id": "workflow-uuid",</w:t>
        <w:br/>
        <w:t xml:space="preserve">  "title": "Invoice Processing",</w:t>
        <w:br/>
        <w:t xml:space="preserve">  "status": "needs_expert_review",</w:t>
        <w:br/>
        <w:t xml:space="preserve">  "steps": [</w:t>
        <w:br/>
        <w:t xml:space="preserve">    {</w:t>
        <w:br/>
        <w:t xml:space="preserve">      "id": "step-uuid",</w:t>
        <w:br/>
        <w:t xml:space="preserve">      "timestamp_ms": 172000,</w:t>
        <w:br/>
        <w:t xml:space="preserve">      "action": "change_cost_center",</w:t>
        <w:br/>
        <w:t xml:space="preserve">      "context": {"invoice_id": "INV-4471", "amount": 7200},</w:t>
        <w:br/>
        <w:t xml:space="preserve">      "decision": "CAPEX",</w:t>
        <w:br/>
        <w:t xml:space="preserve">      "reason": "Equipment above the configured threshold is capitalized.",</w:t>
        <w:br/>
        <w:t xml:space="preserve">      "guardrails": [</w:t>
        <w:br/>
        <w:t xml:space="preserve">        {</w:t>
        <w:br/>
        <w:t xml:space="preserve">          "rule": "Require an asset number before submission",</w:t>
        <w:br/>
        <w:t xml:space="preserve">          "severity": "block",</w:t>
        <w:br/>
        <w:t xml:space="preserve">          "confirmed_by_expert": true</w:t>
        <w:br/>
        <w:t xml:space="preserve">        }</w:t>
        <w:br/>
        <w:t xml:space="preserve">      ],</w:t>
        <w:br/>
        <w:t xml:space="preserve">      "evidence": {</w:t>
        <w:br/>
        <w:t xml:space="preserve">        "event_ids": ["event-uuid"],</w:t>
        <w:br/>
        <w:t xml:space="preserve">        "transcript_segment_ids": ["segment-uuid"],</w:t>
        <w:br/>
        <w:t xml:space="preserve">        "frame_id": "optional-frame-id"</w:t>
        <w:br/>
        <w:t xml:space="preserve">      },</w:t>
        <w:br/>
        <w:t xml:space="preserve">      "confidence": 0.91,</w:t>
        <w:br/>
        <w:t xml:space="preserve">      "review_status": "confirmed"</w:t>
        <w:br/>
        <w:t xml:space="preserve">    }</w:t>
        <w:br/>
        <w:t xml:space="preserve">  ]</w:t>
        <w:br/>
        <w:t>}</w:t>
        <w:br/>
      </w:r>
    </w:p>
    <w:p>
      <w:r>
        <w:t>The sample threshold and accounting policy are demo data only. The product must not present a generic threshold as a real organization's policy unless an expert or authorized policy source confirms it.</w:t>
      </w:r>
    </w:p>
    <w:p>
      <w:pPr>
        <w:pStyle w:val="Heading1"/>
      </w:pPr>
      <w:r>
        <w:t>7. Data model</w:t>
      </w:r>
    </w:p>
    <w:p>
      <w:pPr>
        <w:pStyle w:val="ListBullet"/>
      </w:pPr>
      <w:r>
        <w:t>Session: id, workflow_title, expert_name, status, started_at, ended_at, created_at.</w:t>
      </w:r>
    </w:p>
    <w:p>
      <w:pPr>
        <w:pStyle w:val="ListBullet"/>
      </w:pPr>
      <w:r>
        <w:t>Event: id, session_id, client_event_id, timestamp_ms, source, type, JSON data, optional frame reference.</w:t>
      </w:r>
    </w:p>
    <w:p>
      <w:pPr>
        <w:pStyle w:val="ListBullet"/>
      </w:pPr>
      <w:r>
        <w:t>TranscriptSegment: id, session_id, timestamp_ms, speaker, text, source, off_record flag.</w:t>
      </w:r>
    </w:p>
    <w:p>
      <w:pPr>
        <w:pStyle w:val="ListBullet"/>
      </w:pPr>
      <w:r>
        <w:t>Question: id, session_id, timestamp_ms, question_type, question_text, answer_text, answered_at.</w:t>
      </w:r>
    </w:p>
    <w:p>
      <w:pPr>
        <w:pStyle w:val="ListBullet"/>
      </w:pPr>
      <w:r>
        <w:t>Workflow: id, title, status, version, created_at, confirmed_at.</w:t>
      </w:r>
    </w:p>
    <w:p>
      <w:pPr>
        <w:pStyle w:val="ListBullet"/>
      </w:pPr>
      <w:r>
        <w:t>WorkflowStep: id, workflow_id, timestamp_ms, action, context JSON, decision, reason, guardrails JSON, evidence JSON, confidence, review_status.</w:t>
      </w:r>
    </w:p>
    <w:p>
      <w:pPr>
        <w:pStyle w:val="ListBullet"/>
      </w:pPr>
      <w:r>
        <w:t>ApprenticeSession: id, workflow_id, case_id, status, started_at, finished_at.</w:t>
      </w:r>
    </w:p>
    <w:p>
      <w:pPr>
        <w:pStyle w:val="ListBullet"/>
      </w:pPr>
      <w:r>
        <w:t>ApprenticeAttempt: id, apprentice_session_id, action, evaluated_rule_id, outcome, feedback, timestamp_ms.</w:t>
      </w:r>
    </w:p>
    <w:p>
      <w:r>
        <w:t>For a rapid demo, SQLite with JSON text columns is sufficient. If concurrent team development or hosted deployment is needed, use PostgreSQL. Do not add a vector database unless retrieval over many Work Maps becomes a real requirement.</w:t>
      </w:r>
    </w:p>
    <w:p>
      <w:pPr>
        <w:pStyle w:val="Heading1"/>
      </w:pPr>
      <w:r>
        <w:t>8. AI integration design</w:t>
      </w:r>
    </w:p>
    <w:p>
      <w:pPr>
        <w:pStyle w:val="Heading2"/>
      </w:pPr>
      <w:r>
        <w:t>8.1 Interviewer behavior</w:t>
      </w:r>
    </w:p>
    <w:p>
      <w:r>
        <w:t>The interviewer should be quiet during routine work and ask concise questions at meaningful pauses. Inputs include recent structured events, recent transcript, current session state, remaining question budget, and already-known rules. Output must be a validated object such as {should_ask, question_type, question, trigger_event_id, rationale_for_internal_logging}. Do not expose internal chain-of-thought to users.</w:t>
      </w:r>
    </w:p>
    <w:p>
      <w:r>
        <w:t>Question types: rationale ('Why did you change this?'), boundary ('When would you not do this?'), guardrail ('When should you stop and escalate?'), exception ('What changes for this supplier?'), and alternative ('What if the amount were below the threshold?').</w:t>
      </w:r>
    </w:p>
    <w:p>
      <w:pPr>
        <w:pStyle w:val="Heading2"/>
      </w:pPr>
      <w:r>
        <w:t>8.2 Work Map extraction</w:t>
      </w:r>
    </w:p>
    <w:p>
      <w:pPr>
        <w:pStyle w:val="ListNumber"/>
      </w:pPr>
      <w:r>
        <w:t>Normalize and time-order the permitted events and transcript segments.</w:t>
      </w:r>
    </w:p>
    <w:p>
      <w:pPr>
        <w:pStyle w:val="ListNumber"/>
      </w:pPr>
      <w:r>
        <w:t>Ask the model to identify candidate steps, decisions, reasons, exceptions, and guardrails; every item must cite evidence IDs.</w:t>
      </w:r>
    </w:p>
    <w:p>
      <w:pPr>
        <w:pStyle w:val="ListNumber"/>
      </w:pPr>
      <w:r>
        <w:t>Validate output against the Work Map schema. Reject malformed JSON and retry once with validation errors.</w:t>
      </w:r>
    </w:p>
    <w:p>
      <w:pPr>
        <w:pStyle w:val="ListNumber"/>
      </w:pPr>
      <w:r>
        <w:t>Mark unsupported or conflicting claims as uncertain; do not fabricate missing rationale.</w:t>
      </w:r>
    </w:p>
    <w:p>
      <w:pPr>
        <w:pStyle w:val="ListNumber"/>
      </w:pPr>
      <w:r>
        <w:t>Ask at least three debrief follow-ups for high-impact uncertainties or missing guardrails.</w:t>
      </w:r>
    </w:p>
    <w:p>
      <w:pPr>
        <w:pStyle w:val="ListNumber"/>
      </w:pPr>
      <w:r>
        <w:t>Run a teach-back summary and require expert confirmation before publishing rules to Tutor mode.</w:t>
      </w:r>
    </w:p>
    <w:p>
      <w:pPr>
        <w:pStyle w:val="Heading2"/>
      </w:pPr>
      <w:r>
        <w:t>8.3 Tutor evaluation</w:t>
      </w:r>
    </w:p>
    <w:p>
      <w:r>
        <w:t>Use deterministic rules for known demo guardrails, with an LLM only for natural-language coaching where useful. For each trainee action, return {allowed, matched_rule_id, severity, explanation, evidence_step_id, next_question}. A blocking guardrail must prevent the demo Save operation until the trainee corrects or explicitly requests human review.</w:t>
      </w:r>
    </w:p>
    <w:p>
      <w:pPr>
        <w:pStyle w:val="Heading2"/>
      </w:pPr>
      <w:r>
        <w:t>8.4 Structured demo ERP events</w:t>
      </w:r>
    </w:p>
    <w:p>
      <w:r>
        <w:t>The fictional ERP should emit reliable events directly from its React controls, for example invoice_opened, supplier_history_viewed, field_changed, asset_number_entered, and save_attempted. These events are the primary data source. Screen vision is an optional corroboration layer, not a prerequisite for demonstrating the core loop.</w:t>
      </w:r>
    </w:p>
    <w:p>
      <w:pPr>
        <w:pStyle w:val="Heading1"/>
      </w:pPr>
      <w:r>
        <w:t>9. Privacy, security, and reliability</w:t>
      </w:r>
    </w:p>
    <w:p>
      <w:pPr>
        <w:pStyle w:val="ListBullet"/>
      </w:pPr>
      <w:r>
        <w:t>Obtain explicit consent before starting screen/audio capture and display persistent recording status.</w:t>
      </w:r>
    </w:p>
    <w:p>
      <w:pPr>
        <w:pStyle w:val="ListBullet"/>
      </w:pPr>
      <w:r>
        <w:t>Off Record must stop capture/transcription and discard queued frames. Test this behavior rather than treating the control as decorative.</w:t>
      </w:r>
    </w:p>
    <w:p>
      <w:pPr>
        <w:pStyle w:val="ListBullet"/>
      </w:pPr>
      <w:r>
        <w:t>Use synthetic invoice, supplier, and employee data only in the hackathon demo.</w:t>
      </w:r>
    </w:p>
    <w:p>
      <w:pPr>
        <w:pStyle w:val="ListBullet"/>
      </w:pPr>
      <w:r>
        <w:t>Keep provider secrets in backend environment variables; commit only .env.example files.</w:t>
      </w:r>
    </w:p>
    <w:p>
      <w:pPr>
        <w:pStyle w:val="ListBullet"/>
      </w:pPr>
      <w:r>
        <w:t>Limit frame resolution, sampling rate, and retention. Prefer storing event/evidence references over full recordings.</w:t>
      </w:r>
    </w:p>
    <w:p>
      <w:pPr>
        <w:pStyle w:val="ListBullet"/>
      </w:pPr>
      <w:r>
        <w:t>Redact sensitive fields before sending screenshots/transcripts to external AI providers. For a production design, evaluate a dedicated PII redaction service.</w:t>
      </w:r>
    </w:p>
    <w:p>
      <w:pPr>
        <w:pStyle w:val="ListBullet"/>
      </w:pPr>
      <w:r>
        <w:t>Apply CORS narrowly, validate payload sizes/types, add timeouts and provider error handling, and avoid logging raw transcripts or images by default.</w:t>
      </w:r>
    </w:p>
    <w:p>
      <w:pPr>
        <w:pStyle w:val="ListBullet"/>
      </w:pPr>
      <w:r>
        <w:t>Make AI-proposed rules visibly distinct from expert-confirmed rules. Do not allow unconfirmed rules to block or approve real work.</w:t>
      </w:r>
    </w:p>
    <w:p>
      <w:pPr>
        <w:pStyle w:val="ListBullet"/>
      </w:pPr>
      <w:r>
        <w:t>Use HTTPS in hosted deployments. Add authentication and authorization before handling real employee data.</w:t>
      </w:r>
    </w:p>
    <w:p>
      <w:pPr>
        <w:pStyle w:val="Heading2"/>
      </w:pPr>
      <w:r>
        <w:t>9.1 Failure handling</w:t>
      </w:r>
    </w:p>
    <w:p>
      <w:pPr>
        <w:pStyle w:val="ListBullet"/>
      </w:pPr>
      <w:r>
        <w:t>Screen share ends unexpectedly: transition to a recoverable state and show a clear Resume action.</w:t>
      </w:r>
    </w:p>
    <w:p>
      <w:pPr>
        <w:pStyle w:val="ListBullet"/>
      </w:pPr>
      <w:r>
        <w:t>Voice provider disconnects: keep local demo events, show disconnected status, and allow retry; never imply the agent is listening.</w:t>
      </w:r>
    </w:p>
    <w:p>
      <w:pPr>
        <w:pStyle w:val="ListBullet"/>
      </w:pPr>
      <w:r>
        <w:t>LLM output invalid: preserve session data, mark Work Map generation failed/needs retry, and show actionable error.</w:t>
      </w:r>
    </w:p>
    <w:p>
      <w:pPr>
        <w:pStyle w:val="ListBullet"/>
      </w:pPr>
      <w:r>
        <w:t>Backend unavailable: disable actions that require persistence and show a retry state.</w:t>
      </w:r>
    </w:p>
    <w:p>
      <w:pPr>
        <w:pStyle w:val="ListBullet"/>
      </w:pPr>
      <w:r>
        <w:t>Finish called twice: make endpoint idempotent and return the already-finished session state.</w:t>
      </w:r>
    </w:p>
    <w:p>
      <w:pPr>
        <w:pStyle w:val="Heading1"/>
      </w:pPr>
      <w:r>
        <w:t>10. Testing and acceptance criteria</w:t>
      </w:r>
    </w:p>
    <w:p>
      <w:pPr>
        <w:pStyle w:val="Heading2"/>
      </w:pPr>
      <w:r>
        <w:t>10.1 Capture acceptance</w:t>
      </w:r>
    </w:p>
    <w:p>
      <w:pPr>
        <w:pStyle w:val="ListBullet"/>
      </w:pPr>
      <w:r>
        <w:t>User can create a session and explicitly start browser screen sharing.</w:t>
      </w:r>
    </w:p>
    <w:p>
      <w:pPr>
        <w:pStyle w:val="ListBullet"/>
      </w:pPr>
      <w:r>
        <w:t>The selected screen is previewed and browser-level stop sharing is detected.</w:t>
      </w:r>
    </w:p>
    <w:p>
      <w:pPr>
        <w:pStyle w:val="ListBullet"/>
      </w:pPr>
      <w:r>
        <w:t>Demo ERP interactions create timestamped structured events.</w:t>
      </w:r>
    </w:p>
    <w:p>
      <w:pPr>
        <w:pStyle w:val="ListBullet"/>
      </w:pPr>
      <w:r>
        <w:t>Pause and Off Record stop new capture/processing; no off-record events enter the Work Map.</w:t>
      </w:r>
    </w:p>
    <w:p>
      <w:pPr>
        <w:pStyle w:val="ListBullet"/>
      </w:pPr>
      <w:r>
        <w:t>Finish Task ends capture and starts the debrief/Work Map flow.</w:t>
      </w:r>
    </w:p>
    <w:p>
      <w:pPr>
        <w:pStyle w:val="ListBullet"/>
      </w:pPr>
      <w:r>
        <w:t>Voice panel shows connection state, transcript/question, and errors accurately.</w:t>
      </w:r>
    </w:p>
    <w:p>
      <w:pPr>
        <w:pStyle w:val="Heading2"/>
      </w:pPr>
      <w:r>
        <w:t>10.2 Map acceptance</w:t>
      </w:r>
    </w:p>
    <w:p>
      <w:pPr>
        <w:pStyle w:val="ListBullet"/>
      </w:pPr>
      <w:r>
        <w:t>A Work Map is generated from captured events and answers and conforms to the schema.</w:t>
      </w:r>
    </w:p>
    <w:p>
      <w:pPr>
        <w:pStyle w:val="ListBullet"/>
      </w:pPr>
      <w:r>
        <w:t>Every decision/guardrail includes evidence references or is explicitly marked unsupported/uncertain.</w:t>
      </w:r>
    </w:p>
    <w:p>
      <w:pPr>
        <w:pStyle w:val="ListBullet"/>
      </w:pPr>
      <w:r>
        <w:t>At least three debrief questions can be asked where the session leaves important gaps.</w:t>
      </w:r>
    </w:p>
    <w:p>
      <w:pPr>
        <w:pStyle w:val="ListBullet"/>
      </w:pPr>
      <w:r>
        <w:t>Expert can confirm/edit/reject rules before Tutor mode uses them.</w:t>
      </w:r>
    </w:p>
    <w:p>
      <w:pPr>
        <w:pStyle w:val="ListBullet"/>
      </w:pPr>
      <w:r>
        <w:t>Clicking a Work Map step reveals the corresponding event/transcript/frame reference when available.</w:t>
      </w:r>
    </w:p>
    <w:p>
      <w:pPr>
        <w:pStyle w:val="Heading2"/>
      </w:pPr>
      <w:r>
        <w:t>10.3 Teach acceptance</w:t>
      </w:r>
    </w:p>
    <w:p>
      <w:pPr>
        <w:pStyle w:val="ListBullet"/>
      </w:pPr>
      <w:r>
        <w:t>Trainee receives a case that differs from the expert's exact example but tests a confirmed rule.</w:t>
      </w:r>
    </w:p>
    <w:p>
      <w:pPr>
        <w:pStyle w:val="ListBullet"/>
      </w:pPr>
      <w:r>
        <w:t>A deliberately incorrect action triggers the relevant guardrail before Save.</w:t>
      </w:r>
    </w:p>
    <w:p>
      <w:pPr>
        <w:pStyle w:val="ListBullet"/>
      </w:pPr>
      <w:r>
        <w:t>Tutor explains the rule and links back to the expert evidence.</w:t>
      </w:r>
    </w:p>
    <w:p>
      <w:pPr>
        <w:pStyle w:val="ListBullet"/>
      </w:pPr>
      <w:r>
        <w:t>Correcting the action permits progress and the attempt is recorded.</w:t>
      </w:r>
    </w:p>
    <w:p>
      <w:pPr>
        <w:pStyle w:val="ListBullet"/>
      </w:pPr>
      <w:r>
        <w:t>A full demo can be completed without relying on a real company system.</w:t>
      </w:r>
    </w:p>
    <w:p>
      <w:pPr>
        <w:pStyle w:val="Heading1"/>
      </w:pPr>
      <w:r>
        <w:t>10.4 Automated tests</w:t>
      </w:r>
    </w:p>
    <w:p>
      <w:pPr>
        <w:pStyle w:val="ListBullet"/>
      </w:pPr>
      <w:r>
        <w:t>Backend unit tests for session state transitions, off-record event rejection, schema validation, and guardrail evaluation.</w:t>
      </w:r>
    </w:p>
    <w:p>
      <w:pPr>
        <w:pStyle w:val="ListBullet"/>
      </w:pPr>
      <w:r>
        <w:t>API tests for session creation, event submission, finish idempotency, and Work Map retrieval.</w:t>
      </w:r>
    </w:p>
    <w:p>
      <w:pPr>
        <w:pStyle w:val="ListBullet"/>
      </w:pPr>
      <w:r>
        <w:t>Frontend tests/manual checks for screen-share permission denial, track-ended handling, pause/resume, and responsive layout.</w:t>
      </w:r>
    </w:p>
    <w:p>
      <w:pPr>
        <w:pStyle w:val="ListBullet"/>
      </w:pPr>
      <w:r>
        <w:t>End-to-end scripted test: create session → perform demo ERP steps → answer questions → generate/confirm map → trainee makes wrong choice → tutor blocks and explains → trainee corrects.</w:t>
      </w:r>
    </w:p>
    <w:p>
      <w:pPr>
        <w:pStyle w:val="Heading1"/>
      </w:pPr>
      <w:r>
        <w:t>11. Build plan and priorities</w:t>
      </w:r>
    </w:p>
    <w:p>
      <w:pPr>
        <w:pStyle w:val="Heading2"/>
      </w:pPr>
      <w:r>
        <w:t>Phase 1 — Reliable demo foundation</w:t>
      </w:r>
    </w:p>
    <w:p>
      <w:pPr>
        <w:pStyle w:val="ListNumber"/>
      </w:pPr>
      <w:r>
        <w:t>Create the Next.js and FastAPI repositories and confirm both run locally.</w:t>
      </w:r>
    </w:p>
    <w:p>
      <w:pPr>
        <w:pStyle w:val="ListNumber"/>
      </w:pPr>
      <w:r>
        <w:t>Build the fictional invoice ERP and emit structured events.</w:t>
      </w:r>
    </w:p>
    <w:p>
      <w:pPr>
        <w:pStyle w:val="ListNumber"/>
      </w:pPr>
      <w:r>
        <w:t>Build Expert Capture layout, session status, screen-share preview, pause/off-record/finish controls.</w:t>
      </w:r>
    </w:p>
    <w:p>
      <w:pPr>
        <w:pStyle w:val="ListNumber"/>
      </w:pPr>
      <w:r>
        <w:t>Implement FastAPI session/event endpoints and persist to SQLite.</w:t>
      </w:r>
    </w:p>
    <w:p>
      <w:pPr>
        <w:pStyle w:val="Heading2"/>
      </w:pPr>
      <w:r>
        <w:t>Phase 2 — Knowledge capture</w:t>
      </w:r>
    </w:p>
    <w:p>
      <w:pPr>
        <w:pStyle w:val="ListNumber"/>
      </w:pPr>
      <w:r>
        <w:t>Connect voice agent/transcription and show transcript in the right panel.</w:t>
      </w:r>
    </w:p>
    <w:p>
      <w:pPr>
        <w:pStyle w:val="ListNumber"/>
      </w:pPr>
      <w:r>
        <w:t>Implement question policy with a question budget and decision/guardrail triggers.</w:t>
      </w:r>
    </w:p>
    <w:p>
      <w:pPr>
        <w:pStyle w:val="ListNumber"/>
      </w:pPr>
      <w:r>
        <w:t>Generate validated Work Map JSON from events and transcript.</w:t>
      </w:r>
    </w:p>
    <w:p>
      <w:pPr>
        <w:pStyle w:val="ListNumber"/>
      </w:pPr>
      <w:r>
        <w:t>Build Work Map timeline, evidence links, expert edit/confirm actions.</w:t>
      </w:r>
    </w:p>
    <w:p>
      <w:pPr>
        <w:pStyle w:val="Heading2"/>
      </w:pPr>
      <w:r>
        <w:t>Phase 3 — Apprentice proof</w:t>
      </w:r>
    </w:p>
    <w:p>
      <w:pPr>
        <w:pStyle w:val="ListNumber"/>
      </w:pPr>
      <w:r>
        <w:t>Create a different trainee invoice case from a deterministic template.</w:t>
      </w:r>
    </w:p>
    <w:p>
      <w:pPr>
        <w:pStyle w:val="ListNumber"/>
      </w:pPr>
      <w:r>
        <w:t>Implement deterministic guardrail evaluation before save.</w:t>
      </w:r>
    </w:p>
    <w:p>
      <w:pPr>
        <w:pStyle w:val="ListNumber"/>
      </w:pPr>
      <w:r>
        <w:t>Show corrective coaching and replay/link the expert evidence moment.</w:t>
      </w:r>
    </w:p>
    <w:p>
      <w:pPr>
        <w:pStyle w:val="ListNumber"/>
      </w:pPr>
      <w:r>
        <w:t>Run the end-to-end demo script repeatedly and fix failure paths.</w:t>
      </w:r>
    </w:p>
    <w:p>
      <w:r>
        <w:t>If time is limited, prioritize the structured demo ERP events, one real voice integration, validated Work Map JSON, expert confirmation, and a deterministic tutor guardrail. A reliable end-to-end scenario is more convincing than several partially working AI integrations.</w:t>
      </w:r>
    </w:p>
    <w:p>
      <w:pPr>
        <w:pStyle w:val="Heading1"/>
      </w:pPr>
      <w:r>
        <w:t>12. Suggested environment variables</w:t>
      </w:r>
    </w:p>
    <w:p>
      <w:pPr>
        <w:spacing w:after="100"/>
        <w:ind w:left="288"/>
      </w:pPr>
      <w:r>
        <w:rPr>
          <w:rFonts w:ascii="Consolas" w:hAnsi="Consolas"/>
          <w:sz w:val="16"/>
        </w:rPr>
        <w:t># frontend/.env.local</w:t>
        <w:br/>
        <w:t>NEXT_PUBLIC_API_URL=http://localhost:8000</w:t>
        <w:br/>
        <w:br/>
        <w:t># backend/.env (never commit)</w:t>
        <w:br/>
        <w:t>ENVIRONMENT=development</w:t>
        <w:br/>
        <w:t>FRONTEND_ORIGIN=http://localhost:3000</w:t>
        <w:br/>
        <w:t>DATABASE_URL=sqlite:///./ai_apprentice.db</w:t>
        <w:br/>
        <w:t>ELEVENLABS_API_KEY=...</w:t>
        <w:br/>
        <w:t>ELEVENLABS_AGENT_ID=...</w:t>
        <w:br/>
        <w:t>LLM_API_KEY=...</w:t>
        <w:br/>
      </w:r>
    </w:p>
    <w:p>
      <w:r>
        <w:t>Only variables intended to be public should use the NEXT_PUBLIC_ prefix. Provider key names and authentication mechanics should be adjusted to the exact provider SDK/API version selected by the team.</w:t>
      </w:r>
    </w:p>
    <w:p>
      <w:pPr>
        <w:pStyle w:val="Heading1"/>
      </w:pPr>
      <w:r>
        <w:t>13. Demo script</w:t>
      </w:r>
    </w:p>
    <w:p>
      <w:pPr>
        <w:pStyle w:val="ListNumber"/>
      </w:pPr>
      <w:r>
        <w:t>Start an expert session and share the demo ERP tab.</w:t>
      </w:r>
    </w:p>
    <w:p>
      <w:pPr>
        <w:pStyle w:val="ListNumber"/>
      </w:pPr>
      <w:r>
        <w:t>Open a synthetic invoice, inspect supplier history, and change a field that triggers a meaningful decision.</w:t>
      </w:r>
    </w:p>
    <w:p>
      <w:pPr>
        <w:pStyle w:val="ListNumber"/>
      </w:pPr>
      <w:r>
        <w:t>Interviewer asks why; expert gives a concise rationale and explains a stop/escalation condition.</w:t>
      </w:r>
    </w:p>
    <w:p>
      <w:pPr>
        <w:pStyle w:val="ListNumber"/>
      </w:pPr>
      <w:r>
        <w:t>Finish capture. Answer follow-up questions and review the generated Work Map.</w:t>
      </w:r>
    </w:p>
    <w:p>
      <w:pPr>
        <w:pStyle w:val="ListNumber"/>
      </w:pPr>
      <w:r>
        <w:t>Confirm the rule and open Apprentice mode with a different invoice that exercises the same rule.</w:t>
      </w:r>
    </w:p>
    <w:p>
      <w:pPr>
        <w:pStyle w:val="ListNumber"/>
      </w:pPr>
      <w:r>
        <w:t>Choose an intentionally incorrect option. Tutor blocks Save, explains the confirmed guardrail, and links to the expert moment.</w:t>
      </w:r>
    </w:p>
    <w:p>
      <w:pPr>
        <w:pStyle w:val="ListNumber"/>
      </w:pPr>
      <w:r>
        <w:t>Correct the choice and finish the training case.</w:t>
      </w:r>
    </w:p>
    <w:p>
      <w:pPr>
        <w:pStyle w:val="Heading1"/>
      </w:pPr>
      <w:r>
        <w:t>14. Definition of done</w:t>
      </w:r>
    </w:p>
    <w:p>
      <w:r>
        <w:t>The MVP is done when the team can demonstrate the complete Capture → Map → Teach loop from a clean start, with visible privacy states, reliable structured events, at least one expert-confirmed decision/guardrail, a genuinely different trainee case, and a caught wrong decision before save. Anything not implemented should be labelled as a prototype/placeholder rather than represented as working functionality.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Apprentice • Technical Specification • Hackathon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