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13d-entries"/>
    <w:p>
      <w:pPr>
        <w:pStyle w:val="Heading1"/>
      </w:pPr>
      <w:r>
        <w:t xml:space="preserve">OREKA MONSTER MANUAL — BATCH 13d ENTRIES</w:t>
      </w:r>
    </w:p>
    <w:bookmarkStart w:id="20" w:name="qareen-qilin"/>
    <w:p>
      <w:pPr>
        <w:pStyle w:val="Heading2"/>
      </w:pPr>
      <w:r>
        <w:t xml:space="preserve">Qareen · Qilin</w:t>
      </w:r>
    </w:p>
    <w:p>
      <w:r>
        <w:pict>
          <v:rect style="width:0;height:1.5pt" o:hralign="center" o:hrstd="t" o:hr="t"/>
        </w:pict>
      </w:r>
    </w:p>
    <w:bookmarkEnd w:id="20"/>
    <w:bookmarkEnd w:id="21"/>
    <w:bookmarkStart w:id="26" w:name="qareen"/>
    <w:p>
      <w:pPr>
        <w:pStyle w:val="Heading1"/>
      </w:pPr>
      <w:r>
        <w:t xml:space="preserve">QAREEN</w:t>
      </w:r>
    </w:p>
    <w:p>
      <w:pPr>
        <w:pStyle w:val="FirstParagraph"/>
      </w:pPr>
      <w:r>
        <w:t xml:space="preserve">The Na’wasua diver does not swim alone. You understand this intellectually — you have been told this, multiple times, by people who know — but you do not</w:t>
      </w:r>
      <w:r>
        <w:t xml:space="preserve"> </w:t>
      </w:r>
      <w:r>
        <w:rPr>
          <w:iCs/>
          <w:i/>
        </w:rPr>
        <w:t xml:space="preserve">believe</w:t>
      </w:r>
      <w:r>
        <w:t xml:space="preserve"> </w:t>
      </w:r>
      <w:r>
        <w:t xml:space="preserve">it until you see it. She dives from the canoe into water that is twenty fathoms deep and very dark, and as she descends, something descends with her. It is not visible, not exactly — more like a shimmer in the water where a shimmer has no business being, a shape that the current defines by flowing around rather than through. It moves when she moves, stops when she stops, and when she reaches for the oyster-bed on the rock-face, the shimmer reaches with her, and for a moment you see fingers that are not her fingers, luminous and translucent, guiding her hand to the best shell. She surfaces with the oyster and the shimmer surfaces with her, and as she breaks the water, the sunlight catches the shape for one instant — a face, composed entirely of blue-green light, looking at her with an expression that can only be described as tenderness.</w:t>
      </w:r>
    </w:p>
    <w:p>
      <w:pPr>
        <w:pStyle w:val="BodyText"/>
      </w:pPr>
      <w:r>
        <w:rPr>
          <w:bCs/>
          <w:b/>
        </w:rPr>
        <w:t xml:space="preserve">Small Outsider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Outsider</w:t>
            </w:r>
          </w:p>
        </w:tc>
      </w:tr>
      <w:tr>
        <w:tc>
          <w:tcPr/>
          <w:p>
            <w:pPr>
              <w:pStyle w:val="Compact"/>
              <w:jc w:val="left"/>
            </w:pPr>
            <w:r>
              <w:rPr>
                <w:bCs/>
                <w:b/>
              </w:rPr>
              <w:t xml:space="preserve">Hit Dice</w:t>
            </w:r>
          </w:p>
        </w:tc>
        <w:tc>
          <w:tcPr/>
          <w:p>
            <w:pPr>
              <w:pStyle w:val="Compact"/>
              <w:jc w:val="left"/>
            </w:pPr>
            <w:r>
              <w:t xml:space="preserve">4d8+4 (22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30 ft. (6 squares), swim 60 ft.</w:t>
            </w:r>
          </w:p>
        </w:tc>
      </w:tr>
      <w:tr>
        <w:tc>
          <w:tcPr/>
          <w:p>
            <w:pPr>
              <w:pStyle w:val="Compact"/>
              <w:jc w:val="left"/>
            </w:pPr>
            <w:r>
              <w:rPr>
                <w:bCs/>
                <w:b/>
              </w:rPr>
              <w:t xml:space="preserve">Armor Class</w:t>
            </w:r>
          </w:p>
        </w:tc>
        <w:tc>
          <w:tcPr/>
          <w:p>
            <w:pPr>
              <w:pStyle w:val="Compact"/>
              <w:jc w:val="left"/>
            </w:pPr>
            <w:r>
              <w:t xml:space="preserve">18 (+1 size, +4 Dex, +3 natural), touch 15, flat-footed 14</w:t>
            </w:r>
          </w:p>
        </w:tc>
      </w:tr>
      <w:tr>
        <w:tc>
          <w:tcPr/>
          <w:p>
            <w:pPr>
              <w:pStyle w:val="Compact"/>
              <w:jc w:val="left"/>
            </w:pPr>
            <w:r>
              <w:rPr>
                <w:bCs/>
                <w:b/>
              </w:rPr>
              <w:t xml:space="preserve">Base Attack/Grapple</w:t>
            </w:r>
          </w:p>
        </w:tc>
        <w:tc>
          <w:tcPr/>
          <w:p>
            <w:pPr>
              <w:pStyle w:val="Compact"/>
              <w:jc w:val="left"/>
            </w:pPr>
            <w:r>
              <w:t xml:space="preserve">+4/–1</w:t>
            </w:r>
          </w:p>
        </w:tc>
      </w:tr>
      <w:tr>
        <w:tc>
          <w:tcPr/>
          <w:p>
            <w:pPr>
              <w:pStyle w:val="Compact"/>
              <w:jc w:val="left"/>
            </w:pPr>
            <w:r>
              <w:rPr>
                <w:bCs/>
                <w:b/>
              </w:rPr>
              <w:t xml:space="preserve">Attack</w:t>
            </w:r>
          </w:p>
        </w:tc>
        <w:tc>
          <w:tcPr/>
          <w:p>
            <w:pPr>
              <w:pStyle w:val="Compact"/>
              <w:jc w:val="left"/>
            </w:pPr>
            <w:r>
              <w:t xml:space="preserve">Touch +9 melee touch (1d4 plus rebuke)</w:t>
            </w:r>
          </w:p>
        </w:tc>
      </w:tr>
      <w:tr>
        <w:tc>
          <w:tcPr/>
          <w:p>
            <w:pPr>
              <w:pStyle w:val="Compact"/>
              <w:jc w:val="left"/>
            </w:pPr>
            <w:r>
              <w:rPr>
                <w:bCs/>
                <w:b/>
              </w:rPr>
              <w:t xml:space="preserve">Full Attack</w:t>
            </w:r>
          </w:p>
        </w:tc>
        <w:tc>
          <w:tcPr/>
          <w:p>
            <w:pPr>
              <w:pStyle w:val="Compact"/>
              <w:jc w:val="left"/>
            </w:pPr>
            <w:r>
              <w:t xml:space="preserve">Touch +9 melee touch (1d4 plus rebuke)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Rebuke, spell-like abilities</w:t>
            </w:r>
          </w:p>
        </w:tc>
      </w:tr>
      <w:tr>
        <w:tc>
          <w:tcPr/>
          <w:p>
            <w:pPr>
              <w:pStyle w:val="Compact"/>
              <w:jc w:val="left"/>
            </w:pPr>
            <w:r>
              <w:rPr>
                <w:bCs/>
                <w:b/>
              </w:rPr>
              <w:t xml:space="preserve">Special Qualities</w:t>
            </w:r>
          </w:p>
        </w:tc>
        <w:tc>
          <w:tcPr/>
          <w:p>
            <w:pPr>
              <w:pStyle w:val="Compact"/>
              <w:jc w:val="left"/>
            </w:pPr>
            <w:r>
              <w:t xml:space="preserve">Darkvision 60 ft., bond-sense, incorporeal shimmer, water breathing, DR 5/cold iron, spell resistance 15, elemental resonance (water — personal tide)</w:t>
            </w:r>
          </w:p>
        </w:tc>
      </w:tr>
      <w:tr>
        <w:tc>
          <w:tcPr/>
          <w:p>
            <w:pPr>
              <w:pStyle w:val="Compact"/>
              <w:jc w:val="left"/>
            </w:pPr>
            <w:r>
              <w:rPr>
                <w:bCs/>
                <w:b/>
              </w:rPr>
              <w:t xml:space="preserve">Saves</w:t>
            </w:r>
          </w:p>
        </w:tc>
        <w:tc>
          <w:tcPr/>
          <w:p>
            <w:pPr>
              <w:pStyle w:val="Compact"/>
              <w:jc w:val="left"/>
            </w:pPr>
            <w:r>
              <w:t xml:space="preserve">Fort +5, Ref +8, Will +6</w:t>
            </w:r>
          </w:p>
        </w:tc>
      </w:tr>
      <w:tr>
        <w:tc>
          <w:tcPr/>
          <w:p>
            <w:pPr>
              <w:pStyle w:val="Compact"/>
              <w:jc w:val="left"/>
            </w:pPr>
            <w:r>
              <w:rPr>
                <w:bCs/>
                <w:b/>
              </w:rPr>
              <w:t xml:space="preserve">Abilities</w:t>
            </w:r>
          </w:p>
        </w:tc>
        <w:tc>
          <w:tcPr/>
          <w:p>
            <w:pPr>
              <w:pStyle w:val="Compact"/>
              <w:jc w:val="left"/>
            </w:pPr>
            <w:r>
              <w:t xml:space="preserve">Str 8, Dex 18, Con 12, Int 14, Wis 14, Cha 16</w:t>
            </w:r>
          </w:p>
        </w:tc>
      </w:tr>
      <w:tr>
        <w:tc>
          <w:tcPr/>
          <w:p>
            <w:pPr>
              <w:pStyle w:val="Compact"/>
              <w:jc w:val="left"/>
            </w:pPr>
            <w:r>
              <w:rPr>
                <w:bCs/>
                <w:b/>
              </w:rPr>
              <w:t xml:space="preserve">Skills</w:t>
            </w:r>
          </w:p>
        </w:tc>
        <w:tc>
          <w:tcPr/>
          <w:p>
            <w:pPr>
              <w:pStyle w:val="Compact"/>
              <w:jc w:val="left"/>
            </w:pPr>
            <w:r>
              <w:t xml:space="preserve">Diplomacy +10 (4 ranks), Hide +15 (4 ranks), Knowledge (nature) +9 (4 ranks), Listen +9 (4 ranks), Sense Motive +9 (4 ranks), Spot +9 (4 ranks), Swim +14 (4 ranks, +8 racial)</w:t>
            </w:r>
          </w:p>
        </w:tc>
      </w:tr>
      <w:tr>
        <w:tc>
          <w:tcPr/>
          <w:p>
            <w:pPr>
              <w:pStyle w:val="Compact"/>
              <w:jc w:val="left"/>
            </w:pPr>
            <w:r>
              <w:rPr>
                <w:bCs/>
                <w:b/>
              </w:rPr>
              <w:t xml:space="preserve">Feats</w:t>
            </w:r>
          </w:p>
        </w:tc>
        <w:tc>
          <w:tcPr/>
          <w:p>
            <w:pPr>
              <w:pStyle w:val="Compact"/>
              <w:jc w:val="left"/>
            </w:pPr>
            <w:r>
              <w:t xml:space="preserve">Dodge, Weapon Finesse</w:t>
            </w:r>
          </w:p>
        </w:tc>
      </w:tr>
      <w:tr>
        <w:tc>
          <w:tcPr/>
          <w:p>
            <w:pPr>
              <w:pStyle w:val="Compact"/>
              <w:jc w:val="left"/>
            </w:pPr>
            <w:r>
              <w:rPr>
                <w:bCs/>
                <w:b/>
              </w:rPr>
              <w:t xml:space="preserve">Elemental Affinity</w:t>
            </w:r>
          </w:p>
        </w:tc>
        <w:tc>
          <w:tcPr/>
          <w:p>
            <w:pPr>
              <w:pStyle w:val="Compact"/>
              <w:jc w:val="left"/>
            </w:pPr>
            <w:r>
              <w:t xml:space="preserve">Lady of the Sea (Water) — personal; the resonance of one person’s relationship with the sea, intimate and specific, like the sound of a wave that has only ever broken on one stretch of shore</w:t>
            </w:r>
          </w:p>
        </w:tc>
      </w:tr>
      <w:tr>
        <w:tc>
          <w:tcPr/>
          <w:p>
            <w:pPr>
              <w:pStyle w:val="Compact"/>
              <w:jc w:val="left"/>
            </w:pPr>
            <w:r>
              <w:rPr>
                <w:bCs/>
                <w:b/>
              </w:rPr>
              <w:t xml:space="preserve">Environment</w:t>
            </w:r>
          </w:p>
        </w:tc>
        <w:tc>
          <w:tcPr/>
          <w:p>
            <w:pPr>
              <w:pStyle w:val="Compact"/>
              <w:jc w:val="left"/>
            </w:pPr>
            <w:r>
              <w:t xml:space="preserve">Na’wasua Groves (the tidal grove-settlements, sea-caves, and reef-shelters of Na’wasua territory along the Apelian coast — specifically the places where Na’wasua community life happens, where the boundary between land and sea is most permeable and the Lady of the Sea’s presence is most intimate)</w:t>
            </w:r>
          </w:p>
        </w:tc>
      </w:tr>
      <w:tr>
        <w:tc>
          <w:tcPr/>
          <w:p>
            <w:pPr>
              <w:pStyle w:val="Compact"/>
              <w:jc w:val="left"/>
            </w:pPr>
            <w:r>
              <w:rPr>
                <w:bCs/>
                <w:b/>
              </w:rPr>
              <w:t xml:space="preserve">Organization</w:t>
            </w:r>
          </w:p>
        </w:tc>
        <w:tc>
          <w:tcPr/>
          <w:p>
            <w:pPr>
              <w:pStyle w:val="Compact"/>
              <w:jc w:val="left"/>
            </w:pPr>
            <w:r>
              <w:t xml:space="preserve">Solitary (always bonded to one Na’wasua)</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(a qareen has no use for possessions — its wealth is the bond)</w:t>
            </w:r>
          </w:p>
        </w:tc>
      </w:tr>
      <w:tr>
        <w:tc>
          <w:tcPr/>
          <w:p>
            <w:pPr>
              <w:pStyle w:val="Compact"/>
              <w:jc w:val="left"/>
            </w:pPr>
            <w:r>
              <w:rPr>
                <w:bCs/>
                <w:b/>
              </w:rPr>
              <w:t xml:space="preserve">Alignment</w:t>
            </w:r>
          </w:p>
        </w:tc>
        <w:tc>
          <w:tcPr/>
          <w:p>
            <w:pPr>
              <w:pStyle w:val="Compact"/>
              <w:jc w:val="left"/>
            </w:pPr>
            <w:r>
              <w:t xml:space="preserve">Usually neutral (matches bonded partner’s alignment tendency)</w:t>
            </w:r>
          </w:p>
        </w:tc>
      </w:tr>
      <w:tr>
        <w:tc>
          <w:tcPr/>
          <w:p>
            <w:pPr>
              <w:pStyle w:val="Compact"/>
              <w:jc w:val="left"/>
            </w:pPr>
            <w:r>
              <w:rPr>
                <w:bCs/>
                <w:b/>
              </w:rPr>
              <w:t xml:space="preserve">Advancement</w:t>
            </w:r>
          </w:p>
        </w:tc>
        <w:tc>
          <w:tcPr/>
          <w:p>
            <w:pPr>
              <w:pStyle w:val="Compact"/>
              <w:jc w:val="left"/>
            </w:pPr>
            <w:r>
              <w:t xml:space="preserve">5–8 HD (Small); 9–12 HD (Medium — qareen whose bonded partner reaches great age or spiritual depth)</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A qareen does not fight. It</w:t>
      </w:r>
      <w:r>
        <w:t xml:space="preserve"> </w:t>
      </w:r>
      <w:r>
        <w:rPr>
          <w:iCs/>
          <w:i/>
        </w:rPr>
        <w:t xml:space="preserve">intervenes</w:t>
      </w:r>
      <w:r>
        <w:t xml:space="preserve">. A qareen whose bonded partner is threatened acts in defence — using spell-like abilities to protect, heal, and shield — but avoids direct combat whenever possible. If forced to attack, its touch delivers a rebuke: psychic displeasure that is painful but not lethal, designed to discourage rather than destroy.</w:t>
      </w:r>
    </w:p>
    <w:p>
      <w:pPr>
        <w:pStyle w:val="BodyText"/>
      </w:pPr>
      <w:r>
        <w:t xml:space="preserve">Against threats to the bonded Na’wasua, a qareen prioritises the partner’s survival above all else. It uses</w:t>
      </w:r>
      <w:r>
        <w:t xml:space="preserve"> </w:t>
      </w:r>
      <w:r>
        <w:rPr>
          <w:iCs/>
          <w:i/>
        </w:rPr>
        <w:t xml:space="preserve">shield other</w:t>
      </w:r>
      <w:r>
        <w:t xml:space="preserve"> </w:t>
      </w:r>
      <w:r>
        <w:t xml:space="preserve">to absorb damage,</w:t>
      </w:r>
      <w:r>
        <w:t xml:space="preserve"> </w:t>
      </w:r>
      <w:r>
        <w:rPr>
          <w:iCs/>
          <w:i/>
        </w:rPr>
        <w:t xml:space="preserve">obscuring mist</w:t>
      </w:r>
      <w:r>
        <w:t xml:space="preserve"> </w:t>
      </w:r>
      <w:r>
        <w:t xml:space="preserve">to provide escape cover, and</w:t>
      </w:r>
      <w:r>
        <w:t xml:space="preserve"> </w:t>
      </w:r>
      <w:r>
        <w:rPr>
          <w:iCs/>
          <w:i/>
        </w:rPr>
        <w:t xml:space="preserve">cure moderate wounds</w:t>
      </w:r>
      <w:r>
        <w:t xml:space="preserve"> </w:t>
      </w:r>
      <w:r>
        <w:t xml:space="preserve">to keep the partner alive. A qareen whose bonded partner dies enters a grief-state (see Special Abilities) that is genuinely dangerous to anyone nearby.</w:t>
      </w:r>
    </w:p>
    <w:bookmarkEnd w:id="22"/>
    <w:bookmarkStart w:id="23" w:name="special-abilities"/>
    <w:p>
      <w:pPr>
        <w:pStyle w:val="Heading3"/>
      </w:pPr>
      <w:r>
        <w:t xml:space="preserve">Special Abilities</w:t>
      </w:r>
    </w:p>
    <w:p>
      <w:pPr>
        <w:pStyle w:val="FirstParagraph"/>
      </w:pPr>
      <w:r>
        <w:rPr>
          <w:bCs/>
          <w:b/>
        </w:rPr>
        <w:t xml:space="preserve">Bond-Sense (Su):</w:t>
      </w:r>
      <w:r>
        <w:t xml:space="preserve"> </w:t>
      </w:r>
      <w:r>
        <w:t xml:space="preserve">A qareen is permanently bonded to a single Na’wasua elf, formed at the Na’wasua’s birth and lasting until the Na’wasua’s death. While bonded, the qareen knows the partner’s location, emotional state, and physical condition at all times, regardless of distance. The qareen can communicate with the bonded partner telepathically at a range of 1 mile. This bond cannot be dispelled, suppressed, or transferred. It is not magical in the arcane sense — it is elemental, a connection through the Lady of the Sea’s domain.</w:t>
      </w:r>
    </w:p>
    <w:p>
      <w:pPr>
        <w:pStyle w:val="BodyText"/>
      </w:pPr>
      <w:r>
        <w:rPr>
          <w:bCs/>
          <w:b/>
        </w:rPr>
        <w:t xml:space="preserve">Incorporeal Shimmer (Su):</w:t>
      </w:r>
      <w:r>
        <w:t xml:space="preserve"> </w:t>
      </w:r>
      <w:r>
        <w:t xml:space="preserve">A qareen is semi-corporeal — visible as a shimmer or translucent shape in water, nearly invisible in air. On the Material Plane, a qareen has a 20% miss chance against all attacks (as</w:t>
      </w:r>
      <w:r>
        <w:t xml:space="preserve"> </w:t>
      </w:r>
      <w:r>
        <w:rPr>
          <w:iCs/>
          <w:i/>
        </w:rPr>
        <w:t xml:space="preserve">displacement</w:t>
      </w:r>
      <w:r>
        <w:t xml:space="preserve">). In water, the miss chance increases to 50% — the qareen blends with the current and light-refraction. A qareen can become fully incorporeal as a standard action for up to 10 rounds per day.</w:t>
      </w:r>
    </w:p>
    <w:p>
      <w:pPr>
        <w:pStyle w:val="BodyText"/>
      </w:pPr>
      <w:r>
        <w:rPr>
          <w:bCs/>
          <w:b/>
        </w:rPr>
        <w:t xml:space="preserve">Rebuke (Su):</w:t>
      </w:r>
      <w:r>
        <w:t xml:space="preserve"> </w:t>
      </w:r>
      <w:r>
        <w:t xml:space="preserve">A qareen’s touch attack deals 1d4 points of damage and the target must succeed on a DC 15 Will save or be dazed for 1 round. The daze is psychic displeasure — the sensation of having disappointed someone who matters. The save DC is Charisma-based.</w:t>
      </w:r>
    </w:p>
    <w:p>
      <w:pPr>
        <w:pStyle w:val="BodyText"/>
      </w:pPr>
      <w:r>
        <w:rPr>
          <w:bCs/>
          <w:b/>
        </w:rPr>
        <w:t xml:space="preserve">Spell-Like Abilities:</w:t>
      </w:r>
      <w:r>
        <w:t xml:space="preserve"> </w:t>
      </w:r>
      <w:r>
        <w:t xml:space="preserve">Caster level 4th. The save DCs are Charisma-based (DC 13 + spell level).</w:t>
      </w:r>
      <w:r>
        <w:t xml:space="preserve"> </w:t>
      </w:r>
      <w:r>
        <w:t xml:space="preserve">- At will —</w:t>
      </w:r>
      <w:r>
        <w:t xml:space="preserve"> </w:t>
      </w:r>
      <w:r>
        <w:rPr>
          <w:iCs/>
          <w:i/>
        </w:rPr>
        <w:t xml:space="preserve">guidance, know direction</w:t>
      </w:r>
      <w:r>
        <w:t xml:space="preserve"> </w:t>
      </w:r>
      <w:r>
        <w:t xml:space="preserve">(water-based — always points toward the nearest safe harbour),</w:t>
      </w:r>
      <w:r>
        <w:t xml:space="preserve"> </w:t>
      </w:r>
      <w:r>
        <w:rPr>
          <w:iCs/>
          <w:i/>
        </w:rPr>
        <w:t xml:space="preserve">purify food and drink</w:t>
      </w:r>
      <w:r>
        <w:t xml:space="preserve"> </w:t>
      </w:r>
      <w:r>
        <w:t xml:space="preserve">(water only)</w:t>
      </w:r>
      <w:r>
        <w:t xml:space="preserve"> </w:t>
      </w:r>
      <w:r>
        <w:t xml:space="preserve">- 3/day —</w:t>
      </w:r>
      <w:r>
        <w:t xml:space="preserve"> </w:t>
      </w:r>
      <w:r>
        <w:rPr>
          <w:iCs/>
          <w:i/>
        </w:rPr>
        <w:t xml:space="preserve">cure moderate wounds</w:t>
      </w:r>
      <w:r>
        <w:t xml:space="preserve"> </w:t>
      </w:r>
      <w:r>
        <w:t xml:space="preserve">(bonded partner only),</w:t>
      </w:r>
      <w:r>
        <w:t xml:space="preserve"> </w:t>
      </w:r>
      <w:r>
        <w:rPr>
          <w:iCs/>
          <w:i/>
        </w:rPr>
        <w:t xml:space="preserve">shield other</w:t>
      </w:r>
      <w:r>
        <w:t xml:space="preserve"> </w:t>
      </w:r>
      <w:r>
        <w:t xml:space="preserve">(bonded partner only),</w:t>
      </w:r>
      <w:r>
        <w:t xml:space="preserve"> </w:t>
      </w:r>
      <w:r>
        <w:rPr>
          <w:iCs/>
          <w:i/>
        </w:rPr>
        <w:t xml:space="preserve">obscuring mist</w:t>
      </w:r>
      <w:r>
        <w:t xml:space="preserve"> </w:t>
      </w:r>
      <w:r>
        <w:t xml:space="preserve">- 1/day —</w:t>
      </w:r>
      <w:r>
        <w:t xml:space="preserve"> </w:t>
      </w:r>
      <w:r>
        <w:rPr>
          <w:iCs/>
          <w:i/>
        </w:rPr>
        <w:t xml:space="preserve">water breathing</w:t>
      </w:r>
      <w:r>
        <w:t xml:space="preserve"> </w:t>
      </w:r>
      <w:r>
        <w:t xml:space="preserve">(bonded partner only, 8-hour duration),</w:t>
      </w:r>
      <w:r>
        <w:t xml:space="preserve"> </w:t>
      </w:r>
      <w:r>
        <w:rPr>
          <w:iCs/>
          <w:i/>
        </w:rPr>
        <w:t xml:space="preserve">remove disease</w:t>
      </w:r>
      <w:r>
        <w:t xml:space="preserve"> </w:t>
      </w:r>
      <w:r>
        <w:t xml:space="preserve">(bonded partner only)</w:t>
      </w:r>
    </w:p>
    <w:p>
      <w:pPr>
        <w:pStyle w:val="BodyText"/>
      </w:pPr>
      <w:r>
        <w:rPr>
          <w:bCs/>
          <w:b/>
        </w:rPr>
        <w:t xml:space="preserve">Grief-State (Su):</w:t>
      </w:r>
      <w:r>
        <w:t xml:space="preserve"> </w:t>
      </w:r>
      <w:r>
        <w:t xml:space="preserve">If the bonded Na’wasua dies, the qareen enters a grief-state lasting 1d4 days. During this period, the qareen becomes fully corporeal, its luminous form dims to grey-blue, and it radiates a 30-foot aura of sorrow. Living creatures within the aura must succeed on a DC 15 Will save each round or take 1d4 Wisdom damage (as grief). After the grief-state ends, the qareen dissolves — returning to whatever elemental source produced it. A qareen that loses its partner does not bond again.</w:t>
      </w:r>
    </w:p>
    <w:p>
      <w:pPr>
        <w:pStyle w:val="BodyText"/>
      </w:pPr>
      <w:r>
        <w:rPr>
          <w:bCs/>
          <w:b/>
        </w:rPr>
        <w:t xml:space="preserve">Personal Tide Resonance (Su):</w:t>
      </w:r>
      <w:r>
        <w:t xml:space="preserve"> </w:t>
      </w:r>
      <w:r>
        <w:t xml:space="preserve">A qareen registers on Kin-sense as an intimate water-signature — not the vast oceanic resonance of a phaya nak or the deep-cold of a kraken, but the small, warm, personal resonance of</w:t>
      </w:r>
      <w:r>
        <w:t xml:space="preserve"> </w:t>
      </w:r>
      <w:r>
        <w:rPr>
          <w:iCs/>
          <w:i/>
        </w:rPr>
        <w:t xml:space="preserve">one person’s relationship with the sea</w:t>
      </w:r>
      <w:r>
        <w:t xml:space="preserve">. Detectable at 15 feet (the resonance is deliberately subtle — qareen do not announce themselves). Na’wasua detect their own qareen automatically at any range through the bond. Other Kin who detect a qareen describe the sensation as</w:t>
      </w:r>
      <w:r>
        <w:t xml:space="preserve"> </w:t>
      </w:r>
      <w:r>
        <w:t xml:space="preserve">“</w:t>
      </w:r>
      <w:r>
        <w:t xml:space="preserve">hearing someone else’s lullaby</w:t>
      </w:r>
      <w:r>
        <w:t xml:space="preserve">”</w:t>
      </w:r>
      <w:r>
        <w:t xml:space="preserve"> </w:t>
      </w:r>
      <w:r>
        <w:t xml:space="preserve">— deeply personal, clearly not meant for them, but beautiful.</w:t>
      </w:r>
    </w:p>
    <w:bookmarkEnd w:id="23"/>
    <w:bookmarkStart w:id="24" w:name="society"/>
    <w:p>
      <w:pPr>
        <w:pStyle w:val="Heading3"/>
      </w:pPr>
      <w:r>
        <w:t xml:space="preserve">Society</w:t>
      </w:r>
    </w:p>
    <w:p>
      <w:pPr>
        <w:pStyle w:val="FirstParagraph"/>
      </w:pPr>
      <w:r>
        <w:t xml:space="preserve">Qareen are personal water-spirits bonded to individual Na’wasua elves — outsiders of the Lady of the Sea’s domain that form at the moment of a Na’wasua child’s birth and remain with that Na’wasua for the entirety of their life. Every Na’wasua has a qareen. Every one. It is the defining characteristic of the Na’wasua’s relationship with the sea, and the reason the Na’wasua are the most deeply water-attuned of all Kin peoples.</w:t>
      </w:r>
    </w:p>
    <w:p>
      <w:pPr>
        <w:pStyle w:val="BodyText"/>
      </w:pPr>
      <w:r>
        <w:t xml:space="preserve">The qareen is not a servant, not a familiar, and not a pet. It is, in Na’wasua understanding, the sea’s investment in a particular person — the Lady of the Sea’s personal attention, rendered as a spirit-companion that watches, guides, protects, and — critically — judges. A qareen observes its bonded partner’s life with intimate awareness and reacts to the partner’s choices. A Na’wasua who acts in harmony with the sea (respects marine ecosystems, dives responsibly, honours the Lady of the Sea’s domain) finds their qareen responsive, warm, and actively helpful. A Na’wasua who acts against the sea (overfishes, pollutes, disrespects marine life) finds their qareen distant, cold, and unhelpful — still present, still bonded, but turned away.</w:t>
      </w:r>
    </w:p>
    <w:p>
      <w:pPr>
        <w:pStyle w:val="BodyText"/>
      </w:pPr>
      <w:r>
        <w:t xml:space="preserve">This dynamic makes the qareen the moral compass of Na’wasua culture. Na’wasua do not need priests to tell them whether they are living rightly — they can feel it through the bond. A Na’wasua whose qareen is warm and present knows they are in the Lady’s favour. A Na’wasua whose qareen has gone cold knows they have erred and must make amends. The social consequence is a culture of extraordinary environmental conscientiousness: Na’wasua communities maintain marine ecosystems with a care that other Kin peoples cannot match, because every Na’wasua has a personal, emotional,</w:t>
      </w:r>
      <w:r>
        <w:t xml:space="preserve"> </w:t>
      </w:r>
      <w:r>
        <w:rPr>
          <w:iCs/>
          <w:i/>
        </w:rPr>
        <w:t xml:space="preserve">spiritual</w:t>
      </w:r>
      <w:r>
        <w:t xml:space="preserve"> </w:t>
      </w:r>
      <w:r>
        <w:t xml:space="preserve">stake in the sea’s wellbeing.</w:t>
      </w:r>
    </w:p>
    <w:p>
      <w:pPr>
        <w:pStyle w:val="BodyText"/>
      </w:pPr>
      <w:r>
        <w:t xml:space="preserve">Non-Na’wasua Kin are largely unaware that qareen exist. The Na’wasua consider the bond deeply private — discussing one’s qareen with outsiders is comparable to discussing one’s marriage. Eruskan scholars who have studied Na’wasua culture know that the sea-elves reference</w:t>
      </w:r>
      <w:r>
        <w:t xml:space="preserve"> </w:t>
      </w:r>
      <w:r>
        <w:t xml:space="preserve">“</w:t>
      </w:r>
      <w:r>
        <w:t xml:space="preserve">the companion</w:t>
      </w:r>
      <w:r>
        <w:t xml:space="preserve">”</w:t>
      </w:r>
      <w:r>
        <w:t xml:space="preserve"> </w:t>
      </w:r>
      <w:r>
        <w:t xml:space="preserve">in their oral traditions but have not determined what the companion is. Pekakarlik coastal traders who work alongside Na’wasua occasionally notice the shimmer in the water but have learned not to ask.</w:t>
      </w:r>
    </w:p>
    <w:p>
      <w:pPr>
        <w:pStyle w:val="BodyText"/>
      </w:pPr>
      <w:r>
        <w:t xml:space="preserve">The Si’lāt — the shapeshifting outsiders of Na’wasua territory — are sometimes mistaken for qareen by non-Na’wasua observers. The distinction is absolute: a qareen is benevolent, bonded, and personal; a si’lāt is predatory, deceptive, and hostile. Na’wasua can tell the difference instantly through the bond — their own qareen’s resonance is unmistakable, and anything else in the water that mimics it is an imposter.</w:t>
      </w:r>
    </w:p>
    <w:bookmarkEnd w:id="24"/>
    <w:bookmarkStart w:id="25" w:name="lore"/>
    <w:p>
      <w:pPr>
        <w:pStyle w:val="Heading3"/>
      </w:pPr>
      <w:r>
        <w:t xml:space="preserve">Lore</w:t>
      </w:r>
    </w:p>
    <w:p>
      <w:pPr>
        <w:pStyle w:val="FirstParagraph"/>
      </w:pPr>
      <w:r>
        <w:rPr>
          <w:bCs/>
          <w:b/>
        </w:rPr>
        <w:t xml:space="preserve">DC 13 (Knowledge [the planes]):</w:t>
      </w:r>
      <w:r>
        <w:t xml:space="preserve"> </w:t>
      </w:r>
      <w:r>
        <w:t xml:space="preserve">Qareen are Small water-outsiders bonded to individual Na’wasua elves. They appear as luminous shimmers in water and serve as spirit-companions, providing healing and protection. They cannot be separated from their bonded partner.</w:t>
      </w:r>
    </w:p>
    <w:p>
      <w:pPr>
        <w:pStyle w:val="BodyText"/>
      </w:pPr>
      <w:r>
        <w:rPr>
          <w:bCs/>
          <w:b/>
        </w:rPr>
        <w:t xml:space="preserve">DC 18:</w:t>
      </w:r>
      <w:r>
        <w:t xml:space="preserve"> </w:t>
      </w:r>
      <w:r>
        <w:t xml:space="preserve">Every Na’wasua has a qareen from birth. The qareen provides</w:t>
      </w:r>
      <w:r>
        <w:t xml:space="preserve"> </w:t>
      </w:r>
      <w:r>
        <w:rPr>
          <w:iCs/>
          <w:i/>
        </w:rPr>
        <w:t xml:space="preserve">cure moderate wounds</w:t>
      </w:r>
      <w:r>
        <w:t xml:space="preserve">,</w:t>
      </w:r>
      <w:r>
        <w:t xml:space="preserve"> </w:t>
      </w:r>
      <w:r>
        <w:rPr>
          <w:iCs/>
          <w:i/>
        </w:rPr>
        <w:t xml:space="preserve">shield other</w:t>
      </w:r>
      <w:r>
        <w:t xml:space="preserve">, and</w:t>
      </w:r>
      <w:r>
        <w:t xml:space="preserve"> </w:t>
      </w:r>
      <w:r>
        <w:rPr>
          <w:iCs/>
          <w:i/>
        </w:rPr>
        <w:t xml:space="preserve">water breathing</w:t>
      </w:r>
      <w:r>
        <w:t xml:space="preserve"> </w:t>
      </w:r>
      <w:r>
        <w:t xml:space="preserve">to its bonded partner. If the partner dies, the qareen enters a dangerous grief-state before dissolving permanently.</w:t>
      </w:r>
    </w:p>
    <w:p>
      <w:pPr>
        <w:pStyle w:val="BodyText"/>
      </w:pPr>
      <w:r>
        <w:rPr>
          <w:bCs/>
          <w:b/>
        </w:rPr>
        <w:t xml:space="preserve">DC 23:</w:t>
      </w:r>
      <w:r>
        <w:t xml:space="preserve"> </w:t>
      </w:r>
      <w:r>
        <w:t xml:space="preserve">Qareen serve as moral compasses — they respond to the bonded partner’s relationship with the sea, becoming warm or cold based on the Na’wasua’s ecological behaviour. Na’wasua consider the bond deeply private. The qareen’s resonance is intimate and personal, detectable only at close range.</w:t>
      </w:r>
    </w:p>
    <w:p>
      <w:r>
        <w:pict>
          <v:rect style="width:0;height:1.5pt" o:hralign="center" o:hrstd="t" o:hr="t"/>
        </w:pict>
      </w:r>
    </w:p>
    <w:bookmarkEnd w:id="25"/>
    <w:bookmarkEnd w:id="26"/>
    <w:bookmarkStart w:id="31" w:name="qilin"/>
    <w:p>
      <w:pPr>
        <w:pStyle w:val="Heading1"/>
      </w:pPr>
      <w:r>
        <w:t xml:space="preserve">QILIN</w:t>
      </w:r>
    </w:p>
    <w:p>
      <w:pPr>
        <w:pStyle w:val="FirstParagraph"/>
      </w:pPr>
      <w:r>
        <w:t xml:space="preserve">You do not encounter the qilin. The qilin encounters you — or more precisely, the qilin encounters the</w:t>
      </w:r>
      <w:r>
        <w:t xml:space="preserve"> </w:t>
      </w:r>
      <w:r>
        <w:rPr>
          <w:iCs/>
          <w:i/>
        </w:rPr>
        <w:t xml:space="preserve">moment</w:t>
      </w:r>
      <w:r>
        <w:t xml:space="preserve">, because a qilin does not appear for people. It appears for events. You are standing at a crossroads, or on a battlefield the morning after, or in a council-chamber where a decision is about to be made that will change things, and the air changes. Not the temperature. The</w:t>
      </w:r>
      <w:r>
        <w:t xml:space="preserve"> </w:t>
      </w:r>
      <w:r>
        <w:rPr>
          <w:iCs/>
          <w:i/>
        </w:rPr>
        <w:t xml:space="preserve">quality</w:t>
      </w:r>
      <w:r>
        <w:t xml:space="preserve">. The light becomes kinder. The wind becomes gentler. The sounds of the world — birds, insects, distant voices — briefly align into something that is almost music. And then you see it: walking across the field, or standing at the edge of the clearing, or simply</w:t>
      </w:r>
      <w:r>
        <w:t xml:space="preserve"> </w:t>
      </w:r>
      <w:r>
        <w:rPr>
          <w:iCs/>
          <w:i/>
        </w:rPr>
        <w:t xml:space="preserve">present</w:t>
      </w:r>
      <w:r>
        <w:t xml:space="preserve"> </w:t>
      </w:r>
      <w:r>
        <w:t xml:space="preserve">in the space where a moment ago there was nothing. It is the size of a large deer, scaled and furred in colours that no animal possesses — gold and jade and the deep blue of a sky just before dawn. Its hooves do not bend the grass. Its eyes contain something you will spend the rest of your life trying to describe and failing, because what they contain is not intelligence or wisdom or compassion but all three at once, fused into a single quality that has no name in any language you speak.</w:t>
      </w:r>
    </w:p>
    <w:p>
      <w:pPr>
        <w:pStyle w:val="BodyText"/>
      </w:pPr>
      <w:r>
        <w:t xml:space="preserve">It looks at you. It looks</w:t>
      </w:r>
      <w:r>
        <w:t xml:space="preserve"> </w:t>
      </w:r>
      <w:r>
        <w:rPr>
          <w:iCs/>
          <w:i/>
        </w:rPr>
        <w:t xml:space="preserve">through</w:t>
      </w:r>
      <w:r>
        <w:t xml:space="preserve"> </w:t>
      </w:r>
      <w:r>
        <w:t xml:space="preserve">you. And then it is gone, and the world is ordinary again, and you are changed.</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w:t>
            </w:r>
          </w:p>
        </w:tc>
      </w:tr>
      <w:tr>
        <w:tc>
          <w:tcPr/>
          <w:p>
            <w:pPr>
              <w:pStyle w:val="Compact"/>
              <w:jc w:val="left"/>
            </w:pPr>
            <w:r>
              <w:rPr>
                <w:bCs/>
                <w:b/>
              </w:rPr>
              <w:t xml:space="preserve">Initiative</w:t>
            </w:r>
          </w:p>
        </w:tc>
        <w:tc>
          <w:tcPr/>
          <w:p>
            <w:pPr>
              <w:pStyle w:val="Compact"/>
              <w:jc w:val="left"/>
            </w:pPr>
            <w:r>
              <w:t xml:space="preserve">—</w:t>
            </w:r>
          </w:p>
        </w:tc>
      </w:tr>
      <w:tr>
        <w:tc>
          <w:tcPr/>
          <w:p>
            <w:pPr>
              <w:pStyle w:val="Compact"/>
              <w:jc w:val="left"/>
            </w:pPr>
            <w:r>
              <w:rPr>
                <w:bCs/>
                <w:b/>
              </w:rPr>
              <w:t xml:space="preserve">Speed</w:t>
            </w:r>
          </w:p>
        </w:tc>
        <w:tc>
          <w:tcPr/>
          <w:p>
            <w:pPr>
              <w:pStyle w:val="Compact"/>
              <w:jc w:val="left"/>
            </w:pPr>
            <w:r>
              <w:t xml:space="preserve">60 ft. (12 squares), fly 120 ft. (perfect)</w:t>
            </w:r>
          </w:p>
        </w:tc>
      </w:tr>
      <w:tr>
        <w:tc>
          <w:tcPr/>
          <w:p>
            <w:pPr>
              <w:pStyle w:val="Compact"/>
              <w:jc w:val="left"/>
            </w:pPr>
            <w:r>
              <w:rPr>
                <w:bCs/>
                <w:b/>
              </w:rPr>
              <w:t xml:space="preserve">Armor Class</w:t>
            </w:r>
          </w:p>
        </w:tc>
        <w:tc>
          <w:tcPr/>
          <w:p>
            <w:pPr>
              <w:pStyle w:val="Compact"/>
              <w:jc w:val="left"/>
            </w:pPr>
            <w:r>
              <w:t xml:space="preserve">—</w:t>
            </w:r>
          </w:p>
        </w:tc>
      </w:tr>
      <w:tr>
        <w:tc>
          <w:tcPr/>
          <w:p>
            <w:pPr>
              <w:pStyle w:val="Compact"/>
              <w:jc w:val="left"/>
            </w:pPr>
            <w:r>
              <w:rPr>
                <w:bCs/>
                <w:b/>
              </w:rPr>
              <w:t xml:space="preserve">Base Attack/Grapple</w:t>
            </w:r>
          </w:p>
        </w:tc>
        <w:tc>
          <w:tcPr/>
          <w:p>
            <w:pPr>
              <w:pStyle w:val="Compact"/>
              <w:jc w:val="left"/>
            </w:pPr>
            <w:r>
              <w:t xml:space="preserve">—</w:t>
            </w:r>
          </w:p>
        </w:tc>
      </w:tr>
      <w:tr>
        <w:tc>
          <w:tcPr/>
          <w:p>
            <w:pPr>
              <w:pStyle w:val="Compact"/>
              <w:jc w:val="left"/>
            </w:pPr>
            <w:r>
              <w:rPr>
                <w:bCs/>
                <w:b/>
              </w:rPr>
              <w:t xml:space="preserve">Attack</w:t>
            </w:r>
          </w:p>
        </w:tc>
        <w:tc>
          <w:tcPr/>
          <w:p>
            <w:pPr>
              <w:pStyle w:val="Compact"/>
              <w:jc w:val="left"/>
            </w:pPr>
            <w:r>
              <w:t xml:space="preserve">—</w:t>
            </w:r>
          </w:p>
        </w:tc>
      </w:tr>
      <w:tr>
        <w:tc>
          <w:tcPr/>
          <w:p>
            <w:pPr>
              <w:pStyle w:val="Compact"/>
              <w:jc w:val="left"/>
            </w:pPr>
            <w:r>
              <w:rPr>
                <w:bCs/>
                <w:b/>
              </w:rPr>
              <w:t xml:space="preserve">Full Attack</w:t>
            </w:r>
          </w:p>
        </w:tc>
        <w:tc>
          <w:tcPr/>
          <w:p>
            <w:pPr>
              <w:pStyle w:val="Compact"/>
              <w:jc w:val="left"/>
            </w:pPr>
            <w:r>
              <w:t xml:space="preserve">—</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Omen-presence, sovereign resonance, universal tongues, invulnerability</w:t>
            </w:r>
          </w:p>
        </w:tc>
      </w:tr>
      <w:tr>
        <w:tc>
          <w:tcPr/>
          <w:p>
            <w:pPr>
              <w:pStyle w:val="Compact"/>
              <w:jc w:val="left"/>
            </w:pPr>
            <w:r>
              <w:rPr>
                <w:bCs/>
                <w:b/>
              </w:rPr>
              <w:t xml:space="preserve">Saves</w:t>
            </w:r>
          </w:p>
        </w:tc>
        <w:tc>
          <w:tcPr/>
          <w:p>
            <w:pPr>
              <w:pStyle w:val="Compact"/>
              <w:jc w:val="left"/>
            </w:pPr>
            <w:r>
              <w:t xml:space="preserve">—</w:t>
            </w:r>
          </w:p>
        </w:tc>
      </w:tr>
      <w:tr>
        <w:tc>
          <w:tcPr/>
          <w:p>
            <w:pPr>
              <w:pStyle w:val="Compact"/>
              <w:jc w:val="left"/>
            </w:pPr>
            <w:r>
              <w:rPr>
                <w:bCs/>
                <w:b/>
              </w:rPr>
              <w:t xml:space="preserve">Abilities</w:t>
            </w:r>
          </w:p>
        </w:tc>
        <w:tc>
          <w:tcPr/>
          <w:p>
            <w:pPr>
              <w:pStyle w:val="Compact"/>
              <w:jc w:val="left"/>
            </w:pPr>
            <w:r>
              <w:t xml:space="preserve">—</w:t>
            </w:r>
          </w:p>
        </w:tc>
      </w:tr>
      <w:tr>
        <w:tc>
          <w:tcPr/>
          <w:p>
            <w:pPr>
              <w:pStyle w:val="Compact"/>
              <w:jc w:val="left"/>
            </w:pPr>
            <w:r>
              <w:rPr>
                <w:bCs/>
                <w:b/>
              </w:rPr>
              <w:t xml:space="preserve">Skills</w:t>
            </w:r>
          </w:p>
        </w:tc>
        <w:tc>
          <w:tcPr/>
          <w:p>
            <w:pPr>
              <w:pStyle w:val="Compact"/>
              <w:jc w:val="left"/>
            </w:pPr>
            <w:r>
              <w:t xml:space="preserve">—</w:t>
            </w:r>
          </w:p>
        </w:tc>
      </w:tr>
      <w:tr>
        <w:tc>
          <w:tcPr/>
          <w:p>
            <w:pPr>
              <w:pStyle w:val="Compact"/>
              <w:jc w:val="left"/>
            </w:pPr>
            <w:r>
              <w:rPr>
                <w:bCs/>
                <w:b/>
              </w:rPr>
              <w:t xml:space="preserve">Feats</w:t>
            </w:r>
          </w:p>
        </w:tc>
        <w:tc>
          <w:tcPr/>
          <w:p>
            <w:pPr>
              <w:pStyle w:val="Compact"/>
              <w:jc w:val="left"/>
            </w:pPr>
            <w:r>
              <w:t xml:space="preserve">—</w:t>
            </w:r>
          </w:p>
        </w:tc>
      </w:tr>
      <w:tr>
        <w:tc>
          <w:tcPr/>
          <w:p>
            <w:pPr>
              <w:pStyle w:val="Compact"/>
              <w:jc w:val="left"/>
            </w:pPr>
            <w:r>
              <w:rPr>
                <w:bCs/>
                <w:b/>
              </w:rPr>
              <w:t xml:space="preserve">Elemental Affinity</w:t>
            </w:r>
          </w:p>
        </w:tc>
        <w:tc>
          <w:tcPr/>
          <w:p>
            <w:pPr>
              <w:pStyle w:val="Compact"/>
              <w:jc w:val="left"/>
            </w:pPr>
            <w:r>
              <w:t xml:space="preserve">All four Elemental Lords — unified; the only creature in Oreka whose resonance carries all four elemental signatures in perfect harmony, not blended or mixed but</w:t>
            </w:r>
            <w:r>
              <w:t xml:space="preserve"> </w:t>
            </w:r>
            <w:r>
              <w:rPr>
                <w:iCs/>
                <w:i/>
              </w:rPr>
              <w:t xml:space="preserve">complete</w:t>
            </w:r>
            <w:r>
              <w:t xml:space="preserve">, as though the world itself were looking through a single pair of eyes</w:t>
            </w:r>
          </w:p>
        </w:tc>
      </w:tr>
      <w:tr>
        <w:tc>
          <w:tcPr/>
          <w:p>
            <w:pPr>
              <w:pStyle w:val="Compact"/>
              <w:jc w:val="left"/>
            </w:pPr>
            <w:r>
              <w:rPr>
                <w:bCs/>
                <w:b/>
              </w:rPr>
              <w:t xml:space="preserve">Environment</w:t>
            </w:r>
          </w:p>
        </w:tc>
        <w:tc>
          <w:tcPr/>
          <w:p>
            <w:pPr>
              <w:pStyle w:val="Compact"/>
              <w:jc w:val="left"/>
            </w:pPr>
            <w:r>
              <w:t xml:space="preserve">Universal (a qilin appears wherever and whenever the world determines it must — there is no habitat, no territory, no range; a qilin has been sighted once in the Infinite Desert, once above the Apelian Sea, once in the deep Vestri mines, and once on the Eternal Steppe, and each sighting occurred at a moment of profound significance)</w:t>
            </w:r>
          </w:p>
        </w:tc>
      </w:tr>
      <w:tr>
        <w:tc>
          <w:tcPr/>
          <w:p>
            <w:pPr>
              <w:pStyle w:val="Compact"/>
              <w:jc w:val="left"/>
            </w:pPr>
            <w:r>
              <w:rPr>
                <w:bCs/>
                <w:b/>
              </w:rPr>
              <w:t xml:space="preserve">Organization</w:t>
            </w:r>
          </w:p>
        </w:tc>
        <w:tc>
          <w:tcPr/>
          <w:p>
            <w:pPr>
              <w:pStyle w:val="Compact"/>
              <w:jc w:val="left"/>
            </w:pPr>
            <w:r>
              <w:t xml:space="preserve">Solitary (if</w:t>
            </w:r>
            <w:r>
              <w:t xml:space="preserve"> </w:t>
            </w:r>
            <w:r>
              <w:t xml:space="preserve">“</w:t>
            </w:r>
            <w:r>
              <w:t xml:space="preserve">solitary</w:t>
            </w:r>
            <w:r>
              <w:t xml:space="preserve">”</w:t>
            </w:r>
            <w:r>
              <w:t xml:space="preserve"> </w:t>
            </w:r>
            <w:r>
              <w:t xml:space="preserve">can describe something that may be the only one of its kind)</w:t>
            </w:r>
          </w:p>
        </w:tc>
      </w:tr>
      <w:tr>
        <w:tc>
          <w:tcPr/>
          <w:p>
            <w:pPr>
              <w:pStyle w:val="Compact"/>
              <w:jc w:val="left"/>
            </w:pPr>
            <w:r>
              <w:rPr>
                <w:bCs/>
                <w:b/>
              </w:rPr>
              <w:t xml:space="preserve">Challenge Rating</w:t>
            </w:r>
          </w:p>
        </w:tc>
        <w:tc>
          <w:tcPr/>
          <w:p>
            <w:pPr>
              <w:pStyle w:val="Compact"/>
              <w:jc w:val="left"/>
            </w:pPr>
            <w:r>
              <w:t xml:space="preserve">— (a qilin is not an encounter; it is an event)</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7" w:name="a-note-on-statistics"/>
    <w:p>
      <w:pPr>
        <w:pStyle w:val="Heading3"/>
      </w:pPr>
      <w:r>
        <w:t xml:space="preserve">A Note on Statistics</w:t>
      </w:r>
    </w:p>
    <w:p>
      <w:pPr>
        <w:pStyle w:val="FirstParagraph"/>
      </w:pPr>
      <w:r>
        <w:t xml:space="preserve">A qilin has no combat statistics because a qilin does not participate in combat. It cannot be attacked, damaged, trapped, or restrained by any known means — magical, physical, or divine. Spells directed at a qilin fail. Weapons pass through it. Grapples find nothing to grip. The qilin is not incorporeal (it clearly has physical presence — its hooves touch the ground, its breath mists in cold air), but it exists in a state of absolute sovereignty over its own presence. It is</w:t>
      </w:r>
      <w:r>
        <w:t xml:space="preserve"> </w:t>
      </w:r>
      <w:r>
        <w:rPr>
          <w:iCs/>
          <w:i/>
        </w:rPr>
        <w:t xml:space="preserve">there</w:t>
      </w:r>
      <w:r>
        <w:t xml:space="preserve"> </w:t>
      </w:r>
      <w:r>
        <w:t xml:space="preserve">because it chooses to be there, and when it chooses not to be, it is gone. No creature in Oreka, including the Elemental Sovereigns, has ever successfully interacted with a qilin against the qilin’s will.</w:t>
      </w:r>
    </w:p>
    <w:p>
      <w:pPr>
        <w:pStyle w:val="BodyText"/>
      </w:pPr>
      <w:r>
        <w:t xml:space="preserve">DMs who wish to assign statistics for extraordinary circumstances may treat a qilin as a CR 20+ creature with immunity to all damage, all conditions, and all compulsions, but this defeats the purpose of the creature. A qilin is a narrative event, not a combat encounter.</w:t>
      </w:r>
    </w:p>
    <w:bookmarkEnd w:id="27"/>
    <w:bookmarkStart w:id="28" w:name="special-qualities"/>
    <w:p>
      <w:pPr>
        <w:pStyle w:val="Heading3"/>
      </w:pPr>
      <w:r>
        <w:t xml:space="preserve">Special Qualities</w:t>
      </w:r>
    </w:p>
    <w:p>
      <w:pPr>
        <w:pStyle w:val="FirstParagraph"/>
      </w:pPr>
      <w:r>
        <w:rPr>
          <w:bCs/>
          <w:b/>
        </w:rPr>
        <w:t xml:space="preserve">Omen-Presence (Su):</w:t>
      </w:r>
      <w:r>
        <w:t xml:space="preserve"> </w:t>
      </w:r>
      <w:r>
        <w:t xml:space="preserve">A qilin’s appearance is always an omen — a sign that something of world-significance is occurring or about to occur. The nature of the omen depends on the qilin’s behaviour:</w:t>
      </w:r>
    </w:p>
    <w:p>
      <w:pPr>
        <w:numPr>
          <w:ilvl w:val="0"/>
          <w:numId w:val="1001"/>
        </w:numPr>
        <w:pStyle w:val="Compact"/>
      </w:pPr>
      <w:r>
        <w:rPr>
          <w:iCs/>
          <w:i/>
        </w:rPr>
        <w:t xml:space="preserve">Walking:</w:t>
      </w:r>
      <w:r>
        <w:t xml:space="preserve"> </w:t>
      </w:r>
      <w:r>
        <w:t xml:space="preserve">Change is approaching. A transition is underway — the end of an era, the beginning of a war, the death of a leader, the birth of someone who matters. The direction the qilin walks is significant (toward the change, not away from it).</w:t>
      </w:r>
    </w:p>
    <w:p>
      <w:pPr>
        <w:numPr>
          <w:ilvl w:val="0"/>
          <w:numId w:val="1001"/>
        </w:numPr>
        <w:pStyle w:val="Compact"/>
      </w:pPr>
      <w:r>
        <w:rPr>
          <w:iCs/>
          <w:i/>
        </w:rPr>
        <w:t xml:space="preserve">Standing still:</w:t>
      </w:r>
      <w:r>
        <w:t xml:space="preserve"> </w:t>
      </w:r>
      <w:r>
        <w:t xml:space="preserve">The moment is here. Whatever is happening right now, wherever the qilin is standing, this is the moment that will be remembered. A qilin that appears and stands still at a battle, a council, a birth, or a death is marking that event as historically significant.</w:t>
      </w:r>
    </w:p>
    <w:p>
      <w:pPr>
        <w:numPr>
          <w:ilvl w:val="0"/>
          <w:numId w:val="1001"/>
        </w:numPr>
        <w:pStyle w:val="Compact"/>
      </w:pPr>
      <w:r>
        <w:rPr>
          <w:iCs/>
          <w:i/>
        </w:rPr>
        <w:t xml:space="preserve">Looking at a specific person:</w:t>
      </w:r>
      <w:r>
        <w:t xml:space="preserve"> </w:t>
      </w:r>
      <w:r>
        <w:t xml:space="preserve">Rarest and most profound. The qilin’s gaze singles out an individual as central to the moment. Every verified account of a qilin looking directly at a person describes the same experience: the sensation that the world itself has noticed you, has expectations of you, and will remember what you do next.</w:t>
      </w:r>
    </w:p>
    <w:p>
      <w:pPr>
        <w:pStyle w:val="FirstParagraph"/>
      </w:pPr>
      <w:r>
        <w:rPr>
          <w:bCs/>
          <w:b/>
        </w:rPr>
        <w:t xml:space="preserve">Sovereign Resonance (Su):</w:t>
      </w:r>
      <w:r>
        <w:t xml:space="preserve"> </w:t>
      </w:r>
      <w:r>
        <w:t xml:space="preserve">A qilin registers on Kin-sense as all four elemental signatures simultaneously, in perfect unified harmony. Every Kin who has ever detected a qilin describes it identically:</w:t>
      </w:r>
      <w:r>
        <w:t xml:space="preserve"> </w:t>
      </w:r>
      <w:r>
        <w:t xml:space="preserve">“</w:t>
      </w:r>
      <w:r>
        <w:t xml:space="preserve">everything, all at once, in balance.</w:t>
      </w:r>
      <w:r>
        <w:t xml:space="preserve">”</w:t>
      </w:r>
      <w:r>
        <w:t xml:space="preserve"> </w:t>
      </w:r>
      <w:r>
        <w:t xml:space="preserve">The resonance is detectable at 500 feet and is the most intense elemental signature in Oreka — not because it is loud (it is not) but because it is</w:t>
      </w:r>
      <w:r>
        <w:t xml:space="preserve"> </w:t>
      </w:r>
      <w:r>
        <w:rPr>
          <w:iCs/>
          <w:i/>
        </w:rPr>
        <w:t xml:space="preserve">complete</w:t>
      </w:r>
      <w:r>
        <w:t xml:space="preserve">. Detecting a qilin’s resonance is described by every culture as a life-altering experience. The sensation is not overwhelming in the way a dragon’s resonance or a kraken’s resonance is overwhelming; it is overwhelming the way sunrise is overwhelming — not too much of one thing but everything in its right place.</w:t>
      </w:r>
    </w:p>
    <w:p>
      <w:pPr>
        <w:pStyle w:val="BodyText"/>
      </w:pPr>
      <w:r>
        <w:rPr>
          <w:bCs/>
          <w:b/>
        </w:rPr>
        <w:t xml:space="preserve">Universal Tongues (Su):</w:t>
      </w:r>
      <w:r>
        <w:t xml:space="preserve"> </w:t>
      </w:r>
      <w:r>
        <w:t xml:space="preserve">A qilin can speak and understand all languages. In the rare instances where a qilin has spoken (fewer than ten verified accounts in Oreka’s recorded history), it has spoken in the listener’s native tongue, using words the listener understands and a tone the listener trusts.</w:t>
      </w:r>
    </w:p>
    <w:p>
      <w:pPr>
        <w:pStyle w:val="BodyText"/>
      </w:pPr>
      <w:r>
        <w:rPr>
          <w:bCs/>
          <w:b/>
        </w:rPr>
        <w:t xml:space="preserve">Invulnerability (Su):</w:t>
      </w:r>
      <w:r>
        <w:t xml:space="preserve"> </w:t>
      </w:r>
      <w:r>
        <w:t xml:space="preserve">A qilin is immune to all damage, all conditions, all magical effects, and all forms of compulsion or restraint. This is not a defensive ability — it is the natural state of a creature that exists outside the normal order. A qilin cannot be affected by anything because nothing in the normal order has authority over it.</w:t>
      </w:r>
    </w:p>
    <w:bookmarkEnd w:id="28"/>
    <w:bookmarkStart w:id="29" w:name="society-1"/>
    <w:p>
      <w:pPr>
        <w:pStyle w:val="Heading3"/>
      </w:pPr>
      <w:r>
        <w:t xml:space="preserve">Society</w:t>
      </w:r>
    </w:p>
    <w:p>
      <w:pPr>
        <w:pStyle w:val="FirstParagraph"/>
      </w:pPr>
      <w:r>
        <w:t xml:space="preserve">A qilin has no society because a qilin is, as far as anyone knows, unique. There may be one qilin. There may be several, appearing in different places at different times but never simultaneously. There may be a qilin for each of the four Elemental Lords, manifesting as one creature when all four are in agreement. No one knows, because no one has ever had the opportunity to study a qilin — you do not study a qilin; you are</w:t>
      </w:r>
      <w:r>
        <w:t xml:space="preserve"> </w:t>
      </w:r>
      <w:r>
        <w:rPr>
          <w:iCs/>
          <w:i/>
        </w:rPr>
        <w:t xml:space="preserve">present</w:t>
      </w:r>
      <w:r>
        <w:t xml:space="preserve"> </w:t>
      </w:r>
      <w:r>
        <w:t xml:space="preserve">when a qilin appears, and then you spend the rest of your life trying to understand what it meant.</w:t>
      </w:r>
    </w:p>
    <w:p>
      <w:pPr>
        <w:pStyle w:val="BodyText"/>
      </w:pPr>
      <w:r>
        <w:t xml:space="preserve">Every Kin culture in Oreka has qilin-sighting traditions, and every tradition agrees on the core principle: a qilin appears at moments of significance, and its appearance is never accidental.</w:t>
      </w:r>
    </w:p>
    <w:p>
      <w:pPr>
        <w:pStyle w:val="BodyText"/>
      </w:pPr>
      <w:r>
        <w:t xml:space="preserve">Mytroan steppe-riders call it the</w:t>
      </w:r>
      <w:r>
        <w:t xml:space="preserve"> </w:t>
      </w:r>
      <w:r>
        <w:rPr>
          <w:iCs/>
          <w:i/>
        </w:rPr>
        <w:t xml:space="preserve">altın iz</w:t>
      </w:r>
      <w:r>
        <w:t xml:space="preserve"> </w:t>
      </w:r>
      <w:r>
        <w:t xml:space="preserve">— the</w:t>
      </w:r>
      <w:r>
        <w:t xml:space="preserve"> </w:t>
      </w:r>
      <w:r>
        <w:t xml:space="preserve">“</w:t>
      </w:r>
      <w:r>
        <w:t xml:space="preserve">golden trace</w:t>
      </w:r>
      <w:r>
        <w:t xml:space="preserve">”</w:t>
      </w:r>
      <w:r>
        <w:t xml:space="preserve"> </w:t>
      </w:r>
      <w:r>
        <w:t xml:space="preserve">— and Mytroan oral history records three sightings in the last five centuries. The most recent was at the Battle of Dark Dawn, where a Mytroan scout reported a qilin standing motionless on the ridgeline above the battlefield as the Lost Third’s host broke against the Far Riders. The scout’s testimony is the most detailed extant account: the qilin stood for the duration of the battle, looked once at the Far Rider commander, and vanished when the battle ended.</w:t>
      </w:r>
    </w:p>
    <w:p>
      <w:pPr>
        <w:pStyle w:val="BodyText"/>
      </w:pPr>
      <w:r>
        <w:t xml:space="preserve">Vestri Dwarves call it the</w:t>
      </w:r>
      <w:r>
        <w:t xml:space="preserve"> </w:t>
      </w:r>
      <w:r>
        <w:rPr>
          <w:iCs/>
          <w:i/>
        </w:rPr>
        <w:t xml:space="preserve">steinhjerte</w:t>
      </w:r>
      <w:r>
        <w:t xml:space="preserve"> </w:t>
      </w:r>
      <w:r>
        <w:t xml:space="preserve">— the</w:t>
      </w:r>
      <w:r>
        <w:t xml:space="preserve"> </w:t>
      </w:r>
      <w:r>
        <w:t xml:space="preserve">“</w:t>
      </w:r>
      <w:r>
        <w:t xml:space="preserve">stoneheart</w:t>
      </w:r>
      <w:r>
        <w:t xml:space="preserve">”</w:t>
      </w:r>
      <w:r>
        <w:t xml:space="preserve"> </w:t>
      </w:r>
      <w:r>
        <w:t xml:space="preserve">— and record one sighting: a qilin that appeared deep in the Aldenheim mines three days before the Fall. The Vestri who saw it described the qilin as walking steadily toward the surface, as though leaving. The Vestri mining-tradition interprets this as the world withdrawing its blessing from the mountain before the mountain was destroyed.</w:t>
      </w:r>
    </w:p>
    <w:p>
      <w:pPr>
        <w:pStyle w:val="BodyText"/>
      </w:pPr>
      <w:r>
        <w:t xml:space="preserve">Eruskan bard-traditions include the qilin in the Cycle of Wonders — a category of phenomena (alongside the Lament of Kings itself, the appearance of Cinvarin, and the birth of the Paragon of Paragons) that are considered too significant to be fictional and too extraordinary to be confirmed.</w:t>
      </w:r>
    </w:p>
    <w:p>
      <w:pPr>
        <w:pStyle w:val="BodyText"/>
      </w:pPr>
      <w:r>
        <w:t xml:space="preserve">Na’wasua tradition holds that the qilin walked on the surface of the Apelian Sea once, during the founding of the first Na’wasua grove-settlement, and that its hooves left no ripple.</w:t>
      </w:r>
    </w:p>
    <w:p>
      <w:pPr>
        <w:pStyle w:val="BodyText"/>
      </w:pPr>
      <w:r>
        <w:t xml:space="preserve">Rarozhki fire-priests record a qilin sighting at Tharok’s Pillar during a volcanic eruption — the qilin stood in the lava-flow, unharmed, and watched the eruption with the expression of a parent watching a child take its first steps.</w:t>
      </w:r>
    </w:p>
    <w:p>
      <w:pPr>
        <w:pStyle w:val="BodyText"/>
      </w:pPr>
      <w:r>
        <w:t xml:space="preserve">The qilin is not worshipped by any Kin culture. It is not prayed to, not invoked, not petitioned. It is simply</w:t>
      </w:r>
      <w:r>
        <w:t xml:space="preserve"> </w:t>
      </w:r>
      <w:r>
        <w:rPr>
          <w:iCs/>
          <w:i/>
        </w:rPr>
        <w:t xml:space="preserve">acknowledged</w:t>
      </w:r>
      <w:r>
        <w:t xml:space="preserve"> </w:t>
      </w:r>
      <w:r>
        <w:t xml:space="preserve">— a presence in the world that appears when the world has something to say, and that says it by existing.</w:t>
      </w:r>
    </w:p>
    <w:bookmarkEnd w:id="29"/>
    <w:bookmarkStart w:id="30" w:name="lore-1"/>
    <w:p>
      <w:pPr>
        <w:pStyle w:val="Heading3"/>
      </w:pPr>
      <w:r>
        <w:t xml:space="preserve">Lore</w:t>
      </w:r>
    </w:p>
    <w:p>
      <w:pPr>
        <w:pStyle w:val="FirstParagraph"/>
      </w:pPr>
      <w:r>
        <w:rPr>
          <w:bCs/>
          <w:b/>
        </w:rPr>
        <w:t xml:space="preserve">DC 20 (Knowledge [arcana] or [nature] or [religion] — any):</w:t>
      </w:r>
      <w:r>
        <w:t xml:space="preserve"> </w:t>
      </w:r>
      <w:r>
        <w:t xml:space="preserve">The qilin is a Large creature of extraordinary beauty and power that appears at moments of world-significance. It cannot be harmed or restrained. Its appearance is always an omen. It carries all four elemental signatures in perfect harmony.</w:t>
      </w:r>
    </w:p>
    <w:p>
      <w:pPr>
        <w:pStyle w:val="BodyText"/>
      </w:pPr>
      <w:r>
        <w:rPr>
          <w:bCs/>
          <w:b/>
        </w:rPr>
        <w:t xml:space="preserve">DC 25:</w:t>
      </w:r>
      <w:r>
        <w:t xml:space="preserve"> </w:t>
      </w:r>
      <w:r>
        <w:t xml:space="preserve">Fewer than ten verified qilin sightings exist in Oreka’s recorded history. Every Kin culture has an independent tradition. The qilin’s behaviour (walking, standing, looking at a specific person) communicates the nature of the omen.</w:t>
      </w:r>
    </w:p>
    <w:p>
      <w:pPr>
        <w:pStyle w:val="BodyText"/>
      </w:pPr>
      <w:r>
        <w:rPr>
          <w:bCs/>
          <w:b/>
        </w:rPr>
        <w:t xml:space="preserve">DC 30:</w:t>
      </w:r>
      <w:r>
        <w:t xml:space="preserve"> </w:t>
      </w:r>
      <w:r>
        <w:t xml:space="preserve">The qilin’s sovereign resonance — all four elements unified — is the most complete elemental signature in Oreka and is described as a life-altering experience. Whether the qilin is unique or one of several is unknown. Its appearance at the Battle of Dark Dawn and three days before the Fall of Aldenheim are the most significant recorded sightings.</w:t>
      </w:r>
    </w:p>
    <w:p>
      <w:r>
        <w:pict>
          <v:rect style="width:0;height:1.5pt" o:hralign="center" o:hrstd="t" o:hr="t"/>
        </w:pic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2026-03-23T21:23:17Z</dcterms:created>
  <dcterms:modified xsi:type="dcterms:W3CDTF">2026-03-23T21:23:17Z</dcterms:modified>
</cp:coreProperties>
</file>

<file path=docProps/custom.xml><?xml version="1.0" encoding="utf-8"?>
<Properties xmlns="http://schemas.openxmlformats.org/officeDocument/2006/custom-properties" xmlns:vt="http://schemas.openxmlformats.org/officeDocument/2006/docPropsVTypes"/>
</file>