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7C71" w14:textId="77777777" w:rsidR="0097481D" w:rsidRDefault="0097481D" w:rsidP="0097481D">
      <w:pPr>
        <w:jc w:val="center"/>
        <w:rPr>
          <w:b/>
          <w:bCs/>
          <w:sz w:val="28"/>
          <w:szCs w:val="28"/>
        </w:rPr>
      </w:pPr>
      <w:r w:rsidRPr="00EE60AE">
        <w:rPr>
          <w:b/>
          <w:bCs/>
          <w:sz w:val="28"/>
          <w:szCs w:val="28"/>
        </w:rPr>
        <w:t>РУКОВОДСТВО ОПЕРАТОРА</w:t>
      </w:r>
    </w:p>
    <w:p w14:paraId="0B54EE25" w14:textId="77777777" w:rsidR="0097481D" w:rsidRPr="00EE60AE" w:rsidRDefault="0097481D" w:rsidP="0097481D">
      <w:pPr>
        <w:jc w:val="center"/>
        <w:rPr>
          <w:b/>
          <w:bCs/>
          <w:sz w:val="28"/>
          <w:szCs w:val="28"/>
        </w:rPr>
      </w:pPr>
    </w:p>
    <w:p w14:paraId="5440B4EB" w14:textId="77777777" w:rsidR="0097481D" w:rsidRDefault="0097481D" w:rsidP="0097481D">
      <w:pPr>
        <w:keepNext/>
        <w:spacing w:line="360" w:lineRule="auto"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72F17C2D" wp14:editId="3535B68C">
            <wp:extent cx="2552700" cy="1476375"/>
            <wp:effectExtent l="190500" t="190500" r="190500" b="200025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96D0B" w14:textId="77777777" w:rsidR="0097481D" w:rsidRPr="004235A3" w:rsidRDefault="0097481D" w:rsidP="0097481D">
      <w:pPr>
        <w:pStyle w:val="a3"/>
        <w:jc w:val="center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-Окно авторизации</w:t>
      </w:r>
    </w:p>
    <w:p w14:paraId="54891862" w14:textId="77777777" w:rsidR="0097481D" w:rsidRPr="001C1B30" w:rsidRDefault="0097481D" w:rsidP="0097481D">
      <w:pPr>
        <w:spacing w:line="360" w:lineRule="auto"/>
        <w:ind w:left="357" w:firstLine="709"/>
        <w:jc w:val="both"/>
        <w:rPr>
          <w:sz w:val="28"/>
          <w:szCs w:val="28"/>
        </w:rPr>
      </w:pPr>
      <w:r w:rsidRPr="001C1B30">
        <w:rPr>
          <w:sz w:val="28"/>
          <w:szCs w:val="28"/>
        </w:rPr>
        <w:t>Окно авторизации (Рис.6) представлено двумя полями для ввода логина и пароля.</w:t>
      </w:r>
    </w:p>
    <w:p w14:paraId="2A795C31" w14:textId="77777777" w:rsidR="0097481D" w:rsidRDefault="0097481D" w:rsidP="0097481D">
      <w:pPr>
        <w:keepNext/>
        <w:spacing w:line="360" w:lineRule="auto"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68A8D76C" wp14:editId="305D3DC6">
            <wp:extent cx="3429953" cy="1368760"/>
            <wp:effectExtent l="190500" t="190500" r="189865" b="193675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953" cy="1368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28F8F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-Главное окно лаборанта</w:t>
      </w:r>
    </w:p>
    <w:p w14:paraId="04DA0691" w14:textId="77777777" w:rsidR="0097481D" w:rsidRPr="001C1B30" w:rsidRDefault="0097481D" w:rsidP="0097481D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Главное окно лаборанта (Рис.7) представлено окном с выбором различных функций.</w:t>
      </w:r>
    </w:p>
    <w:p w14:paraId="3B3AA332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0417B238" wp14:editId="1C1CC74B">
            <wp:extent cx="3498222" cy="2406138"/>
            <wp:effectExtent l="190500" t="190500" r="197485" b="184785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222" cy="2406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389AF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-работа с биоматериалами лаборанта</w:t>
      </w:r>
    </w:p>
    <w:p w14:paraId="5E15D437" w14:textId="77777777" w:rsidR="0097481D" w:rsidRPr="001C1B30" w:rsidRDefault="0097481D" w:rsidP="0097481D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Работа с биоматериалами (Рис.8) представлено окном с занесением данных из различных полей и созданием штрих-кода.</w:t>
      </w:r>
    </w:p>
    <w:p w14:paraId="067B336D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17163D86" wp14:editId="4B42F6C6">
            <wp:extent cx="3708640" cy="1664180"/>
            <wp:effectExtent l="190500" t="190500" r="196850" b="18415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121" cy="1666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09039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-окно Пациентов у лаборанта</w:t>
      </w:r>
    </w:p>
    <w:p w14:paraId="5C59BA50" w14:textId="77777777" w:rsidR="0097481D" w:rsidRPr="001C1B30" w:rsidRDefault="0097481D" w:rsidP="0097481D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Работа с пациентами (Рис.9) представлено окном с занесением данных из различных полей в базу данных.</w:t>
      </w:r>
    </w:p>
    <w:p w14:paraId="794D8692" w14:textId="77777777" w:rsidR="0097481D" w:rsidRPr="00462CCF" w:rsidRDefault="0097481D" w:rsidP="0097481D"/>
    <w:p w14:paraId="2E308461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6301F380" wp14:editId="5CE77314">
            <wp:extent cx="3984445" cy="1388134"/>
            <wp:effectExtent l="190500" t="190500" r="187960" b="19304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908" cy="1390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3421A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-окно формирования отчетов</w:t>
      </w:r>
    </w:p>
    <w:p w14:paraId="131B9027" w14:textId="77777777" w:rsidR="0097481D" w:rsidRPr="001C1B30" w:rsidRDefault="0097481D" w:rsidP="0097481D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>Общее окно для формирования отчетов (Рис.10) представлено окном с</w:t>
      </w:r>
      <w:r>
        <w:rPr>
          <w:sz w:val="28"/>
          <w:szCs w:val="28"/>
        </w:rPr>
        <w:t xml:space="preserve"> кнопками, реализующими показ различных отчетов</w:t>
      </w:r>
      <w:r w:rsidRPr="001C1B30">
        <w:rPr>
          <w:sz w:val="28"/>
          <w:szCs w:val="28"/>
        </w:rPr>
        <w:t>.</w:t>
      </w:r>
    </w:p>
    <w:p w14:paraId="2375DE31" w14:textId="77777777" w:rsidR="0097481D" w:rsidRPr="00462CCF" w:rsidRDefault="0097481D" w:rsidP="0097481D"/>
    <w:p w14:paraId="7BD9D636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3636B097" wp14:editId="6B216107">
            <wp:extent cx="4355621" cy="1086209"/>
            <wp:effectExtent l="190500" t="190500" r="197485" b="190500"/>
            <wp:docPr id="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230" cy="123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BE2B4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-главное окно лаборанта-исследователя</w:t>
      </w:r>
    </w:p>
    <w:p w14:paraId="503514CB" w14:textId="77777777" w:rsidR="0097481D" w:rsidRPr="001C1B30" w:rsidRDefault="0097481D" w:rsidP="0097481D">
      <w:pPr>
        <w:jc w:val="both"/>
        <w:rPr>
          <w:sz w:val="28"/>
          <w:szCs w:val="28"/>
        </w:rPr>
      </w:pPr>
      <w:bookmarkStart w:id="0" w:name="_Hlk166833824"/>
      <w:r w:rsidRPr="001C1B30">
        <w:rPr>
          <w:sz w:val="28"/>
          <w:szCs w:val="28"/>
        </w:rPr>
        <w:t>Главное окно лаборанта</w:t>
      </w:r>
      <w:r>
        <w:rPr>
          <w:sz w:val="28"/>
          <w:szCs w:val="28"/>
        </w:rPr>
        <w:t xml:space="preserve">-исследователя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11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14:paraId="1F6B7DE6" w14:textId="77777777" w:rsidR="0097481D" w:rsidRPr="001C1B30" w:rsidRDefault="0097481D" w:rsidP="0097481D"/>
    <w:bookmarkEnd w:id="0"/>
    <w:p w14:paraId="79C9A556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7A943104" wp14:editId="222960D0">
            <wp:extent cx="4687253" cy="2530791"/>
            <wp:effectExtent l="190500" t="190500" r="189865" b="193675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253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D8CAB4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-работа с анализаторами лаборанта-исследователя</w:t>
      </w:r>
    </w:p>
    <w:p w14:paraId="62E53BF9" w14:textId="77777777" w:rsidR="0097481D" w:rsidRPr="001C1B30" w:rsidRDefault="0097481D" w:rsidP="0097481D">
      <w:pPr>
        <w:jc w:val="both"/>
        <w:rPr>
          <w:sz w:val="28"/>
          <w:szCs w:val="28"/>
        </w:rPr>
      </w:pPr>
      <w:r>
        <w:rPr>
          <w:sz w:val="28"/>
          <w:szCs w:val="28"/>
        </w:rPr>
        <w:t>Окно работы с анализаторами</w:t>
      </w:r>
      <w:r w:rsidRPr="001C1B30">
        <w:rPr>
          <w:sz w:val="28"/>
          <w:szCs w:val="28"/>
        </w:rPr>
        <w:t xml:space="preserve"> (Рис.</w:t>
      </w:r>
      <w:r>
        <w:rPr>
          <w:sz w:val="28"/>
          <w:szCs w:val="28"/>
        </w:rPr>
        <w:t>12</w:t>
      </w:r>
      <w:r w:rsidRPr="001C1B30">
        <w:rPr>
          <w:sz w:val="28"/>
          <w:szCs w:val="28"/>
        </w:rPr>
        <w:t>) представлено окном с выбором различных функций</w:t>
      </w:r>
      <w:r>
        <w:rPr>
          <w:sz w:val="28"/>
          <w:szCs w:val="28"/>
        </w:rPr>
        <w:t xml:space="preserve"> для показа, редактирования и сохранения записей</w:t>
      </w:r>
      <w:r w:rsidRPr="001C1B30">
        <w:rPr>
          <w:sz w:val="28"/>
          <w:szCs w:val="28"/>
        </w:rPr>
        <w:t>.</w:t>
      </w:r>
    </w:p>
    <w:p w14:paraId="0F3A9E78" w14:textId="77777777" w:rsidR="0097481D" w:rsidRPr="001C1B30" w:rsidRDefault="0097481D" w:rsidP="0097481D">
      <w:pPr>
        <w:jc w:val="both"/>
      </w:pPr>
    </w:p>
    <w:p w14:paraId="56DE215B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2873D6DE" wp14:editId="7F06CB2D">
            <wp:extent cx="4896803" cy="1286980"/>
            <wp:effectExtent l="190500" t="190500" r="189865" b="199390"/>
            <wp:docPr id="4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803" cy="128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29001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>-главное окно бухгалтера</w:t>
      </w:r>
    </w:p>
    <w:p w14:paraId="374B3814" w14:textId="77777777" w:rsidR="0097481D" w:rsidRPr="001C1B30" w:rsidRDefault="0097481D" w:rsidP="0097481D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>
        <w:rPr>
          <w:sz w:val="28"/>
          <w:szCs w:val="28"/>
        </w:rPr>
        <w:t xml:space="preserve">бухгалтера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13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14:paraId="5BB31634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42AD76F5" wp14:editId="13B9675A">
            <wp:extent cx="2216269" cy="2216270"/>
            <wp:effectExtent l="190500" t="190500" r="184150" b="18415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049" cy="224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7B8EA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-счета страхов</w:t>
      </w:r>
      <w:r w:rsidRPr="002C1940">
        <w:t>ы</w:t>
      </w:r>
      <w:r>
        <w:t>м компаниям бухгалтера</w:t>
      </w:r>
    </w:p>
    <w:p w14:paraId="262D8B54" w14:textId="77777777" w:rsidR="0097481D" w:rsidRPr="001C1B30" w:rsidRDefault="0097481D" w:rsidP="009748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Окно с созданием счетов страховым компаниям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14</w:t>
      </w:r>
      <w:r w:rsidRPr="001C1B30">
        <w:rPr>
          <w:sz w:val="28"/>
          <w:szCs w:val="28"/>
        </w:rPr>
        <w:t xml:space="preserve">) представлено окном с </w:t>
      </w:r>
      <w:r>
        <w:rPr>
          <w:sz w:val="28"/>
          <w:szCs w:val="28"/>
        </w:rPr>
        <w:t>занесением данных из различных полей в базу данных</w:t>
      </w:r>
      <w:r w:rsidRPr="001C1B30">
        <w:rPr>
          <w:sz w:val="28"/>
          <w:szCs w:val="28"/>
        </w:rPr>
        <w:t>.</w:t>
      </w:r>
    </w:p>
    <w:p w14:paraId="3C46D056" w14:textId="77777777" w:rsidR="0097481D" w:rsidRPr="001C1B30" w:rsidRDefault="0097481D" w:rsidP="0097481D"/>
    <w:p w14:paraId="03B34BA9" w14:textId="77777777" w:rsidR="0097481D" w:rsidRDefault="0097481D" w:rsidP="0097481D">
      <w:pPr>
        <w:keepNext/>
        <w:jc w:val="center"/>
      </w:pPr>
      <w:r w:rsidRPr="004235A3">
        <w:rPr>
          <w:b/>
          <w:noProof/>
          <w:sz w:val="28"/>
          <w:szCs w:val="28"/>
        </w:rPr>
        <w:drawing>
          <wp:inline distT="114300" distB="114300" distL="114300" distR="114300" wp14:anchorId="4ABEB313" wp14:editId="10E8AF68">
            <wp:extent cx="5940115" cy="3162300"/>
            <wp:effectExtent l="190500" t="190500" r="194310" b="19050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A52C3" w14:textId="77777777" w:rsidR="0097481D" w:rsidRDefault="0097481D" w:rsidP="0097481D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-окно администратора</w:t>
      </w:r>
    </w:p>
    <w:p w14:paraId="59F5B770" w14:textId="77777777" w:rsidR="0097481D" w:rsidRPr="001C1B30" w:rsidRDefault="0097481D" w:rsidP="0097481D">
      <w:pPr>
        <w:jc w:val="both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>
        <w:rPr>
          <w:sz w:val="28"/>
          <w:szCs w:val="28"/>
        </w:rPr>
        <w:t xml:space="preserve">администратора </w:t>
      </w:r>
      <w:r w:rsidRPr="001C1B30">
        <w:rPr>
          <w:sz w:val="28"/>
          <w:szCs w:val="28"/>
        </w:rPr>
        <w:t>(Рис.</w:t>
      </w:r>
      <w:r>
        <w:rPr>
          <w:sz w:val="28"/>
          <w:szCs w:val="28"/>
        </w:rPr>
        <w:t>15</w:t>
      </w:r>
      <w:r w:rsidRPr="001C1B30">
        <w:rPr>
          <w:sz w:val="28"/>
          <w:szCs w:val="28"/>
        </w:rPr>
        <w:t>) представлено окном с выбором различных функций.</w:t>
      </w:r>
    </w:p>
    <w:p w14:paraId="428B3128" w14:textId="77777777" w:rsidR="0097481D" w:rsidRDefault="0097481D" w:rsidP="0097481D"/>
    <w:p w14:paraId="70E9B3D4" w14:textId="77777777" w:rsidR="0097481D" w:rsidRDefault="0097481D" w:rsidP="0097481D"/>
    <w:p w14:paraId="50A4C639" w14:textId="77777777" w:rsidR="0097481D" w:rsidRDefault="0097481D" w:rsidP="0097481D"/>
    <w:p w14:paraId="5C555C6F" w14:textId="77777777" w:rsidR="0097481D" w:rsidRDefault="0097481D" w:rsidP="0097481D"/>
    <w:p w14:paraId="51C80576" w14:textId="77777777" w:rsidR="0097481D" w:rsidRDefault="0097481D" w:rsidP="0097481D"/>
    <w:p w14:paraId="0186525E" w14:textId="77777777" w:rsidR="0097481D" w:rsidRDefault="0097481D" w:rsidP="0097481D"/>
    <w:p w14:paraId="1912931A" w14:textId="77777777" w:rsidR="0097481D" w:rsidRDefault="0097481D" w:rsidP="0097481D"/>
    <w:p w14:paraId="78A213B3" w14:textId="77777777" w:rsidR="0097481D" w:rsidRDefault="0097481D" w:rsidP="0097481D"/>
    <w:p w14:paraId="7CDABBC3" w14:textId="77777777" w:rsidR="0097481D" w:rsidRDefault="0097481D" w:rsidP="0097481D"/>
    <w:p w14:paraId="6E62287D" w14:textId="77777777" w:rsidR="0097481D" w:rsidRDefault="0097481D" w:rsidP="0097481D"/>
    <w:p w14:paraId="46B83EF8" w14:textId="77777777" w:rsidR="0097481D" w:rsidRDefault="0097481D" w:rsidP="0097481D"/>
    <w:p w14:paraId="255477CD" w14:textId="77777777" w:rsidR="0097481D" w:rsidRDefault="0097481D" w:rsidP="0097481D"/>
    <w:p w14:paraId="3484C6CB" w14:textId="77777777" w:rsidR="0097481D" w:rsidRDefault="0097481D" w:rsidP="0097481D"/>
    <w:p w14:paraId="64CB32FC" w14:textId="77777777" w:rsidR="0097481D" w:rsidRDefault="0097481D" w:rsidP="0097481D"/>
    <w:p w14:paraId="626FD432" w14:textId="77777777" w:rsidR="0097481D" w:rsidRDefault="0097481D" w:rsidP="0097481D"/>
    <w:p w14:paraId="772C7C85" w14:textId="77777777" w:rsidR="0097481D" w:rsidRDefault="0097481D" w:rsidP="0097481D"/>
    <w:p w14:paraId="00B1EBE9" w14:textId="77777777" w:rsidR="0097481D" w:rsidRDefault="0097481D" w:rsidP="0097481D"/>
    <w:p w14:paraId="44B40B35" w14:textId="77777777" w:rsidR="0097481D" w:rsidRDefault="0097481D" w:rsidP="0097481D"/>
    <w:p w14:paraId="4A1EC79F" w14:textId="77777777" w:rsidR="0097481D" w:rsidRDefault="0097481D" w:rsidP="0097481D"/>
    <w:p w14:paraId="19DCFC20" w14:textId="77777777" w:rsidR="0097481D" w:rsidRDefault="0097481D" w:rsidP="0097481D"/>
    <w:p w14:paraId="4DC1178A" w14:textId="77777777" w:rsidR="0097481D" w:rsidRDefault="0097481D" w:rsidP="0097481D"/>
    <w:p w14:paraId="03B0E0A7" w14:textId="77777777" w:rsidR="0097481D" w:rsidRDefault="0097481D" w:rsidP="0097481D"/>
    <w:p w14:paraId="33A72024" w14:textId="77777777" w:rsidR="0097481D" w:rsidRDefault="0097481D" w:rsidP="0097481D"/>
    <w:p w14:paraId="2D88C4C5" w14:textId="77777777" w:rsidR="0097481D" w:rsidRDefault="0097481D" w:rsidP="0097481D"/>
    <w:p w14:paraId="7F11F1A5" w14:textId="77777777" w:rsidR="0097481D" w:rsidRDefault="0097481D"/>
    <w:sectPr w:rsidR="0097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1D"/>
    <w:rsid w:val="009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F876"/>
  <w15:chartTrackingRefBased/>
  <w15:docId w15:val="{AD9ACC2B-B9F3-4B3B-BBA5-86ADAB07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748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2024-05-17T10:52:00Z</dcterms:created>
  <dcterms:modified xsi:type="dcterms:W3CDTF">2024-05-17T10:52:00Z</dcterms:modified>
</cp:coreProperties>
</file>