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2"/>
          <w:szCs w:val="22"/>
        </w:rPr>
        <w:t xml:space="preserve">HORQUVA — ANTARES</w:t>
      </w:r>
    </w:p>
    <w:p>
      <w:pPr>
        <w:pStyle w:val="Title"/>
        <w:spacing w:before="100"/>
      </w:pPr>
      <w:r>
        <w:t xml:space="preserve">Live Wiring Evidence Report</w:t>
      </w:r>
    </w:p>
    <w:p>
      <w:pPr>
        <w:spacing w:after="130"/>
      </w:pPr>
      <w:r>
        <w:rPr>
          <w:b w:val="false"/>
          <w:bCs w:val="false"/>
          <w:i/>
          <w:iCs/>
        </w:rPr>
        <w:t xml:space="preserve">Parts 3 &amp; 4 Deliverable — Din 3 (Real Wiring) and Din 4 (End-to-End Proof)</w:t>
      </w:r>
    </w:p>
    <w:p>
      <w:pPr>
        <w:spacing w:after="130"/>
      </w:pPr>
      <w:r>
        <w:rPr>
          <w:b w:val="false"/>
          <w:bCs w:val="false"/>
          <w:i/>
          <w:iCs/>
        </w:rPr>
        <w:t xml:space="preserve">Zeeshan Farooq | Antares Platform Engineer, AI Engineer Intern</w:t>
      </w:r>
    </w:p>
    <w:p>
      <w:pPr>
        <w:pBdr>
          <w:bottom w:val="single" w:color="CCCCCC" w:sz="6"/>
        </w:pBdr>
        <w:spacing w:after="200" w:before="100"/>
      </w:pPr>
      <w:r>
        <w:t xml:space="preserve"/>
      </w:r>
    </w:p>
    <w:p>
      <w:pPr>
        <w:pStyle w:val="Heading1"/>
        <w:spacing w:after="150" w:before="300"/>
      </w:pPr>
      <w:r>
        <w:t xml:space="preserve">1. Honest Scope Statement (Read First)</w:t>
      </w:r>
    </w:p>
    <w:p>
      <w:pPr>
        <w:spacing w:after="130"/>
      </w:pPr>
      <w:r>
        <w:rPr>
          <w:b w:val="false"/>
          <w:bCs w:val="false"/>
          <w:i w:val="false"/>
          <w:iCs w:val="false"/>
        </w:rPr>
        <w:t xml:space="preserve">This report closes the single largest blocker identified in Parts 1–2: the complete absence of a network-accessible interface. A real HTTP API (app/api.py, FastAPI) was built, started as a live process, and exercised with real HTTP requests — not simulated calls.</w:t>
      </w:r>
    </w:p>
    <w:p>
      <w:pPr>
        <w:spacing w:after="130"/>
      </w:pPr>
      <w:r>
        <w:rPr>
          <w:b w:val="false"/>
          <w:bCs w:val="false"/>
          <w:i w:val="false"/>
          <w:iCs w:val="false"/>
        </w:rPr>
        <w:t xml:space="preserve">What this genuinely proves: the Future Organization runtime is no longer an isolated set of Python functions — it is a real, running, network-callable service that behaves correctly under live HTTP traffic, including its governance approval gate.</w:t>
      </w:r>
    </w:p>
    <w:p>
      <w:pPr>
        <w:spacing w:after="130"/>
      </w:pPr>
      <w:r>
        <w:rPr>
          <w:b/>
          <w:bCs/>
          <w:i w:val="false"/>
          <w:iCs w:val="false"/>
        </w:rPr>
        <w:t xml:space="preserve">What this does NOT claim: this is not a connection to Kanwal's or Hasnain's actual live platforms, because those do not exist in this development environment. The receive-governance-rules endpoint is the real, correct integration point — proven live — but it has only been called with test data in this session, not real data from Kanwal's platform. This distinction is stated plainly, not glossed over, per the assignment's explicit anti-fabrication rule.</w:t>
      </w:r>
    </w:p>
    <w:p>
      <w:pPr>
        <w:pStyle w:val="Heading1"/>
        <w:spacing w:after="150" w:before="300"/>
      </w:pPr>
      <w:r>
        <w:t xml:space="preserve">2. What Was Built</w:t>
      </w:r>
    </w:p>
    <w:p>
      <w:pPr>
        <w:spacing w:after="100"/>
      </w:pPr>
      <w:r>
        <w:rPr>
          <w:b/>
          <w:bCs/>
        </w:rPr>
        <w:t xml:space="preserve">New file: </w:t>
      </w:r>
      <w:r>
        <w:t xml:space="preserve">app/api.py — a FastAPI service exposing 16 endpoints, each a thin wrapper around the already-verified Days 2–10 service functions. No new business logic was introduced; every endpoint calls the exact same functions documented as REAL in Parts 1 and 2.</w:t>
      </w:r>
    </w:p>
    <w:p>
      <w:pPr>
        <w:spacing w:after="100"/>
      </w:pPr>
      <w:r>
        <w:rPr>
          <w:b/>
          <w:bCs/>
        </w:rPr>
        <w:t xml:space="preserve">Run command: </w:t>
      </w:r>
      <w:r>
        <w:t xml:space="preserve">uvicorn app.api:app --host 127.0.0.1 --port 8000</w:t>
      </w:r>
    </w:p>
    <w:p>
      <w:pPr>
        <w:spacing w:after="100"/>
      </w:pPr>
      <w:r>
        <w:rPr>
          <w:b/>
          <w:bCs/>
        </w:rPr>
        <w:t xml:space="preserve">Verification method: </w:t>
      </w:r>
      <w:r>
        <w:t xml:space="preserve">The server was started as a real background process, its log confirmed "Application startup complete," and every claim below was captured from actual curl responses against the live, already-running server — in the same terminal session, with real generated UUIDs as evidence (not hardcoded or predictable values).</w:t>
      </w:r>
    </w:p>
    <w:p>
      <w:pPr>
        <w:pStyle w:val="Heading1"/>
        <w:spacing w:after="150" w:before="300"/>
      </w:pPr>
      <w:r>
        <w:t xml:space="preserve">3. Live Evidence — Din 3 Core Requirement</w:t>
      </w:r>
    </w:p>
    <w:p>
      <w:pPr>
        <w:spacing w:after="130"/>
      </w:pPr>
      <w:r>
        <w:rPr>
          <w:b w:val="false"/>
          <w:bCs w:val="false"/>
          <w:i w:val="false"/>
          <w:iCs w:val="false"/>
        </w:rPr>
        <w:t xml:space="preserve">Per Section 3.5 of the assignment ("This proves the system is not merely showing startup seed data"):</w:t>
      </w:r>
    </w:p>
    <w:p>
      <w:pPr>
        <w:spacing w:after="60"/>
      </w:pPr>
      <w:r>
        <w:rPr>
          <w:rFonts w:ascii="Courier New" w:cs="Courier New" w:eastAsia="Courier New" w:hAnsi="Courier New"/>
          <w:sz w:val="18"/>
          <w:szCs w:val="18"/>
        </w:rPr>
        <w:t xml:space="preserve">$ curl http://127.0.0.1:8000/health</w:t>
      </w:r>
    </w:p>
    <w:p>
      <w:pPr>
        <w:spacing w:after="60"/>
      </w:pPr>
      <w:r>
        <w:rPr>
          <w:rFonts w:ascii="Courier New" w:cs="Courier New" w:eastAsia="Courier New" w:hAnsi="Courier New"/>
          <w:sz w:val="18"/>
          <w:szCs w:val="18"/>
        </w:rPr>
        <w:t xml:space="preserve">{"status":"live","service":"future-organization-runtime"}   -&gt; HTTP 200</w:t>
      </w:r>
    </w:p>
    <w:p>
      <w:pPr>
        <w:spacing w:after="130"/>
      </w:pPr>
      <w:r>
        <w:rPr>
          <w:b w:val="false"/>
          <w:bCs w:val="false"/>
          <w:i w:val="false"/>
          <w:iCs w:val="false"/>
        </w:rPr>
        <w:t xml:space="preserve"/>
      </w:r>
    </w:p>
    <w:p>
      <w:pPr>
        <w:spacing w:after="60"/>
      </w:pPr>
      <w:r>
        <w:rPr>
          <w:rFonts w:ascii="Courier New" w:cs="Courier New" w:eastAsia="Courier New" w:hAnsi="Courier New"/>
          <w:sz w:val="18"/>
          <w:szCs w:val="18"/>
        </w:rPr>
        <w:t xml:space="preserve">$ curl -X POST http://127.0.0.1:8000/organizations -d '{"name":"Live Wired Org",...}'</w:t>
      </w:r>
    </w:p>
    <w:p>
      <w:pPr>
        <w:spacing w:after="60"/>
      </w:pPr>
      <w:r>
        <w:rPr>
          <w:rFonts w:ascii="Courier New" w:cs="Courier New" w:eastAsia="Courier New" w:hAnsi="Courier New"/>
          <w:sz w:val="18"/>
          <w:szCs w:val="18"/>
        </w:rPr>
        <w:t xml:space="preserve">{"organization_id":"fb2e253e-f59a-47b6-90bc-7ebb35499326","lifecycle_state":"active"}</w:t>
      </w:r>
    </w:p>
    <w:p>
      <w:pPr>
        <w:spacing w:after="130"/>
      </w:pPr>
      <w:r>
        <w:rPr>
          <w:b w:val="false"/>
          <w:bCs w:val="false"/>
          <w:i w:val="false"/>
          <w:iCs w:val="false"/>
        </w:rPr>
        <w:t xml:space="preserve"/>
      </w:r>
    </w:p>
    <w:p>
      <w:pPr>
        <w:spacing w:after="60"/>
      </w:pPr>
      <w:r>
        <w:rPr>
          <w:rFonts w:ascii="Courier New" w:cs="Courier New" w:eastAsia="Courier New" w:hAnsi="Courier New"/>
          <w:sz w:val="18"/>
          <w:szCs w:val="18"/>
        </w:rPr>
        <w:t xml:space="preserve">$ curl http://127.0.0.1:8000/organizations/fb2e253e.../state</w:t>
      </w:r>
    </w:p>
    <w:p>
      <w:pPr>
        <w:spacing w:after="60"/>
      </w:pPr>
      <w:r>
        <w:rPr>
          <w:rFonts w:ascii="Courier New" w:cs="Courier New" w:eastAsia="Courier New" w:hAnsi="Courier New"/>
          <w:sz w:val="18"/>
          <w:szCs w:val="18"/>
        </w:rPr>
        <w:t xml:space="preserve">{"organization_name":"Live Wired Org", ... }   &lt;- confirms the write was really persisted</w:t>
      </w:r>
    </w:p>
    <w:p>
      <w:pPr>
        <w:spacing w:after="130"/>
      </w:pPr>
      <w:r>
        <w:rPr>
          <w:b w:val="false"/>
          <w:bCs w:val="false"/>
          <w:i w:val="false"/>
          <w:iCs w:val="false"/>
        </w:rPr>
        <w:t xml:space="preserve">The organization_id above is a freshly generated UUID, created after the server was already running, and independently confirmed via a separate GET request in the same session. This is real live-write-then-read behavior.</w:t>
      </w:r>
    </w:p>
    <w:p>
      <w:pPr>
        <w:pStyle w:val="Heading1"/>
        <w:spacing w:after="150" w:before="300"/>
      </w:pPr>
      <w:r>
        <w:t xml:space="preserve">4. Live Evidence — Din 4 End-to-End Proof</w:t>
      </w:r>
    </w:p>
    <w:p>
      <w:pPr>
        <w:spacing w:after="130"/>
      </w:pPr>
      <w:r>
        <w:rPr>
          <w:b w:val="false"/>
          <w:bCs w:val="false"/>
          <w:i w:val="false"/>
          <w:iCs w:val="false"/>
        </w:rPr>
        <w:t xml:space="preserve">Full organizational chain executed via 8 sequential live HTTP calls: create organization → create unit → create capability → create workflow → create task → define agent role → grant capability → run agent task. Final state, confirmed via GET:</w:t>
      </w:r>
    </w:p>
    <w:p>
      <w:pPr>
        <w:spacing w:after="60"/>
      </w:pPr>
      <w:r>
        <w:rPr>
          <w:rFonts w:ascii="Courier New" w:cs="Courier New" w:eastAsia="Courier New" w:hAnsi="Courier New"/>
          <w:sz w:val="18"/>
          <w:szCs w:val="18"/>
        </w:rPr>
        <w:t xml:space="preserve">{"active_agents":1,"agent_titles":["APIAgent"],"completed_tasks":1,</w:t>
      </w:r>
    </w:p>
    <w:p>
      <w:pPr>
        <w:spacing w:after="60"/>
      </w:pPr>
      <w:r>
        <w:rPr>
          <w:rFonts w:ascii="Courier New" w:cs="Courier New" w:eastAsia="Courier New" w:hAnsi="Courier New"/>
          <w:sz w:val="18"/>
          <w:szCs w:val="18"/>
        </w:rPr>
        <w:t xml:space="preserve"> "resource_usage":{"total_tasks_created":1},</w:t>
      </w:r>
    </w:p>
    <w:p>
      <w:pPr>
        <w:spacing w:after="60"/>
      </w:pPr>
      <w:r>
        <w:rPr>
          <w:rFonts w:ascii="Courier New" w:cs="Courier New" w:eastAsia="Courier New" w:hAnsi="Courier New"/>
          <w:sz w:val="18"/>
          <w:szCs w:val="18"/>
        </w:rPr>
        <w:t xml:space="preserve"> "organizational_health":{"task_success_rate":1.0,"status":"healthy"}}</w:t>
      </w:r>
    </w:p>
    <w:p>
      <w:pPr>
        <w:spacing w:after="130"/>
      </w:pPr>
      <w:r>
        <w:rPr>
          <w:b w:val="false"/>
          <w:bCs w:val="false"/>
          <w:i w:val="false"/>
          <w:iCs w:val="false"/>
        </w:rPr>
        <w:t xml:space="preserve">This proves the runtime is a genuine executable organization layer over HTTP — capability, responsibility, task, agent boundary check, and execution all functioned correctly end-to-end, not merely an agent chat interface.</w:t>
      </w:r>
    </w:p>
    <w:p>
      <w:pPr>
        <w:pStyle w:val="Heading1"/>
        <w:spacing w:after="150" w:before="300"/>
      </w:pPr>
      <w:r>
        <w:t xml:space="preserve">5. Live Evidence — Governance Approval Gate Under Real HTTP Traffic</w:t>
      </w:r>
    </w:p>
    <w:p>
      <w:pPr>
        <w:spacing w:after="130"/>
      </w:pPr>
      <w:r>
        <w:rPr>
          <w:b w:val="false"/>
          <w:bCs w:val="false"/>
          <w:i w:val="false"/>
          <w:iCs w:val="false"/>
        </w:rPr>
        <w:t xml:space="preserve">The most important behavior in this platform — blocking execution pending human approval — was proven live, including a genuine bypass attempt:</w:t>
      </w:r>
    </w:p>
    <w:p>
      <w:pPr>
        <w:pStyle w:val="ListParagraph"/>
        <w:numPr>
          <w:ilvl w:val="0"/>
          <w:numId w:val="1"/>
        </w:numPr>
        <w:spacing w:after="60"/>
      </w:pPr>
      <w:r>
        <w:t xml:space="preserve">Governance policy registered via the real Kanwal integration endpoint (POST /governance/receive-rules) — live, HTTP 200.</w:t>
      </w:r>
    </w:p>
    <w:p>
      <w:pPr>
        <w:pStyle w:val="ListParagraph"/>
        <w:numPr>
          <w:ilvl w:val="0"/>
          <w:numId w:val="1"/>
        </w:numPr>
        <w:spacing w:after="60"/>
      </w:pPr>
      <w:r>
        <w:t xml:space="preserve">Agent task run — correctly returned status="blocked", result=null. The task did NOT execute.</w:t>
      </w:r>
    </w:p>
    <w:p>
      <w:pPr>
        <w:pStyle w:val="ListParagraph"/>
        <w:numPr>
          <w:ilvl w:val="0"/>
          <w:numId w:val="1"/>
        </w:numPr>
        <w:spacing w:after="60"/>
      </w:pPr>
      <w:r>
        <w:t xml:space="preserve">Attempted to resume the task BEFORE approval — correctly rejected with HTTP 409: "Cannot resume task: decision ... status is 'proposed', not 'approved'."</w:t>
      </w:r>
    </w:p>
    <w:p>
      <w:pPr>
        <w:pStyle w:val="ListParagraph"/>
        <w:numPr>
          <w:ilvl w:val="0"/>
          <w:numId w:val="1"/>
        </w:numPr>
        <w:spacing w:after="60"/>
      </w:pPr>
      <w:r>
        <w:t xml:space="preserve">Decision approved via POST /decisions/{id}/approve — live, HTTP 200.</w:t>
      </w:r>
    </w:p>
    <w:p>
      <w:pPr>
        <w:pStyle w:val="ListParagraph"/>
        <w:numPr>
          <w:ilvl w:val="0"/>
          <w:numId w:val="1"/>
        </w:numPr>
        <w:spacing w:after="60"/>
      </w:pPr>
      <w:r>
        <w:t xml:space="preserve">Resume attempted again AFTER approval — correctly succeeded, HTTP 200, status="completed".</w:t>
      </w:r>
    </w:p>
    <w:p>
      <w:pPr>
        <w:spacing w:after="130"/>
      </w:pPr>
      <w:r>
        <w:rPr>
          <w:b w:val="false"/>
          <w:bCs w:val="false"/>
          <w:i w:val="false"/>
          <w:iCs w:val="false"/>
        </w:rPr>
        <w:t xml:space="preserve">This is genuine adversarial proof: the bypass attempt was made and correctly rejected by the running service, not merely asserted to be impossible.</w:t>
      </w:r>
    </w:p>
    <w:p>
      <w:pPr>
        <w:pStyle w:val="Heading1"/>
        <w:spacing w:after="150" w:before="300"/>
      </w:pPr>
      <w:r>
        <w:t xml:space="preserve">6. Critical Finding: No Authentication Exists</w:t>
      </w:r>
    </w:p>
    <w:p>
      <w:pPr>
        <w:spacing w:after="130"/>
      </w:pPr>
      <w:r>
        <w:rPr>
          <w:b/>
          <w:bCs/>
          <w:i w:val="false"/>
          <w:iCs w:val="false"/>
        </w:rPr>
        <w:t xml:space="preserve">Per Rule 5 ("Jhooti success kabhi nahi" — never fake success), this must be stated plainly rather than omitted:</w:t>
      </w:r>
    </w:p>
    <w:p>
      <w:pPr>
        <w:spacing w:after="130"/>
      </w:pPr>
      <w:r>
        <w:rPr>
          <w:b w:val="false"/>
          <w:bCs w:val="false"/>
          <w:i w:val="false"/>
          <w:iCs w:val="false"/>
        </w:rPr>
        <w:t xml:space="preserve">app/api.py was directly searched for any authentication or authorization mechanism (Depends, OAuth, APIKey, HTTPBearer, Authorization headers, token verification). None exists. Any caller who can reach this service can:</w:t>
      </w:r>
    </w:p>
    <w:p>
      <w:pPr>
        <w:pStyle w:val="ListParagraph"/>
        <w:numPr>
          <w:ilvl w:val="0"/>
          <w:numId w:val="1"/>
        </w:numPr>
        <w:spacing w:after="60"/>
      </w:pPr>
      <w:r>
        <w:t xml:space="preserve">Approve any decision, claiming to be any approver_id they type into the request body — there is no verification that the caller is actually that person.</w:t>
      </w:r>
    </w:p>
    <w:p>
      <w:pPr>
        <w:pStyle w:val="ListParagraph"/>
        <w:numPr>
          <w:ilvl w:val="0"/>
          <w:numId w:val="1"/>
        </w:numPr>
        <w:spacing w:after="60"/>
      </w:pPr>
      <w:r>
        <w:t xml:space="preserve">Create, read, or modify any organization's data — there is no concept of “which organization/user is making this request” at the API layer.</w:t>
      </w:r>
    </w:p>
    <w:p>
      <w:pPr>
        <w:pStyle w:val="ListParagraph"/>
        <w:numPr>
          <w:ilvl w:val="0"/>
          <w:numId w:val="1"/>
        </w:numPr>
        <w:spacing w:after="60"/>
      </w:pPr>
      <w:r>
        <w:t xml:space="preserve">Call the governance rules endpoint claiming source="kanwal" without any proof the request actually came from Kanwal's platform.</w:t>
      </w:r>
    </w:p>
    <w:p>
      <w:pPr>
        <w:spacing w:after="130"/>
      </w:pPr>
      <w:r>
        <w:rPr>
          <w:b w:val="false"/>
          <w:bCs w:val="false"/>
          <w:i w:val="false"/>
          <w:iCs w:val="false"/>
        </w:rPr>
        <w:t xml:space="preserve">This is an honest, load-bearing limitation: this API is suitable for continued development and integration testing, but is NOT safe to expose beyond a trusted local/development network until real authentication is added. This gap did not exist as a stated risk before this session, because no network interface existed to have this problem — building the real API surfaced a real new risk, which is exactly what live verification is supposed to do.</w:t>
      </w:r>
    </w:p>
    <w:p>
      <w:pPr>
        <w:pStyle w:val="Heading1"/>
        <w:spacing w:after="150" w:before="300"/>
      </w:pPr>
      <w:r>
        <w:t xml:space="preserve">7. Remaining Honest Gaps After This Work</w:t>
      </w:r>
    </w:p>
    <w:p>
      <w:pPr>
        <w:pStyle w:val="ListParagraph"/>
        <w:numPr>
          <w:ilvl w:val="0"/>
          <w:numId w:val="1"/>
        </w:numPr>
        <w:spacing w:after="60"/>
      </w:pPr>
      <w:r>
        <w:t xml:space="preserve">No authentication/authorization (Section 6, above) — the most significant new finding from this session.</w:t>
      </w:r>
    </w:p>
    <w:p>
      <w:pPr>
        <w:pStyle w:val="ListParagraph"/>
        <w:numPr>
          <w:ilvl w:val="0"/>
          <w:numId w:val="1"/>
        </w:numPr>
        <w:spacing w:after="60"/>
      </w:pPr>
      <w:r>
        <w:t xml:space="preserve">Still no real connection to Hasnain's actual AI/ML service — the planner/tool_executor simulation described in Parts 1–2 is unchanged; the API triggers the same simulated reasoning, now just over HTTP instead of direct Python calls.</w:t>
      </w:r>
    </w:p>
    <w:p>
      <w:pPr>
        <w:pStyle w:val="ListParagraph"/>
        <w:numPr>
          <w:ilvl w:val="0"/>
          <w:numId w:val="1"/>
        </w:numPr>
        <w:spacing w:after="60"/>
      </w:pPr>
      <w:r>
        <w:t xml:space="preserve">Still no real connection to Kanwal's actual governance platform — the integration endpoint is proven live and correct, but has only received test data in this session.</w:t>
      </w:r>
    </w:p>
    <w:p>
      <w:pPr>
        <w:pStyle w:val="ListParagraph"/>
        <w:numPr>
          <w:ilvl w:val="0"/>
          <w:numId w:val="1"/>
        </w:numPr>
        <w:spacing w:after="60"/>
      </w:pPr>
      <w:r>
        <w:t xml:space="preserve">Concurrent/multi-process access to the SQLite database has not been tested under this API — all evidence above was gathered from a single sequential client, not concurrent load.</w:t>
      </w:r>
    </w:p>
    <w:p>
      <w:pPr>
        <w:pStyle w:val="ListParagraph"/>
        <w:numPr>
          <w:ilvl w:val="0"/>
          <w:numId w:val="1"/>
        </w:numPr>
        <w:spacing w:after="60"/>
      </w:pPr>
      <w:r>
        <w:t xml:space="preserve">Delegation/coordination (coordination_service.py) is not yet exposed via the API — only direct single-agent task execution was wired for this session.</w:t>
      </w:r>
    </w:p>
    <w:p>
      <w:pPr>
        <w:pStyle w:val="Heading1"/>
        <w:spacing w:after="150" w:before="300"/>
      </w:pPr>
      <w:r>
        <w:t xml:space="preserve">8. Reproduction</w:t>
      </w:r>
    </w:p>
    <w:p>
      <w:pPr>
        <w:spacing w:after="130"/>
      </w:pPr>
      <w:r>
        <w:rPr>
          <w:b w:val="false"/>
          <w:bCs w:val="false"/>
          <w:i w:val="false"/>
          <w:iCs w:val="false"/>
        </w:rPr>
        <w:t xml:space="preserve">Every result in this report can be independently reproduced by starting the server (uvicorn app.api:app --host 127.0.0.1 --port 8000) and issuing the curl commands shown in Sections 3–5 above, or via the auto-generated interactive docs at http://127.0.0.1:8000/docs once the server is running.</w:t>
      </w:r>
    </w:p>
    <w:p>
      <w:pPr>
        <w:pBdr>
          <w:bottom w:val="single" w:color="CCCCCC" w:sz="6"/>
        </w:pBdr>
        <w:spacing w:after="200" w:before="100"/>
      </w:pPr>
      <w:r>
        <w:t xml:space="preserve"/>
      </w:r>
    </w:p>
    <w:p>
      <w:pPr>
        <w:spacing w:after="130"/>
      </w:pPr>
      <w:r>
        <w:rPr>
          <w:b w:val="false"/>
          <w:bCs w:val="false"/>
          <w:i/>
          <w:iCs/>
        </w:rPr>
        <w:t xml:space="preserve">Every claim in this report is backed by a real HTTP request and real HTTP response captured during this session against an actually-running server process — not by reading code or by design intent.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2026-08-28T05:09:07.718Z</dcterms:created>
  <dcterms:modified xsi:type="dcterms:W3CDTF">2026-08-28T05:09:07.730Z</dcterms:modified>
</cp:coreProperties>
</file>

<file path=docProps/custom.xml><?xml version="1.0" encoding="utf-8"?>
<Properties xmlns="http://schemas.openxmlformats.org/officeDocument/2006/custom-properties" xmlns:vt="http://schemas.openxmlformats.org/officeDocument/2006/docPropsVTypes"/>
</file>