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2"/>
          <w:szCs w:val="22"/>
        </w:rPr>
        <w:t xml:space="preserve">HORQUVA — ANTARES</w:t>
      </w:r>
    </w:p>
    <w:p>
      <w:pPr>
        <w:pStyle w:val="Title"/>
        <w:spacing w:before="100"/>
      </w:pPr>
      <w:r>
        <w:t xml:space="preserve">Future Organization Runtime Reality Baseline</w:t>
      </w:r>
    </w:p>
    <w:p>
      <w:pPr>
        <w:spacing w:after="130"/>
      </w:pPr>
      <w:r>
        <w:rPr>
          <w:b w:val="false"/>
          <w:bCs w:val="false"/>
          <w:i/>
          <w:iCs/>
        </w:rPr>
        <w:t xml:space="preserve">Part 1 Deliverable — Actual Runtime Truth Baseline</w:t>
      </w:r>
    </w:p>
    <w:p>
      <w:pPr>
        <w:spacing w:after="130"/>
      </w:pPr>
      <w:r>
        <w:rPr>
          <w:b w:val="false"/>
          <w:bCs w:val="false"/>
          <w:i/>
          <w:iCs/>
        </w:rPr>
        <w:t xml:space="preserve">Zeeshan Farooq | Antares Platform Engineer, AI Engineer Intern</w:t>
      </w:r>
    </w:p>
    <w:p>
      <w:pPr>
        <w:pBdr>
          <w:bottom w:val="single" w:color="CCCCCC" w:sz="6"/>
        </w:pBdr>
        <w:spacing w:after="200" w:before="100"/>
      </w:pPr>
      <w:r>
        <w:t xml:space="preserve"/>
      </w:r>
    </w:p>
    <w:p>
      <w:pPr>
        <w:pStyle w:val="Heading1"/>
        <w:spacing w:after="150" w:before="300"/>
      </w:pPr>
      <w:r>
        <w:t xml:space="preserve">1. Repository Identity</w:t>
      </w:r>
    </w:p>
    <w:p>
      <w:pPr>
        <w:spacing w:after="100"/>
      </w:pPr>
      <w:r>
        <w:rPr>
          <w:b/>
          <w:bCs/>
        </w:rPr>
        <w:t xml:space="preserve">Repository: </w:t>
      </w:r>
      <w:r>
        <w:t xml:space="preserve">https://github.com/zeeshanfarooq1034/HORQUVA-future-organization-Engineering</w:t>
      </w:r>
    </w:p>
    <w:p>
      <w:pPr>
        <w:spacing w:after="100"/>
      </w:pPr>
      <w:r>
        <w:rPr>
          <w:b/>
          <w:bCs/>
        </w:rPr>
        <w:t xml:space="preserve">Branch: </w:t>
      </w:r>
      <w:r>
        <w:t xml:space="preserve">antares/zeeshan-future-organization-engineering</w:t>
      </w:r>
    </w:p>
    <w:p>
      <w:pPr>
        <w:spacing w:after="100"/>
      </w:pPr>
      <w:r>
        <w:rPr>
          <w:b/>
          <w:bCs/>
        </w:rPr>
        <w:t xml:space="preserve">Commit: </w:t>
      </w:r>
      <w:r>
        <w:t xml:space="preserve">3170877e43d5c2bd02829f867d7a696d184b922 — "Day 10: final end-to-end delivery with multi-agent + human governance chain and command interface dashboard"</w:t>
      </w:r>
    </w:p>
    <w:p>
      <w:pPr>
        <w:spacing w:after="100"/>
      </w:pPr>
      <w:r>
        <w:rPr>
          <w:b/>
          <w:bCs/>
        </w:rPr>
        <w:t xml:space="preserve">Verification method: </w:t>
      </w:r>
      <w:r>
        <w:t xml:space="preserve">Commit hash confirmed live via 'git log -1' run directly in the platform owner's own terminal, not assumed from prior conversation history.</w:t>
      </w:r>
    </w:p>
    <w:p>
      <w:pPr>
        <w:pStyle w:val="Heading1"/>
        <w:spacing w:after="150" w:before="300"/>
      </w:pPr>
      <w:r>
        <w:t xml:space="preserve">2. Repository Structure Map</w:t>
      </w:r>
    </w:p>
    <w:p>
      <w:pPr>
        <w:spacing w:after="130"/>
      </w:pPr>
      <w:r>
        <w:rPr>
          <w:b w:val="false"/>
          <w:bCs w:val="false"/>
          <w:i w:val="false"/>
          <w:iCs w:val="false"/>
        </w:rPr>
        <w:t xml:space="preserve">Traced directly against the lifecycle in Section 1.1 of the assignment:</w:t>
      </w:r>
    </w:p>
    <w:p>
      <w:pPr>
        <w:pStyle w:val="ListParagraph"/>
        <w:numPr>
          <w:ilvl w:val="0"/>
          <w:numId w:val="1"/>
        </w:numPr>
        <w:spacing w:after="60"/>
      </w:pPr>
      <w:r>
        <w:t xml:space="preserve">Application entry point: NONE UNIFIED — see Section 4 (Application Entry Point) below.</w:t>
      </w:r>
    </w:p>
    <w:p>
      <w:pPr>
        <w:pStyle w:val="ListParagraph"/>
        <w:numPr>
          <w:ilvl w:val="0"/>
          <w:numId w:val="1"/>
        </w:numPr>
        <w:spacing w:after="60"/>
      </w:pPr>
      <w:r>
        <w:t xml:space="preserve">Backend/service entry point: NONE — no HTTP server exists; all interaction is direct Python function calls within scripts.</w:t>
      </w:r>
    </w:p>
    <w:p>
      <w:pPr>
        <w:pStyle w:val="ListParagraph"/>
        <w:numPr>
          <w:ilvl w:val="0"/>
          <w:numId w:val="1"/>
        </w:numPr>
        <w:spacing w:after="60"/>
      </w:pPr>
      <w:r>
        <w:t xml:space="preserve">Storage/database: app/database.py — SQLite, real persistence, hardcoded connection string.</w:t>
      </w:r>
    </w:p>
    <w:p>
      <w:pPr>
        <w:pStyle w:val="ListParagraph"/>
        <w:numPr>
          <w:ilvl w:val="0"/>
          <w:numId w:val="1"/>
        </w:numPr>
        <w:spacing w:after="60"/>
      </w:pPr>
      <w:r>
        <w:t xml:space="preserve">Domain models: app/models/ — 17 SQLAlchemy models (16 roadmap-specified entities + AuditLog + AgentCapabilityGrant).</w:t>
      </w:r>
    </w:p>
    <w:p>
      <w:pPr>
        <w:pStyle w:val="ListParagraph"/>
        <w:numPr>
          <w:ilvl w:val="0"/>
          <w:numId w:val="1"/>
        </w:numPr>
        <w:spacing w:after="60"/>
      </w:pPr>
      <w:r>
        <w:t xml:space="preserve">APIs/services: app/services/ — 14 Python service modules, function-level only, not network-accessible.</w:t>
      </w:r>
    </w:p>
    <w:p>
      <w:pPr>
        <w:pStyle w:val="ListParagraph"/>
        <w:numPr>
          <w:ilvl w:val="0"/>
          <w:numId w:val="1"/>
        </w:numPr>
        <w:spacing w:after="60"/>
      </w:pPr>
      <w:r>
        <w:t xml:space="preserve">Agent runtime: app/services/agent_engine.py — real state machine and boundary enforcement; reasoning logic is caller-supplied, not AI-driven.</w:t>
      </w:r>
    </w:p>
    <w:p>
      <w:pPr>
        <w:pStyle w:val="ListParagraph"/>
        <w:numPr>
          <w:ilvl w:val="0"/>
          <w:numId w:val="1"/>
        </w:numPr>
        <w:spacing w:after="60"/>
      </w:pPr>
      <w:r>
        <w:t xml:space="preserve">Workflow/task execution: app/services/execution_engine.py — real, tested.</w:t>
      </w:r>
    </w:p>
    <w:p>
      <w:pPr>
        <w:pStyle w:val="ListParagraph"/>
        <w:numPr>
          <w:ilvl w:val="0"/>
          <w:numId w:val="1"/>
        </w:numPr>
        <w:spacing w:after="60"/>
      </w:pPr>
      <w:r>
        <w:t xml:space="preserve">Memory: app/services/memory_service.py — real storage, basic keyword retrieval.</w:t>
      </w:r>
    </w:p>
    <w:p>
      <w:pPr>
        <w:pStyle w:val="ListParagraph"/>
        <w:numPr>
          <w:ilvl w:val="0"/>
          <w:numId w:val="1"/>
        </w:numPr>
        <w:spacing w:after="60"/>
      </w:pPr>
      <w:r>
        <w:t xml:space="preserve">Tests: tests/ — 25 pytest tests across 6 files.</w:t>
      </w:r>
    </w:p>
    <w:p>
      <w:pPr>
        <w:pStyle w:val="Heading1"/>
        <w:spacing w:after="150" w:before="300"/>
      </w:pPr>
      <w:r>
        <w:t xml:space="preserve">3. Verification Method</w:t>
      </w:r>
    </w:p>
    <w:p>
      <w:pPr>
        <w:spacing w:after="130"/>
      </w:pPr>
      <w:r>
        <w:rPr>
          <w:b w:val="false"/>
          <w:bCs w:val="false"/>
          <w:i w:val="false"/>
          <w:iCs w:val="false"/>
        </w:rPr>
        <w:t xml:space="preserve">Per Section 1.3 ("Run it — do not merely inspect it"), every claim in this baseline is backed by an actual execution captured during this audit, not by reading code or by memory of prior work:</w:t>
      </w:r>
    </w:p>
    <w:p>
      <w:pPr>
        <w:pStyle w:val="ListParagraph"/>
        <w:numPr>
          <w:ilvl w:val="0"/>
          <w:numId w:val="1"/>
        </w:numPr>
        <w:spacing w:after="60"/>
      </w:pPr>
      <w:r>
        <w:t xml:space="preserve">main.py — executed, exit code 0, real database rows confirmed via direct sqlite3 query</w:t>
      </w:r>
    </w:p>
    <w:p>
      <w:pPr>
        <w:pStyle w:val="ListParagraph"/>
        <w:numPr>
          <w:ilvl w:val="0"/>
          <w:numId w:val="1"/>
        </w:numPr>
        <w:spacing w:after="60"/>
      </w:pPr>
      <w:r>
        <w:t xml:space="preserve">demo_day3_execution.py, demo_day5_agents.py, demo_day6_coordination_memory.py, demo_day7_governance.py, demo_day10_final.py — each executed fresh, all exit code 0</w:t>
      </w:r>
    </w:p>
    <w:p>
      <w:pPr>
        <w:pStyle w:val="ListParagraph"/>
        <w:numPr>
          <w:ilvl w:val="0"/>
          <w:numId w:val="1"/>
        </w:numPr>
        <w:spacing w:after="60"/>
      </w:pPr>
      <w:r>
        <w:t xml:space="preserve">Full pytest suite — executed fresh, 25/25 passing</w:t>
      </w:r>
    </w:p>
    <w:p>
      <w:pPr>
        <w:pStyle w:val="ListParagraph"/>
        <w:numPr>
          <w:ilvl w:val="0"/>
          <w:numId w:val="1"/>
        </w:numPr>
        <w:spacing w:after="60"/>
      </w:pPr>
      <w:r>
        <w:t xml:space="preserve">Codebase searched directly for FastAPI/Flask/HTTP frameworks, real AI/ML API calls (OpenAI/Anthropic-style), and environment-variable configuration — all three searches returned zero matches</w:t>
      </w:r>
    </w:p>
    <w:p>
      <w:pPr>
        <w:pStyle w:val="Heading1"/>
        <w:spacing w:after="150" w:before="300"/>
      </w:pPr>
      <w:r>
        <w:t xml:space="preserve">4. Application Entry Point</w:t>
      </w:r>
    </w:p>
    <w:p>
      <w:pPr>
        <w:spacing w:after="130"/>
      </w:pPr>
      <w:r>
        <w:rPr>
          <w:b w:val="false"/>
          <w:bCs w:val="false"/>
          <w:i w:val="false"/>
          <w:iCs w:val="false"/>
        </w:rPr>
        <w:t xml:space="preserve">No single unified entry point exists. Six independently runnable scripts each define their own __main__ block (main.py, demo_day3_execution.py, demo_day5_agents.py, demo_day6_coordination_memory.py, demo_day7_governance.py, demo_day10_final.py). There is no app.py, cli.py, or server.py that starts one continuous, addressable runtime. This is an accurate limitation, not an oversight to hide: the project was built and verified incrementally, one demonstrable capability at a time, per each day's requirements.</w:t>
      </w:r>
    </w:p>
    <w:p>
      <w:pPr>
        <w:pStyle w:val="Heading1"/>
        <w:spacing w:after="150" w:before="300"/>
      </w:pPr>
      <w:r>
        <w:t xml:space="preserve">5. Component Classification</w:t>
      </w:r>
    </w:p>
    <w:p>
      <w:pPr>
        <w:spacing w:after="130"/>
      </w:pPr>
      <w:r>
        <w:rPr>
          <w:b w:val="false"/>
          <w:bCs w:val="false"/>
          <w:i w:val="false"/>
          <w:iCs w:val="false"/>
        </w:rPr>
        <w:t xml:space="preserve">Per Section 1.4, every major capability is classified as REAL, SIMULATED, STATIC, MOCKED, INCOMPLETE, or BROKEN, based only on the verification described in Section 3 above.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800"/>
      </w:tblGrid>
      <w:tr>
        <w:tc>
          <w:tcPr>
            <w:tcW w:type="dxa" w:w="3000"/>
            <w:shd w:fill="2F5496" w:color="auto" w:val="clear"/>
          </w:tcPr>
          <w:p>
            <w:r>
              <w:rPr>
                <w:b/>
                <w:bCs/>
                <w:color w:val="FFFFFF"/>
                <w:sz w:val="20"/>
                <w:szCs w:val="20"/>
              </w:rPr>
              <w:t xml:space="preserve">Component</w:t>
            </w:r>
          </w:p>
        </w:tc>
        <w:tc>
          <w:tcPr>
            <w:tcW w:type="dxa" w:w="1600"/>
            <w:shd w:fill="2F5496" w:color="auto" w:val="clear"/>
          </w:tcPr>
          <w:p>
            <w:r>
              <w:rPr>
                <w:b/>
                <w:bCs/>
                <w:color w:val="FFFFFF"/>
                <w:sz w:val="20"/>
                <w:szCs w:val="20"/>
              </w:rPr>
              <w:t xml:space="preserve">Classification</w:t>
            </w:r>
          </w:p>
        </w:tc>
        <w:tc>
          <w:tcPr>
            <w:tcW w:type="dxa" w:w="4800"/>
            <w:shd w:fill="2F5496" w:color="auto" w:val="clear"/>
          </w:tcPr>
          <w:p>
            <w:r>
              <w:rPr>
                <w:b/>
                <w:bCs/>
                <w:color w:val="FFFFFF"/>
                <w:sz w:val="20"/>
                <w:szCs w:val="20"/>
              </w:rPr>
              <w:t xml:space="preserve">Evidence</w:t>
            </w:r>
          </w:p>
        </w:tc>
      </w:tr>
      <w:tr>
        <w:tc>
          <w:tcPr>
            <w:tcW w:type="dxa" w:w="3000"/>
          </w:tcPr>
          <w:p>
            <w:r>
              <w:rPr>
                <w:b w:val="false"/>
                <w:bCs w:val="false"/>
                <w:sz w:val="20"/>
                <w:szCs w:val="20"/>
              </w:rPr>
              <w:t xml:space="preserve">Organization / Unit / HumanRole / AgentRole / Capability models</w:t>
            </w:r>
          </w:p>
        </w:tc>
        <w:tc>
          <w:tcPr>
            <w:tcW w:type="dxa" w:w="1600"/>
            <w:shd w:fill="E2F0D9" w:color="auto" w:val="clear"/>
          </w:tcPr>
          <w:p>
            <w:r>
              <w:rPr>
                <w:b w:val="false"/>
                <w:bCs w:val="false"/>
                <w:sz w:val="20"/>
                <w:szCs w:val="20"/>
              </w:rPr>
              <w:t xml:space="preserve">REAL</w:t>
            </w:r>
          </w:p>
        </w:tc>
        <w:tc>
          <w:tcPr>
            <w:tcW w:type="dxa" w:w="4800"/>
          </w:tcPr>
          <w:p>
            <w:r>
              <w:rPr>
                <w:b w:val="false"/>
                <w:bCs w:val="false"/>
                <w:sz w:val="20"/>
                <w:szCs w:val="20"/>
              </w:rPr>
              <w:t xml:space="preserve">17 SQLAlchemy models in app/models/; live-created and persisted via main.py, verified rows in SQLite, 7/7 domain tests pass</w:t>
            </w:r>
          </w:p>
        </w:tc>
      </w:tr>
      <w:tr>
        <w:tc>
          <w:tcPr>
            <w:tcW w:type="dxa" w:w="3000"/>
          </w:tcPr>
          <w:p>
            <w:r>
              <w:rPr>
                <w:b w:val="false"/>
                <w:bCs w:val="false"/>
                <w:sz w:val="20"/>
                <w:szCs w:val="20"/>
              </w:rPr>
              <w:t xml:space="preserve">Execution engine (task state machine, retries, escalation)</w:t>
            </w:r>
          </w:p>
        </w:tc>
        <w:tc>
          <w:tcPr>
            <w:tcW w:type="dxa" w:w="1600"/>
            <w:shd w:fill="E2F0D9" w:color="auto" w:val="clear"/>
          </w:tcPr>
          <w:p>
            <w:r>
              <w:rPr>
                <w:b w:val="false"/>
                <w:bCs w:val="false"/>
                <w:sz w:val="20"/>
                <w:szCs w:val="20"/>
              </w:rPr>
              <w:t xml:space="preserve">REAL</w:t>
            </w:r>
          </w:p>
        </w:tc>
        <w:tc>
          <w:tcPr>
            <w:tcW w:type="dxa" w:w="4800"/>
          </w:tcPr>
          <w:p>
            <w:r>
              <w:rPr>
                <w:b w:val="false"/>
                <w:bCs w:val="false"/>
                <w:sz w:val="20"/>
                <w:szCs w:val="20"/>
              </w:rPr>
              <w:t xml:space="preserve">app/services/execution_engine.py; demo_day3_execution.py exit code 0, shows genuine retry-then-escalate behavior; 5/5 failure recovery tests pass</w:t>
            </w:r>
          </w:p>
        </w:tc>
      </w:tr>
      <w:tr>
        <w:tc>
          <w:tcPr>
            <w:tcW w:type="dxa" w:w="3000"/>
          </w:tcPr>
          <w:p>
            <w:r>
              <w:rPr>
                <w:b w:val="false"/>
                <w:bCs w:val="false"/>
                <w:sz w:val="20"/>
                <w:szCs w:val="20"/>
              </w:rPr>
              <w:t xml:space="preserve">Agent boundary enforcement (capability grants)</w:t>
            </w:r>
          </w:p>
        </w:tc>
        <w:tc>
          <w:tcPr>
            <w:tcW w:type="dxa" w:w="1600"/>
            <w:shd w:fill="E2F0D9" w:color="auto" w:val="clear"/>
          </w:tcPr>
          <w:p>
            <w:r>
              <w:rPr>
                <w:b w:val="false"/>
                <w:bCs w:val="false"/>
                <w:sz w:val="20"/>
                <w:szCs w:val="20"/>
              </w:rPr>
              <w:t xml:space="preserve">REAL</w:t>
            </w:r>
          </w:p>
        </w:tc>
        <w:tc>
          <w:tcPr>
            <w:tcW w:type="dxa" w:w="4800"/>
          </w:tcPr>
          <w:p>
            <w:r>
              <w:rPr>
                <w:b w:val="false"/>
                <w:bCs w:val="false"/>
                <w:sz w:val="20"/>
                <w:szCs w:val="20"/>
              </w:rPr>
              <w:t xml:space="preserve">app/services/agent_engine.py + AgentCapabilityGrant model; demo_day5_agents.py shows an unauthorized agent genuinely rejected and escalated, not just logged; 4/4 boundary tests pass</w:t>
            </w:r>
          </w:p>
        </w:tc>
      </w:tr>
      <w:tr>
        <w:tc>
          <w:tcPr>
            <w:tcW w:type="dxa" w:w="3000"/>
          </w:tcPr>
          <w:p>
            <w:r>
              <w:rPr>
                <w:b w:val="false"/>
                <w:bCs w:val="false"/>
                <w:sz w:val="20"/>
                <w:szCs w:val="20"/>
              </w:rPr>
              <w:t xml:space="preserve">Agent 'reasoning' / planning logic</w:t>
            </w:r>
          </w:p>
        </w:tc>
        <w:tc>
          <w:tcPr>
            <w:tcW w:type="dxa" w:w="1600"/>
            <w:shd w:fill="FFF2CC" w:color="auto" w:val="clear"/>
          </w:tcPr>
          <w:p>
            <w:r>
              <w:rPr>
                <w:b w:val="false"/>
                <w:bCs w:val="false"/>
                <w:sz w:val="20"/>
                <w:szCs w:val="20"/>
              </w:rPr>
              <w:t xml:space="preserve">SIMULATED</w:t>
            </w:r>
          </w:p>
        </w:tc>
        <w:tc>
          <w:tcPr>
            <w:tcW w:type="dxa" w:w="4800"/>
          </w:tcPr>
          <w:p>
            <w:r>
              <w:rPr>
                <w:b w:val="false"/>
                <w:bCs w:val="false"/>
                <w:sz w:val="20"/>
                <w:szCs w:val="20"/>
              </w:rPr>
              <w:t xml:space="preserve">planner and tool_executor are caller-supplied Python functions (see demo_day10_final.py lines 77-134) — e.g. lambda t,p: "Analysis complete." No real AI/ML model is called anywhere in the codebase (confirmed: zero matches for openai/anthropic/api_key across all files)</w:t>
            </w:r>
          </w:p>
        </w:tc>
      </w:tr>
      <w:tr>
        <w:tc>
          <w:tcPr>
            <w:tcW w:type="dxa" w:w="3000"/>
          </w:tcPr>
          <w:p>
            <w:r>
              <w:rPr>
                <w:b w:val="false"/>
                <w:bCs w:val="false"/>
                <w:sz w:val="20"/>
                <w:szCs w:val="20"/>
              </w:rPr>
              <w:t xml:space="preserve">Multi-agent coordination / delegation</w:t>
            </w:r>
          </w:p>
        </w:tc>
        <w:tc>
          <w:tcPr>
            <w:tcW w:type="dxa" w:w="1600"/>
            <w:shd w:fill="FFF2CC" w:color="auto" w:val="clear"/>
          </w:tcPr>
          <w:p>
            <w:r>
              <w:rPr>
                <w:b w:val="false"/>
                <w:bCs w:val="false"/>
                <w:sz w:val="20"/>
                <w:szCs w:val="20"/>
              </w:rPr>
              <w:t xml:space="preserve">REAL (mechanism); LIMITED (scope)</w:t>
            </w:r>
          </w:p>
        </w:tc>
        <w:tc>
          <w:tcPr>
            <w:tcW w:type="dxa" w:w="4800"/>
          </w:tcPr>
          <w:p>
            <w:r>
              <w:rPr>
                <w:b w:val="false"/>
                <w:bCs w:val="false"/>
                <w:sz w:val="20"/>
                <w:szCs w:val="20"/>
              </w:rPr>
              <w:t xml:space="preserve">app/services/coordination_service.py; demo_day6 shows real delegation with capability re-checking. Only tested with 2-3 agents in single-process, sequential demo scripts — not under concurrent or live conditions</w:t>
            </w:r>
          </w:p>
        </w:tc>
      </w:tr>
      <w:tr>
        <w:tc>
          <w:tcPr>
            <w:tcW w:type="dxa" w:w="3000"/>
          </w:tcPr>
          <w:p>
            <w:r>
              <w:rPr>
                <w:b w:val="false"/>
                <w:bCs w:val="false"/>
                <w:sz w:val="20"/>
                <w:szCs w:val="20"/>
              </w:rPr>
              <w:t xml:space="preserve">Organizational memory storage</w:t>
            </w:r>
          </w:p>
        </w:tc>
        <w:tc>
          <w:tcPr>
            <w:tcW w:type="dxa" w:w="1600"/>
            <w:shd w:fill="E2F0D9" w:color="auto" w:val="clear"/>
          </w:tcPr>
          <w:p>
            <w:r>
              <w:rPr>
                <w:b w:val="false"/>
                <w:bCs w:val="false"/>
                <w:sz w:val="20"/>
                <w:szCs w:val="20"/>
              </w:rPr>
              <w:t xml:space="preserve">REAL</w:t>
            </w:r>
          </w:p>
        </w:tc>
        <w:tc>
          <w:tcPr>
            <w:tcW w:type="dxa" w:w="4800"/>
          </w:tcPr>
          <w:p>
            <w:r>
              <w:rPr>
                <w:b w:val="false"/>
                <w:bCs w:val="false"/>
                <w:sz w:val="20"/>
                <w:szCs w:val="20"/>
              </w:rPr>
              <w:t xml:space="preserve">OrganizationalMemory model persists real rows; verified via test_domain.py and live demo runs</w:t>
            </w:r>
          </w:p>
        </w:tc>
      </w:tr>
      <w:tr>
        <w:tc>
          <w:tcPr>
            <w:tcW w:type="dxa" w:w="3000"/>
          </w:tcPr>
          <w:p>
            <w:r>
              <w:rPr>
                <w:b w:val="false"/>
                <w:bCs w:val="false"/>
                <w:sz w:val="20"/>
                <w:szCs w:val="20"/>
              </w:rPr>
              <w:t xml:space="preserve">Organizational memory retrieval ('intelligence')</w:t>
            </w:r>
          </w:p>
        </w:tc>
        <w:tc>
          <w:tcPr>
            <w:tcW w:type="dxa" w:w="1600"/>
            <w:shd w:fill="FFF2CC" w:color="auto" w:val="clear"/>
          </w:tcPr>
          <w:p>
            <w:r>
              <w:rPr>
                <w:b w:val="false"/>
                <w:bCs w:val="false"/>
                <w:sz w:val="20"/>
                <w:szCs w:val="20"/>
              </w:rPr>
              <w:t xml:space="preserve">STATIC / SIMULATED</w:t>
            </w:r>
          </w:p>
        </w:tc>
        <w:tc>
          <w:tcPr>
            <w:tcW w:type="dxa" w:w="4800"/>
          </w:tcPr>
          <w:p>
            <w:r>
              <w:rPr>
                <w:b w:val="false"/>
                <w:bCs w:val="false"/>
                <w:sz w:val="20"/>
                <w:szCs w:val="20"/>
              </w:rPr>
              <w:t xml:space="preserve">memory_service.py uses plain keyword substring matching (documented in its own code comments as deliberately basic). No AI/ML-driven retrieval exists</w:t>
            </w:r>
          </w:p>
        </w:tc>
      </w:tr>
      <w:tr>
        <w:tc>
          <w:tcPr>
            <w:tcW w:type="dxa" w:w="3000"/>
          </w:tcPr>
          <w:p>
            <w:r>
              <w:rPr>
                <w:b w:val="false"/>
                <w:bCs w:val="false"/>
                <w:sz w:val="20"/>
                <w:szCs w:val="20"/>
              </w:rPr>
              <w:t xml:space="preserve">Governance / policy engine</w:t>
            </w:r>
          </w:p>
        </w:tc>
        <w:tc>
          <w:tcPr>
            <w:tcW w:type="dxa" w:w="1600"/>
            <w:shd w:fill="FFF2CC" w:color="auto" w:val="clear"/>
          </w:tcPr>
          <w:p>
            <w:r>
              <w:rPr>
                <w:b w:val="false"/>
                <w:bCs w:val="false"/>
                <w:sz w:val="20"/>
                <w:szCs w:val="20"/>
              </w:rPr>
              <w:t xml:space="preserve">REAL (mechanism); NOT CONNECTED (source)</w:t>
            </w:r>
          </w:p>
        </w:tc>
        <w:tc>
          <w:tcPr>
            <w:tcW w:type="dxa" w:w="4800"/>
          </w:tcPr>
          <w:p>
            <w:r>
              <w:rPr>
                <w:b w:val="false"/>
                <w:bCs w:val="false"/>
                <w:sz w:val="20"/>
                <w:szCs w:val="20"/>
              </w:rPr>
              <w:t xml:space="preserve">app/services/governance_service.py; demo_day7 proves a task is genuinely blocked pending approval, not just logged as blocked. However, policies are manually seeded via create_policy() calls in demo code — receive_governance_rules() (the integration point for Kanwal's platform) exists but has never been called with real external input</w:t>
            </w:r>
          </w:p>
        </w:tc>
      </w:tr>
      <w:tr>
        <w:tc>
          <w:tcPr>
            <w:tcW w:type="dxa" w:w="3000"/>
          </w:tcPr>
          <w:p>
            <w:r>
              <w:rPr>
                <w:b w:val="false"/>
                <w:bCs w:val="false"/>
                <w:sz w:val="20"/>
                <w:szCs w:val="20"/>
              </w:rPr>
              <w:t xml:space="preserve">Query interface (read-only org state)</w:t>
            </w:r>
          </w:p>
        </w:tc>
        <w:tc>
          <w:tcPr>
            <w:tcW w:type="dxa" w:w="1600"/>
            <w:shd w:fill="FFF2CC" w:color="auto" w:val="clear"/>
          </w:tcPr>
          <w:p>
            <w:r>
              <w:rPr>
                <w:b w:val="false"/>
                <w:bCs w:val="false"/>
                <w:sz w:val="20"/>
                <w:szCs w:val="20"/>
              </w:rPr>
              <w:t xml:space="preserve">REAL (logic); NOT NETWORK-ACCESSIBLE</w:t>
            </w:r>
          </w:p>
        </w:tc>
        <w:tc>
          <w:tcPr>
            <w:tcW w:type="dxa" w:w="4800"/>
          </w:tcPr>
          <w:p>
            <w:r>
              <w:rPr>
                <w:b w:val="false"/>
                <w:bCs w:val="false"/>
                <w:sz w:val="20"/>
                <w:szCs w:val="20"/>
              </w:rPr>
              <w:t xml:space="preserve">query_service.py returns correct structured data when called directly in Python. No HTTP/API layer exists, so no other system or process could actually call this without importing the Python module directly</w:t>
            </w:r>
          </w:p>
        </w:tc>
      </w:tr>
      <w:tr>
        <w:tc>
          <w:tcPr>
            <w:tcW w:type="dxa" w:w="3000"/>
          </w:tcPr>
          <w:p>
            <w:r>
              <w:rPr>
                <w:b w:val="false"/>
                <w:bCs w:val="false"/>
                <w:sz w:val="20"/>
                <w:szCs w:val="20"/>
              </w:rPr>
              <w:t xml:space="preserve">Dashboard / command interface</w:t>
            </w:r>
          </w:p>
        </w:tc>
        <w:tc>
          <w:tcPr>
            <w:tcW w:type="dxa" w:w="1600"/>
            <w:shd w:fill="FFF2CC" w:color="auto" w:val="clear"/>
          </w:tcPr>
          <w:p>
            <w:r>
              <w:rPr>
                <w:b w:val="false"/>
                <w:bCs w:val="false"/>
                <w:sz w:val="20"/>
                <w:szCs w:val="20"/>
              </w:rPr>
              <w:t xml:space="preserve">STATIC</w:t>
            </w:r>
          </w:p>
        </w:tc>
        <w:tc>
          <w:tcPr>
            <w:tcW w:type="dxa" w:w="4800"/>
          </w:tcPr>
          <w:p>
            <w:r>
              <w:rPr>
                <w:b w:val="false"/>
                <w:bCs w:val="false"/>
                <w:sz w:val="20"/>
                <w:szCs w:val="20"/>
              </w:rPr>
              <w:t xml:space="preserve">dashboard_renderer.py generates a one-time HTML snapshot via open('dashboard.html','w'). It is not a live page — it does not refresh, poll, or reflect state changes after generation</w:t>
            </w:r>
          </w:p>
        </w:tc>
      </w:tr>
      <w:tr>
        <w:tc>
          <w:tcPr>
            <w:tcW w:type="dxa" w:w="3000"/>
          </w:tcPr>
          <w:p>
            <w:r>
              <w:rPr>
                <w:b w:val="false"/>
                <w:bCs w:val="false"/>
                <w:sz w:val="20"/>
                <w:szCs w:val="20"/>
              </w:rPr>
              <w:t xml:space="preserve">Audit trail</w:t>
            </w:r>
          </w:p>
        </w:tc>
        <w:tc>
          <w:tcPr>
            <w:tcW w:type="dxa" w:w="1600"/>
            <w:shd w:fill="E2F0D9" w:color="auto" w:val="clear"/>
          </w:tcPr>
          <w:p>
            <w:r>
              <w:rPr>
                <w:b w:val="false"/>
                <w:bCs w:val="false"/>
                <w:sz w:val="20"/>
                <w:szCs w:val="20"/>
              </w:rPr>
              <w:t xml:space="preserve">REAL</w:t>
            </w:r>
          </w:p>
        </w:tc>
        <w:tc>
          <w:tcPr>
            <w:tcW w:type="dxa" w:w="4800"/>
          </w:tcPr>
          <w:p>
            <w:r>
              <w:rPr>
                <w:b w:val="false"/>
                <w:bCs w:val="false"/>
                <w:sz w:val="20"/>
                <w:szCs w:val="20"/>
              </w:rPr>
              <w:t xml:space="preserve">AuditLog model; every service function logs an entry; visible and counted in every demo run's printed output</w:t>
            </w:r>
          </w:p>
        </w:tc>
      </w:tr>
      <w:tr>
        <w:tc>
          <w:tcPr>
            <w:tcW w:type="dxa" w:w="3000"/>
          </w:tcPr>
          <w:p>
            <w:r>
              <w:rPr>
                <w:b w:val="false"/>
                <w:bCs w:val="false"/>
                <w:sz w:val="20"/>
                <w:szCs w:val="20"/>
              </w:rPr>
              <w:t xml:space="preserve">Database</w:t>
            </w:r>
          </w:p>
        </w:tc>
        <w:tc>
          <w:tcPr>
            <w:tcW w:type="dxa" w:w="1600"/>
            <w:shd w:fill="FFF2CC" w:color="auto" w:val="clear"/>
          </w:tcPr>
          <w:p>
            <w:r>
              <w:rPr>
                <w:b w:val="false"/>
                <w:bCs w:val="false"/>
                <w:sz w:val="20"/>
                <w:szCs w:val="20"/>
              </w:rPr>
              <w:t xml:space="preserve">REAL (persistence); LIMITED (deployment readiness)</w:t>
            </w:r>
          </w:p>
        </w:tc>
        <w:tc>
          <w:tcPr>
            <w:tcW w:type="dxa" w:w="4800"/>
          </w:tcPr>
          <w:p>
            <w:r>
              <w:rPr>
                <w:b w:val="false"/>
                <w:bCs w:val="false"/>
                <w:sz w:val="20"/>
                <w:szCs w:val="20"/>
              </w:rPr>
              <w:t xml:space="preserve">SQLite via SQLAlchemy, confirmed real rows via direct sqlite3 query. DATABASE_URL is a hardcoded string literal in app/database.py — not read from an environment variable, so it cannot be pointed at a different database without editing source code</w:t>
            </w:r>
          </w:p>
        </w:tc>
      </w:tr>
      <w:tr>
        <w:tc>
          <w:tcPr>
            <w:tcW w:type="dxa" w:w="3000"/>
          </w:tcPr>
          <w:p>
            <w:r>
              <w:rPr>
                <w:b w:val="false"/>
                <w:bCs w:val="false"/>
                <w:sz w:val="20"/>
                <w:szCs w:val="20"/>
              </w:rPr>
              <w:t xml:space="preserve">Web / API server (HTTP layer)</w:t>
            </w:r>
          </w:p>
        </w:tc>
        <w:tc>
          <w:tcPr>
            <w:tcW w:type="dxa" w:w="1600"/>
            <w:shd w:fill="FCE4E4" w:color="auto" w:val="clear"/>
          </w:tcPr>
          <w:p>
            <w:r>
              <w:rPr>
                <w:b w:val="false"/>
                <w:bCs w:val="false"/>
                <w:sz w:val="20"/>
                <w:szCs w:val="20"/>
              </w:rPr>
              <w:t xml:space="preserve">MISSING</w:t>
            </w:r>
          </w:p>
        </w:tc>
        <w:tc>
          <w:tcPr>
            <w:tcW w:type="dxa" w:w="4800"/>
          </w:tcPr>
          <w:p>
            <w:r>
              <w:rPr>
                <w:b w:val="false"/>
                <w:bCs w:val="false"/>
                <w:sz w:val="20"/>
                <w:szCs w:val="20"/>
              </w:rPr>
              <w:t xml:space="preserve">Zero matches for FastAPI, Flask, uvicorn, or any HTTP route decorator anywhere in the codebase. requirements.txt lists only SQLAlchemy and pytest</w:t>
            </w:r>
          </w:p>
        </w:tc>
      </w:tr>
      <w:tr>
        <w:tc>
          <w:tcPr>
            <w:tcW w:type="dxa" w:w="3000"/>
          </w:tcPr>
          <w:p>
            <w:r>
              <w:rPr>
                <w:b w:val="false"/>
                <w:bCs w:val="false"/>
                <w:sz w:val="20"/>
                <w:szCs w:val="20"/>
              </w:rPr>
              <w:t xml:space="preserve">Live connection to a running 'Antares' product</w:t>
            </w:r>
          </w:p>
        </w:tc>
        <w:tc>
          <w:tcPr>
            <w:tcW w:type="dxa" w:w="1600"/>
            <w:shd w:fill="FCE4E4" w:color="auto" w:val="clear"/>
          </w:tcPr>
          <w:p>
            <w:r>
              <w:rPr>
                <w:b w:val="false"/>
                <w:bCs w:val="false"/>
                <w:sz w:val="20"/>
                <w:szCs w:val="20"/>
              </w:rPr>
              <w:t xml:space="preserve">MISSING</w:t>
            </w:r>
          </w:p>
        </w:tc>
        <w:tc>
          <w:tcPr>
            <w:tcW w:type="dxa" w:w="4800"/>
          </w:tcPr>
          <w:p>
            <w:r>
              <w:rPr>
                <w:b w:val="false"/>
                <w:bCs w:val="false"/>
                <w:sz w:val="20"/>
                <w:szCs w:val="20"/>
              </w:rPr>
              <w:t xml:space="preserve">No code anywhere references calling out to, or being called by, any external service. The system only runs as standalone Python scripts executed manually</w:t>
            </w:r>
          </w:p>
        </w:tc>
      </w:tr>
      <w:tr>
        <w:tc>
          <w:tcPr>
            <w:tcW w:type="dxa" w:w="3000"/>
          </w:tcPr>
          <w:p>
            <w:r>
              <w:rPr>
                <w:b w:val="false"/>
                <w:bCs w:val="false"/>
                <w:sz w:val="20"/>
                <w:szCs w:val="20"/>
              </w:rPr>
              <w:t xml:space="preserve">Hasnain's AI/ML boundary</w:t>
            </w:r>
          </w:p>
        </w:tc>
        <w:tc>
          <w:tcPr>
            <w:tcW w:type="dxa" w:w="1600"/>
            <w:shd w:fill="FFF2CC" w:color="auto" w:val="clear"/>
          </w:tcPr>
          <w:p>
            <w:r>
              <w:rPr>
                <w:b w:val="false"/>
                <w:bCs w:val="false"/>
                <w:sz w:val="20"/>
                <w:szCs w:val="20"/>
              </w:rPr>
              <w:t xml:space="preserve">NOT CONNECTED</w:t>
            </w:r>
          </w:p>
        </w:tc>
        <w:tc>
          <w:tcPr>
            <w:tcW w:type="dxa" w:w="4800"/>
          </w:tcPr>
          <w:p>
            <w:r>
              <w:rPr>
                <w:b w:val="false"/>
                <w:bCs w:val="false"/>
                <w:sz w:val="20"/>
                <w:szCs w:val="20"/>
              </w:rPr>
              <w:t xml:space="preserve">The planner/tool_executor parameter pattern is a legitimate integration POINT, but zero actual connection to any real AI/ML service has been built or tested</w:t>
            </w:r>
          </w:p>
        </w:tc>
      </w:tr>
      <w:tr>
        <w:tc>
          <w:tcPr>
            <w:tcW w:type="dxa" w:w="3000"/>
          </w:tcPr>
          <w:p>
            <w:r>
              <w:rPr>
                <w:b w:val="false"/>
                <w:bCs w:val="false"/>
                <w:sz w:val="20"/>
                <w:szCs w:val="20"/>
              </w:rPr>
              <w:t xml:space="preserve">Kanwal's governance boundary</w:t>
            </w:r>
          </w:p>
        </w:tc>
        <w:tc>
          <w:tcPr>
            <w:tcW w:type="dxa" w:w="1600"/>
            <w:shd w:fill="FFF2CC" w:color="auto" w:val="clear"/>
          </w:tcPr>
          <w:p>
            <w:r>
              <w:rPr>
                <w:b w:val="false"/>
                <w:bCs w:val="false"/>
                <w:sz w:val="20"/>
                <w:szCs w:val="20"/>
              </w:rPr>
              <w:t xml:space="preserve">NOT CONNECTED</w:t>
            </w:r>
          </w:p>
        </w:tc>
        <w:tc>
          <w:tcPr>
            <w:tcW w:type="dxa" w:w="4800"/>
          </w:tcPr>
          <w:p>
            <w:r>
              <w:rPr>
                <w:b w:val="false"/>
                <w:bCs w:val="false"/>
                <w:sz w:val="20"/>
                <w:szCs w:val="20"/>
              </w:rPr>
              <w:t xml:space="preserve">receive_governance_rules() exists as an integration point but has never been invoked with real external governance data — only manually seeded test policies</w:t>
            </w:r>
          </w:p>
        </w:tc>
      </w:tr>
      <w:tr>
        <w:tc>
          <w:tcPr>
            <w:tcW w:type="dxa" w:w="3000"/>
          </w:tcPr>
          <w:p>
            <w:r>
              <w:rPr>
                <w:b w:val="false"/>
                <w:bCs w:val="false"/>
                <w:sz w:val="20"/>
                <w:szCs w:val="20"/>
              </w:rPr>
              <w:t xml:space="preserve">Application entry point</w:t>
            </w:r>
          </w:p>
        </w:tc>
        <w:tc>
          <w:tcPr>
            <w:tcW w:type="dxa" w:w="1600"/>
            <w:shd w:fill="FFF2CC" w:color="auto" w:val="clear"/>
          </w:tcPr>
          <w:p>
            <w:r>
              <w:rPr>
                <w:b w:val="false"/>
                <w:bCs w:val="false"/>
                <w:sz w:val="20"/>
                <w:szCs w:val="20"/>
              </w:rPr>
              <w:t xml:space="preserve">FRAGMENTED</w:t>
            </w:r>
          </w:p>
        </w:tc>
        <w:tc>
          <w:tcPr>
            <w:tcW w:type="dxa" w:w="4800"/>
          </w:tcPr>
          <w:p>
            <w:r>
              <w:rPr>
                <w:b w:val="false"/>
                <w:bCs w:val="false"/>
                <w:sz w:val="20"/>
                <w:szCs w:val="20"/>
              </w:rPr>
              <w:t xml:space="preserve">No single unified entry point exists. Six independent scripts (main.py, demo_day3/5/6/7/10) each define their own if __name__=="__main__" block; there is no app.py, cli.py, or server.py that starts one continuous runtime</w:t>
            </w:r>
          </w:p>
        </w:tc>
      </w:tr>
      <w:tr>
        <w:tc>
          <w:tcPr>
            <w:tcW w:type="dxa" w:w="3000"/>
          </w:tcPr>
          <w:p>
            <w:r>
              <w:rPr>
                <w:b w:val="false"/>
                <w:bCs w:val="false"/>
                <w:sz w:val="20"/>
                <w:szCs w:val="20"/>
              </w:rPr>
              <w:t xml:space="preserve">Automated test suite</w:t>
            </w:r>
          </w:p>
        </w:tc>
        <w:tc>
          <w:tcPr>
            <w:tcW w:type="dxa" w:w="1600"/>
            <w:shd w:fill="E2F0D9" w:color="auto" w:val="clear"/>
          </w:tcPr>
          <w:p>
            <w:r>
              <w:rPr>
                <w:b w:val="false"/>
                <w:bCs w:val="false"/>
                <w:sz w:val="20"/>
                <w:szCs w:val="20"/>
              </w:rPr>
              <w:t xml:space="preserve">REAL</w:t>
            </w:r>
          </w:p>
        </w:tc>
        <w:tc>
          <w:tcPr>
            <w:tcW w:type="dxa" w:w="4800"/>
          </w:tcPr>
          <w:p>
            <w:r>
              <w:rPr>
                <w:b w:val="false"/>
                <w:bCs w:val="false"/>
                <w:sz w:val="20"/>
                <w:szCs w:val="20"/>
              </w:rPr>
              <w:t xml:space="preserve">25 tests across 6 files, pytest, 25/25 passing on live re-run in this audit session, using a fresh isolated in-memory database per test</w:t>
            </w:r>
          </w:p>
        </w:tc>
      </w:tr>
    </w:tbl>
    <w:p>
      <w:pPr>
        <w:spacing w:before="200"/>
      </w:pPr>
    </w:p>
    <w:p>
      <w:pPr>
        <w:pStyle w:val="Heading1"/>
        <w:spacing w:after="150" w:before="300"/>
      </w:pPr>
      <w:r>
        <w:t xml:space="preserve">6. Answers to the Required Baseline Questions</w:t>
      </w:r>
    </w:p>
    <w:p>
      <w:pPr>
        <w:spacing w:after="100"/>
      </w:pPr>
      <w:r>
        <w:rPr>
          <w:b/>
          <w:bCs/>
        </w:rPr>
        <w:t xml:space="preserve">What exists? </w:t>
      </w:r>
      <w:r>
        <w:t xml:space="preserve">A complete, internally-consistent organizational data model and execution engine: 17 entities, a task state machine with retry/escalation, agent boundary enforcement, multi-agent delegation, a governance approval gate, organizational memory, and 25 passing automated tests.</w:t>
      </w:r>
    </w:p>
    <w:p>
      <w:pPr>
        <w:spacing w:after="100"/>
      </w:pPr>
      <w:r>
        <w:rPr>
          <w:b/>
          <w:bCs/>
        </w:rPr>
        <w:t xml:space="preserve">What runs? </w:t>
      </w:r>
      <w:r>
        <w:t xml:space="preserve">All six demo scripts and the full test suite run successfully and deterministically, verified live during this audit.</w:t>
      </w:r>
    </w:p>
    <w:p>
      <w:pPr>
        <w:spacing w:after="100"/>
      </w:pPr>
      <w:r>
        <w:rPr>
          <w:b/>
          <w:bCs/>
        </w:rPr>
        <w:t xml:space="preserve">What does not run? </w:t>
      </w:r>
      <w:r>
        <w:t xml:space="preserve">Nothing in the existing codebase fails to run. However, no HTTP-accessible service exists at all — there is nothing to "run" in the sense of a long-lived, externally-callable service.</w:t>
      </w:r>
    </w:p>
    <w:p>
      <w:pPr>
        <w:spacing w:after="100"/>
      </w:pPr>
      <w:r>
        <w:rPr>
          <w:b/>
          <w:bCs/>
        </w:rPr>
        <w:t xml:space="preserve">What is real? </w:t>
      </w:r>
      <w:r>
        <w:t xml:space="preserve">The organizational data model, execution engine, agent boundary enforcement, governance approval gate, and test suite. See Section 5 for the full breakdown.</w:t>
      </w:r>
    </w:p>
    <w:p>
      <w:pPr>
        <w:spacing w:after="100"/>
      </w:pPr>
      <w:r>
        <w:rPr>
          <w:b/>
          <w:bCs/>
        </w:rPr>
        <w:t xml:space="preserve">What is simulated? </w:t>
      </w:r>
      <w:r>
        <w:t xml:space="preserve">Agent "reasoning" (planning and tool execution) is entirely simulated via caller-supplied Python functions with hardcoded return strings. Memory retrieval is simple keyword matching, not AI-driven.</w:t>
      </w:r>
    </w:p>
    <w:p>
      <w:pPr>
        <w:spacing w:after="100"/>
      </w:pPr>
      <w:r>
        <w:rPr>
          <w:b/>
          <w:bCs/>
        </w:rPr>
        <w:t xml:space="preserve">What is connected? </w:t>
      </w:r>
      <w:r>
        <w:t xml:space="preserve">Internally, every module is genuinely wired together — capabilities connect to responsibilities, tasks, decisions, memory, and audit logs in one real, working chain. Externally, nothing is connected — there is no live link to any other Antares platform, to Hasnain's AI/ML capability, or to Kanwal's governance platform.</w:t>
      </w:r>
    </w:p>
    <w:p>
      <w:pPr>
        <w:spacing w:after="100"/>
      </w:pPr>
      <w:r>
        <w:rPr>
          <w:b/>
          <w:bCs/>
        </w:rPr>
        <w:t xml:space="preserve">What is missing? </w:t>
      </w:r>
      <w:r>
        <w:t xml:space="preserve">An HTTP/API layer, environment-based configuration, a unified application entry point, any real AI/ML integration, and any real external governance-rules integration.</w:t>
      </w:r>
    </w:p>
    <w:p>
      <w:pPr>
        <w:spacing w:after="100"/>
      </w:pPr>
      <w:r>
        <w:rPr>
          <w:b/>
          <w:bCs/>
        </w:rPr>
        <w:t xml:space="preserve">What is broken? </w:t>
      </w:r>
      <w:r>
        <w:t xml:space="preserve">Nothing found during this audit is broken. All 25 tests pass and all 6 demos run cleanly with no errors.</w:t>
      </w:r>
    </w:p>
    <w:p>
      <w:pPr>
        <w:spacing w:after="100"/>
      </w:pPr>
      <w:r>
        <w:rPr>
          <w:b/>
          <w:bCs/>
        </w:rPr>
        <w:t xml:space="preserve">What must connect? </w:t>
      </w:r>
      <w:r>
        <w:t xml:space="preserve">To satisfy Parts 3, 5, and 7 of this assignment, this runtime must gain: (1) a real HTTP-accessible service layer, (2) a genuine connection to Hasnain's AI/ML capability replacing the simulated planner/tool_executor functions, (3) a genuine connection to Kanwal's governance platform via the existing but unused receive_governance_rules() integration point, and (4) a way for the unified Antares product's UI to query live state rather than reading a static generated HTML file.</w:t>
      </w:r>
    </w:p>
    <w:p>
      <w:pPr>
        <w:pStyle w:val="Heading1"/>
        <w:spacing w:after="150" w:before="300"/>
      </w:pPr>
      <w:r>
        <w:t xml:space="preserve">7. Integration Blockers (Section 1.5)</w:t>
      </w:r>
    </w:p>
    <w:p>
      <w:pPr>
        <w:spacing w:after="130"/>
      </w:pPr>
      <w:r>
        <w:rPr>
          <w:b w:val="false"/>
          <w:bCs w:val="false"/>
          <w:i w:val="false"/>
          <w:iCs w:val="false"/>
        </w:rPr>
        <w:t xml:space="preserve">For each REAL capability, the current gap preventing live integration:</w:t>
      </w:r>
    </w:p>
    <w:p>
      <w:pPr>
        <w:pStyle w:val="ListParagraph"/>
        <w:numPr>
          <w:ilvl w:val="0"/>
          <w:numId w:val="1"/>
        </w:numPr>
        <w:spacing w:after="60"/>
      </w:pPr>
      <w:r>
        <w:t xml:space="preserve">Execution engine / Agent engine / Governance engine — Current Contract: direct Python function calls only. Blocker: no network-accessible interface; another platform cannot call into this runtime without importing its Python modules directly into the same process.</w:t>
      </w:r>
    </w:p>
    <w:p>
      <w:pPr>
        <w:pStyle w:val="ListParagraph"/>
        <w:numPr>
          <w:ilvl w:val="0"/>
          <w:numId w:val="1"/>
        </w:numPr>
        <w:spacing w:after="60"/>
      </w:pPr>
      <w:r>
        <w:t xml:space="preserve">Query interface — Current Contract: returns Python dicts to direct callers. Blocker: same as above — no HTTP endpoint exists for a separate service (like a unified Antares frontend) to call.</w:t>
      </w:r>
    </w:p>
    <w:p>
      <w:pPr>
        <w:pStyle w:val="ListParagraph"/>
        <w:numPr>
          <w:ilvl w:val="0"/>
          <w:numId w:val="1"/>
        </w:numPr>
        <w:spacing w:after="60"/>
      </w:pPr>
      <w:r>
        <w:t xml:space="preserve">Database — Current Contract: hardcoded local SQLite file. Blocker: cannot be pointed at a shared/production database without a code change; not verified under concurrent multi-process access.</w:t>
      </w:r>
    </w:p>
    <w:p>
      <w:pPr>
        <w:pStyle w:val="ListParagraph"/>
        <w:numPr>
          <w:ilvl w:val="0"/>
          <w:numId w:val="1"/>
        </w:numPr>
        <w:spacing w:after="60"/>
      </w:pPr>
      <w:r>
        <w:t xml:space="preserve">Dashboard — Current Contract: static HTML file written once per run. Blocker: does not update live; would need to become a served page backed by the (currently nonexistent) API layer.</w:t>
      </w:r>
    </w:p>
    <w:p>
      <w:pPr>
        <w:pStyle w:val="ListParagraph"/>
        <w:numPr>
          <w:ilvl w:val="0"/>
          <w:numId w:val="1"/>
        </w:numPr>
        <w:spacing w:after="60"/>
      </w:pPr>
      <w:r>
        <w:t xml:space="preserve">AI/ML integration — Current Contract: planner/tool_executor are plain Python callables. Blocker: zero actual connection built to Hasnain's real AI/ML service; the integration point exists in shape only.</w:t>
      </w:r>
    </w:p>
    <w:p>
      <w:pPr>
        <w:pStyle w:val="ListParagraph"/>
        <w:numPr>
          <w:ilvl w:val="0"/>
          <w:numId w:val="1"/>
        </w:numPr>
        <w:spacing w:after="60"/>
      </w:pPr>
      <w:r>
        <w:t xml:space="preserve">Governance integration — Current Contract: receive_governance_rules() accepts a list of rule dictionaries. Blocker: never called with real data from Kanwal's platform; untested against real external governance input.</w:t>
      </w:r>
    </w:p>
    <w:p>
      <w:pPr>
        <w:pStyle w:val="Heading1"/>
        <w:spacing w:after="150" w:before="300"/>
      </w:pPr>
      <w:r>
        <w:t xml:space="preserve">8. Open Items Requiring Confirmation</w:t>
      </w:r>
    </w:p>
    <w:p>
      <w:pPr>
        <w:spacing w:after="130"/>
      </w:pPr>
      <w:r>
        <w:rPr>
          <w:b w:val="false"/>
          <w:bCs w:val="false"/>
          <w:i w:val="false"/>
          <w:iCs w:val="false"/>
        </w:rPr>
        <w:t xml:space="preserve">One discrepancy was found and resolved during this audit: an earlier local zip export (predating a CSS rendering fix) was briefly compared against the current codebase. The live GitHub commit (3170877) was directly verified, via the platform owner's own terminal, to contain the corrected version. No open discrepancy remains.</w:t>
      </w:r>
    </w:p>
    <w:p>
      <w:pPr>
        <w:pStyle w:val="Heading1"/>
        <w:spacing w:after="150" w:before="300"/>
      </w:pPr>
      <w:r>
        <w:t xml:space="preserve">9. Part 1 Acceptance Statement</w:t>
      </w:r>
    </w:p>
    <w:p>
      <w:pPr>
        <w:spacing w:after="130"/>
      </w:pPr>
      <w:r>
        <w:rPr>
          <w:b w:val="false"/>
          <w:bCs w:val="false"/>
          <w:i w:val="false"/>
          <w:iCs w:val="false"/>
        </w:rPr>
        <w:t xml:space="preserve">Per the acceptance criterion ("Zeeshan can start his implementation and demonstrate its actual execution path using repository and runtime evidence"): this baseline is met for the standalone runtime. Every capability claimed as REAL in Section 5 has been independently executed and verified, not merely read or assumed. The runtime does not yet meet the criteria for live Antares integration (Parts 3, 5, 7) — that gap is explicitly and honestly documented in Sections 6 and 7 above, not concealed.</w:t>
      </w:r>
    </w:p>
    <w:p>
      <w:pPr>
        <w:pBdr>
          <w:bottom w:val="single" w:color="CCCCCC" w:sz="6"/>
        </w:pBdr>
        <w:spacing w:after="200" w:before="100"/>
      </w:pPr>
      <w:r>
        <w:t xml:space="preserve"/>
      </w:r>
    </w:p>
    <w:p>
      <w:pPr>
        <w:spacing w:after="130"/>
      </w:pPr>
      <w:r>
        <w:rPr>
          <w:b w:val="false"/>
          <w:bCs w:val="false"/>
          <w:i/>
          <w:iCs/>
        </w:rPr>
        <w:t xml:space="preserve">This baseline was produced by directly executing and inspecting the actual codebase during this audit session, per the assignment's explicit requirement that "executable behavior is the evidence." No claim in this document is based on memory of prior work without fresh verification.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2026-08-27T06:11:39.894Z</dcterms:created>
  <dcterms:modified xsi:type="dcterms:W3CDTF">2026-08-27T06:11:39.907Z</dcterms:modified>
</cp:coreProperties>
</file>

<file path=docProps/custom.xml><?xml version="1.0" encoding="utf-8"?>
<Properties xmlns="http://schemas.openxmlformats.org/officeDocument/2006/custom-properties" xmlns:vt="http://schemas.openxmlformats.org/officeDocument/2006/docPropsVTypes"/>
</file>