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before="3840" w:lineRule="auto"/>
        <w:jc w:val="center"/>
        <w:rPr>
          <w:sz w:val="72"/>
          <w:szCs w:val="72"/>
        </w:rPr>
      </w:pPr>
      <w:bookmarkStart w:colFirst="0" w:colLast="0" w:name="_heading=h.gjdgxs" w:id="0"/>
      <w:bookmarkEnd w:id="0"/>
      <w:r w:rsidDel="00000000" w:rsidR="00000000" w:rsidRPr="00000000">
        <w:rPr>
          <w:sz w:val="72"/>
          <w:szCs w:val="72"/>
          <w:rtl w:val="0"/>
        </w:rPr>
        <w:t xml:space="preserve">A Pentagon hálózati felépítése</w:t>
      </w:r>
      <w:r w:rsidDel="00000000" w:rsidR="00000000" w:rsidRPr="00000000">
        <w:pict>
          <v:shape id="_x0000_s1028" style="position:absolute;left:0;text-align:left;margin-left:19.2pt;margin-top:-11.7pt;width:444.95pt;height:219.6pt;z-index:251666432;mso-position-horizontal-relative:margin;mso-position-vertical-relative:text;mso-width-relative:page;mso-height-relative:page;mso-position-horizontal:absolute;mso-position-vertical:absolute;" wrapcoords="20043 0 18925 566 120 10760 -40 11002 998 19416 1318 21519 1637 21519 1757 21519 21600 10679 21600 9951 21520 9061 21360 7766 21161 6472 20841 3883 20642 2589 20322 0 20043 0" type="#_x0000_t75">
            <v:imagedata r:id="rId1" o:title="pngfind"/>
          </v:shape>
        </w:pict>
      </w:r>
    </w:p>
    <w:p w:rsidR="00000000" w:rsidDel="00000000" w:rsidP="00000000" w:rsidRDefault="00000000" w:rsidRPr="00000000" w14:paraId="00000003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Kivitelező: Horribili Kft.</w:t>
      </w:r>
    </w:p>
    <w:p w:rsidR="00000000" w:rsidDel="00000000" w:rsidP="00000000" w:rsidRDefault="00000000" w:rsidRPr="00000000" w14:paraId="00000004">
      <w:pPr>
        <w:spacing w:after="0" w:before="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Cég tulajdonosok:</w:t>
      </w:r>
    </w:p>
    <w:p w:rsidR="00000000" w:rsidDel="00000000" w:rsidP="00000000" w:rsidRDefault="00000000" w:rsidRPr="00000000" w14:paraId="00000005">
      <w:pPr>
        <w:spacing w:after="0" w:before="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Fülöp Krisztián Szilárd</w:t>
      </w:r>
    </w:p>
    <w:p w:rsidR="00000000" w:rsidDel="00000000" w:rsidP="00000000" w:rsidRDefault="00000000" w:rsidRPr="00000000" w14:paraId="00000006">
      <w:pPr>
        <w:spacing w:after="0" w:before="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Móricz Flávió</w:t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34"/>
          <w:szCs w:val="34"/>
          <w:u w:val="none"/>
          <w:shd w:fill="auto" w:val="clear"/>
          <w:vertAlign w:val="baseline"/>
          <w:rtl w:val="0"/>
        </w:rPr>
        <w:t xml:space="preserve">Tartalomjegyzék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12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Hálózat leírása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120" w:line="36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Hálózat tervezése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120" w:line="36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Hálózat felépítése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ábra: Hálózat logikai felépítése</w:t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ábra: Hálózat fizikai felépítése</w:t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12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VLAN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táblázat: Kapcsolókon átengedett VLAN-ok portonként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táblázat: VLAN-ok neve és IP tartománya részlegenként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12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IP-címek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táblázat: Hadosztályba tartozó PC IP-címek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táblázat: Eszköz IP-címek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12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Biztonság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120" w:line="36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Biztonsági beállítások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120" w:line="36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Jelszavak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táblázat: Jelszavak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12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Tesztelés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120" w:line="36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Show parancsok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ábra: SERVER_SW VLAN-ok</w:t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ábra: AIRFORCE_SW VLAN-ok</w:t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ábra: SPACEFORCE_SW Fa0/2 portja (show running config részlet)</w:t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ábra: ARMY_SW Gig0/1 portja (show interfaces gig0/1 switchport részlet)</w:t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120" w:line="360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Ping parancsok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ábra: PC10 (172.16.1.3) – SPACEFORCE_SERVER (172.16.1.2) ping</w:t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ábra: PC20(2) (172.16.1.37) – NAVY_SERVER (172.16.1.66) ping</w:t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0" w:line="240" w:lineRule="auto"/>
            <w:ind w:left="442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ábra: NAVY_SW (172.16.1.134) – Admin PC (172.16.1.158) ping</w:t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before="0" w:lineRule="auto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Hálózat leírása</w:t>
      </w:r>
    </w:p>
    <w:p w:rsidR="00000000" w:rsidDel="00000000" w:rsidP="00000000" w:rsidRDefault="00000000" w:rsidRPr="00000000" w14:paraId="00000026">
      <w:pPr>
        <w:pStyle w:val="Heading2"/>
        <w:spacing w:before="0" w:lineRule="auto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1.1 Hálózat tervezése</w:t>
      </w:r>
    </w:p>
    <w:p w:rsidR="00000000" w:rsidDel="00000000" w:rsidP="00000000" w:rsidRDefault="00000000" w:rsidRPr="00000000" w14:paraId="00000027">
      <w:pPr>
        <w:spacing w:after="120" w:before="80" w:lineRule="auto"/>
        <w:rPr/>
      </w:pPr>
      <w:r w:rsidDel="00000000" w:rsidR="00000000" w:rsidRPr="00000000">
        <w:rPr>
          <w:rtl w:val="0"/>
        </w:rPr>
        <w:t xml:space="preserve">A Horribili céget megkérte az Amerikai Egyesült Államok hadügyminisztere, hogy a Pentagon hálózatát korszerűsítsük, ugyanis az újonnan felmerülő orosz, és indiai hackerek támadásától tartanak.</w:t>
      </w:r>
    </w:p>
    <w:p w:rsidR="00000000" w:rsidDel="00000000" w:rsidP="00000000" w:rsidRDefault="00000000" w:rsidRPr="00000000" w14:paraId="00000028">
      <w:pPr>
        <w:spacing w:after="120" w:before="80" w:lineRule="auto"/>
        <w:rPr/>
      </w:pPr>
      <w:r w:rsidDel="00000000" w:rsidR="00000000" w:rsidRPr="00000000">
        <w:rPr>
          <w:rtl w:val="0"/>
        </w:rPr>
        <w:t xml:space="preserve">A terv az, hogy a különböző hadosztályokat saját szerverrel és VLAN-al szereljük fel, így csak felügyelettel férnek hozzá egymás szigorúan titkos adataihoz.</w:t>
      </w:r>
    </w:p>
    <w:p w:rsidR="00000000" w:rsidDel="00000000" w:rsidP="00000000" w:rsidRDefault="00000000" w:rsidRPr="00000000" w14:paraId="00000029">
      <w:pPr>
        <w:spacing w:after="0" w:lineRule="auto"/>
        <w:rPr/>
      </w:pPr>
      <w:r w:rsidDel="00000000" w:rsidR="00000000" w:rsidRPr="00000000">
        <w:rPr>
          <w:rtl w:val="0"/>
        </w:rPr>
        <w:t xml:space="preserve">Négy hadosztályt különítünk el: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Űrhadosztály (Space Force, SPACEFORCE)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Légierő (Air Force, AIRFORCE)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Szárazföldi erő (Army, ARMY)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Tengerészgyalogság (Navy, NAVY)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1.2 Hálózat felépítése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 hálózat összeköt: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 számítógépet (részlegenként 4 PC, 1 Admin PC)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szervert (részlegenként 1 szerver, 1 Backup server)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 felhasznált forgalomirányító eszközök: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Cisco 2960-24TT kapcsoló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Cisco 1941 router (1 db HWIC-2T 2 portos serial bővítőkártyával)</w:t>
      </w:r>
    </w:p>
    <w:p w:rsidR="00000000" w:rsidDel="00000000" w:rsidP="00000000" w:rsidRDefault="00000000" w:rsidRPr="00000000" w14:paraId="00000035">
      <w:pPr>
        <w:rPr/>
        <w:sectPr>
          <w:headerReference r:id="rId18" w:type="default"/>
          <w:footerReference r:id="rId19" w:type="default"/>
          <w:footerReference r:id="rId20" w:type="first"/>
          <w:pgSz w:h="16838" w:w="11906" w:orient="portrait"/>
          <w:pgMar w:bottom="1701" w:top="1701" w:left="1134" w:right="1134" w:header="709" w:footer="709"/>
          <w:pgNumType w:start="1"/>
          <w:titlePg w:val="1"/>
        </w:sectPr>
      </w:pPr>
      <w:r w:rsidDel="00000000" w:rsidR="00000000" w:rsidRPr="00000000">
        <w:rPr>
          <w:rtl w:val="0"/>
        </w:rPr>
        <w:t xml:space="preserve">A hálózat 5 alhálózatból áll, ebből 4 a hadosztályoknak fenntarott, 1 pedig a managementnek. A hálózat logikai és fizikai felépítése a </w:t>
      </w:r>
      <w:r w:rsidDel="00000000" w:rsidR="00000000" w:rsidRPr="00000000">
        <w:rPr>
          <w:i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és a </w:t>
      </w:r>
      <w:r w:rsidDel="00000000" w:rsidR="00000000" w:rsidRPr="00000000">
        <w:rPr>
          <w:i w:val="1"/>
          <w:rtl w:val="0"/>
        </w:rPr>
        <w:t xml:space="preserve">2. ábrán</w:t>
      </w:r>
      <w:r w:rsidDel="00000000" w:rsidR="00000000" w:rsidRPr="00000000">
        <w:rPr>
          <w:rtl w:val="0"/>
        </w:rPr>
        <w:t xml:space="preserve"> láthatók</w:t>
      </w:r>
    </w:p>
    <w:p w:rsidR="00000000" w:rsidDel="00000000" w:rsidP="00000000" w:rsidRDefault="00000000" w:rsidRPr="00000000" w14:paraId="00000036">
      <w:pPr>
        <w:spacing w:before="0" w:line="259" w:lineRule="auto"/>
        <w:rPr/>
        <w:sectPr>
          <w:headerReference r:id="rId21" w:type="first"/>
          <w:footerReference r:id="rId22" w:type="first"/>
          <w:type w:val="nextPage"/>
          <w:pgSz w:h="11906" w:w="16838" w:orient="landscape"/>
          <w:pgMar w:bottom="1134" w:top="1134" w:left="1701" w:right="1701" w:header="397" w:footer="113"/>
          <w:titlePg w:val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125730</wp:posOffset>
            </wp:positionH>
            <wp:positionV relativeFrom="paragraph">
              <wp:posOffset>0</wp:posOffset>
            </wp:positionV>
            <wp:extent cx="8474710" cy="6376670"/>
            <wp:effectExtent b="0" l="0" r="0" t="0"/>
            <wp:wrapTopAndBottom distB="0" dist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4710" cy="6376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6337300</wp:posOffset>
                </wp:positionV>
                <wp:extent cx="2907105" cy="91205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3897210" y="3328738"/>
                          <a:ext cx="2897580" cy="90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4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3b3838"/>
                                <w:sz w:val="24"/>
                                <w:vertAlign w:val="baseline"/>
                              </w:rPr>
                              <w:t xml:space="preserve">1. ábra: Hálózat logikai felépítése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6337300</wp:posOffset>
                </wp:positionV>
                <wp:extent cx="2907105" cy="912050"/>
                <wp:effectExtent b="0" l="0" r="0" t="0"/>
                <wp:wrapNone/>
                <wp:docPr id="3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7105" cy="912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spacing w:before="0" w:line="259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1026" style="position:absolute;left:0;text-align:left;margin-left:78.44992125984251pt;margin-top:0.2pt;width:511.5pt;height:481.5pt;z-index:-251652096;mso-position-horizontal-relative:margin;mso-position-vertical-relative:text;mso-width-relative:page;mso-height-relative:page;mso-position-horizontal:absolute;mso-position-vertical:absolute;" wrapcoords="-32 0 -32 21566 21600 21566 21600 0 -32 0" type="#_x0000_t75">
            <v:imagedata r:id="rId2" o:title="PentComp"/>
            <w10:wrap type="tight"/>
          </v:shape>
        </w:pic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2794000</wp:posOffset>
                </wp:positionH>
                <wp:positionV relativeFrom="paragraph">
                  <wp:posOffset>6096000</wp:posOffset>
                </wp:positionV>
                <wp:extent cx="2907105" cy="437036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897210" y="3566245"/>
                          <a:ext cx="2897580" cy="4275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4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3b3838"/>
                                <w:sz w:val="24"/>
                                <w:vertAlign w:val="baseline"/>
                              </w:rPr>
                              <w:t xml:space="preserve">2. ábra: Hálózat fizikai felépítése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2794000</wp:posOffset>
                </wp:positionH>
                <wp:positionV relativeFrom="paragraph">
                  <wp:posOffset>6096000</wp:posOffset>
                </wp:positionV>
                <wp:extent cx="2907105" cy="437036"/>
                <wp:effectExtent b="0" l="0" r="0" t="0"/>
                <wp:wrapNone/>
                <wp:docPr id="3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7105" cy="4370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5662601</wp:posOffset>
            </wp:positionH>
            <wp:positionV relativeFrom="paragraph">
              <wp:posOffset>-21</wp:posOffset>
            </wp:positionV>
            <wp:extent cx="3624580" cy="1372235"/>
            <wp:effectExtent b="390091" l="107893" r="107893" t="390091"/>
            <wp:wrapSquare wrapText="bothSides" distB="0" distT="0" distL="114300" distR="114300"/>
            <wp:docPr descr="C:\Users\Krissssz\AppData\Local\Microsoft\Windows\INetCache\Content.Word\classified-transparent-7.png" id="48" name="image7.png"/>
            <a:graphic>
              <a:graphicData uri="http://schemas.openxmlformats.org/drawingml/2006/picture">
                <pic:pic>
                  <pic:nvPicPr>
                    <pic:cNvPr descr="C:\Users\Krissssz\AppData\Local\Microsoft\Windows\INetCache\Content.Word\classified-transparent-7.png"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 rot="780000">
                      <a:off x="0" y="0"/>
                      <a:ext cx="3624580" cy="1372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  <w:sectPr>
          <w:headerReference r:id="rId27" w:type="first"/>
          <w:type w:val="nextPage"/>
          <w:pgSz w:h="11906" w:w="16838" w:orient="landscape"/>
          <w:pgMar w:bottom="1134" w:top="1134" w:left="1701" w:right="1701" w:header="397" w:footer="113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2. VLAN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 VLAN-ok arra szolgálnak, hogy a hadosztályokat elszigeteljék egymástól. A hadosztályok saját szerverüket gyorsabban, router nélkül is elérik, de más szervert lassabban és csak a router felügyeletén keresztül érik el. A VLAN-ok nevei és IP tartománya a </w:t>
      </w:r>
      <w:r w:rsidDel="00000000" w:rsidR="00000000" w:rsidRPr="00000000">
        <w:rPr>
          <w:i w:val="1"/>
          <w:rtl w:val="0"/>
        </w:rPr>
        <w:t xml:space="preserve">2. táblázatban</w:t>
      </w:r>
      <w:r w:rsidDel="00000000" w:rsidR="00000000" w:rsidRPr="00000000">
        <w:rPr>
          <w:rtl w:val="0"/>
        </w:rPr>
        <w:t xml:space="preserve"> láthatók</w:t>
      </w:r>
    </w:p>
    <w:p w:rsidR="00000000" w:rsidDel="00000000" w:rsidP="00000000" w:rsidRDefault="00000000" w:rsidRPr="00000000" w14:paraId="00000042">
      <w:pPr>
        <w:rPr>
          <w:i w:val="1"/>
        </w:rPr>
      </w:pPr>
      <w:r w:rsidDel="00000000" w:rsidR="00000000" w:rsidRPr="00000000">
        <w:rPr>
          <w:rtl w:val="0"/>
        </w:rPr>
        <w:t xml:space="preserve">Minden kapcsoló csak olyan VLAN forgalmát engedi át a trunkportjain, ami szükséges a hálózat működéséhez, ezzel csökkentve az egész hálózat terhelését. Az engedélyezett forgalmat mutatja a </w:t>
      </w:r>
      <w:r w:rsidDel="00000000" w:rsidR="00000000" w:rsidRPr="00000000">
        <w:rPr>
          <w:i w:val="1"/>
          <w:rtl w:val="0"/>
        </w:rPr>
        <w:t xml:space="preserve">1. táblázat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Ezen felül a kapcsolók nem ismerik azokat a VLAN-okat, amikre működésük közben nincs szükségül</w:t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1. táblázat: Kapcsolókon átengedett VLAN-ok portonként</w:t>
      </w:r>
    </w:p>
    <w:tbl>
      <w:tblPr>
        <w:tblStyle w:val="Table1"/>
        <w:tblW w:w="9042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1"/>
        <w:gridCol w:w="2257"/>
        <w:gridCol w:w="2261"/>
        <w:gridCol w:w="2263"/>
        <w:tblGridChange w:id="0">
          <w:tblGrid>
            <w:gridCol w:w="2261"/>
            <w:gridCol w:w="2257"/>
            <w:gridCol w:w="2261"/>
            <w:gridCol w:w="2263"/>
          </w:tblGrid>
        </w:tblGridChange>
      </w:tblGrid>
      <w:tr>
        <w:trPr>
          <w:cantSplit w:val="0"/>
          <w:trHeight w:val="677" w:hRule="atLeast"/>
          <w:tblHeader w:val="0"/>
        </w:trPr>
        <w:tc>
          <w:tcPr>
            <w:tcBorders>
              <w:top w:color="000000" w:space="0" w:sz="12" w:val="single"/>
              <w:left w:color="000000" w:space="0" w:sz="18" w:val="single"/>
              <w:bottom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Eszköz</w:t>
            </w:r>
          </w:p>
        </w:tc>
        <w:tc>
          <w:tcPr>
            <w:tcBorders>
              <w:top w:color="000000" w:space="0" w:sz="12" w:val="single"/>
              <w:bottom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</w:p>
        </w:tc>
        <w:tc>
          <w:tcPr>
            <w:tcBorders>
              <w:top w:color="000000" w:space="0" w:sz="12" w:val="single"/>
              <w:bottom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Port típusa</w:t>
            </w:r>
          </w:p>
        </w:tc>
        <w:tc>
          <w:tcPr>
            <w:tcBorders>
              <w:top w:color="000000" w:space="0" w:sz="12" w:val="single"/>
              <w:bottom w:color="000000" w:space="0" w:sz="18" w:val="single"/>
              <w:right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Átengedett VLAN</w:t>
            </w:r>
          </w:p>
        </w:tc>
      </w:tr>
      <w:tr>
        <w:trPr>
          <w:cantSplit w:val="0"/>
          <w:trHeight w:val="144" w:hRule="atLeast"/>
          <w:tblHeader w:val="0"/>
        </w:trPr>
        <w:tc>
          <w:tcPr>
            <w:vMerge w:val="restart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SERVER_SW</w:t>
            </w:r>
          </w:p>
        </w:tc>
        <w:tc>
          <w:tcPr>
            <w:tcBorders>
              <w:top w:color="000000" w:space="0" w:sz="18" w:val="single"/>
              <w:bottom w:color="000000" w:space="0" w:sz="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Fa0/1</w:t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Access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Fa0/2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Fa0/3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</w:tr>
      <w:tr>
        <w:trPr>
          <w:cantSplit w:val="0"/>
          <w:trHeight w:val="100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Fa0/4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</w:tr>
      <w:tr>
        <w:trPr>
          <w:cantSplit w:val="0"/>
          <w:trHeight w:val="100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Fa0/10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Fa0/11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Fa0/5</w:t>
            </w:r>
          </w:p>
        </w:tc>
        <w:tc>
          <w:tcPr>
            <w:vMerge w:val="restart"/>
            <w:shd w:fill="e7e6e6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Trunk</w:t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</w:t>
            </w:r>
          </w:p>
        </w:tc>
      </w:tr>
      <w:tr>
        <w:trPr>
          <w:cantSplit w:val="0"/>
          <w:trHeight w:val="100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Gig0/1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10, 20, 100</w:t>
            </w:r>
          </w:p>
        </w:tc>
      </w:tr>
      <w:tr>
        <w:trPr>
          <w:cantSplit w:val="0"/>
          <w:trHeight w:val="100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12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Gig0/2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30, 40, 100</w:t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AIRFORCE_SW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Gig0/1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10, 20, 100</w:t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Gig0/2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10, 100</w:t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12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Fa0/1 – Fa0/4</w:t>
            </w:r>
          </w:p>
        </w:tc>
        <w:tc>
          <w:tcPr>
            <w:tcBorders>
              <w:top w:color="000000" w:space="0" w:sz="4" w:val="single"/>
              <w:bottom w:color="000000" w:space="0" w:sz="12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Access</w:t>
            </w:r>
          </w:p>
        </w:tc>
        <w:tc>
          <w:tcPr>
            <w:tcBorders>
              <w:top w:color="000000" w:space="0" w:sz="4" w:val="single"/>
              <w:bottom w:color="000000" w:space="0" w:sz="12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SPACEFORCE_SW</w:t>
            </w:r>
          </w:p>
        </w:tc>
        <w:tc>
          <w:tcPr>
            <w:tcBorders>
              <w:top w:color="000000" w:space="0" w:sz="12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Gig0/1</w:t>
            </w:r>
          </w:p>
        </w:tc>
        <w:tc>
          <w:tcPr>
            <w:tcBorders>
              <w:top w:color="000000" w:space="0" w:sz="12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Trunk</w:t>
            </w:r>
          </w:p>
        </w:tc>
        <w:tc>
          <w:tcPr>
            <w:tcBorders>
              <w:top w:color="000000" w:space="0" w:sz="12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10, 100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Fa0/1 – Fa0/4</w:t>
            </w:r>
          </w:p>
        </w:tc>
        <w:tc>
          <w:tcPr>
            <w:tcBorders>
              <w:bottom w:color="000000" w:space="0" w:sz="12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Access</w:t>
            </w:r>
          </w:p>
        </w:tc>
        <w:tc>
          <w:tcPr>
            <w:tcBorders>
              <w:bottom w:color="000000" w:space="0" w:sz="12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ARMY_SW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Gig0/1</w:t>
            </w:r>
          </w:p>
        </w:tc>
        <w:tc>
          <w:tcPr>
            <w:vMerge w:val="restart"/>
            <w:tcBorders>
              <w:top w:color="000000" w:space="0" w:sz="12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Trunk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30, 40, 100</w:t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Gig0/2</w:t>
            </w:r>
          </w:p>
        </w:tc>
        <w:tc>
          <w:tcPr>
            <w:vMerge w:val="continue"/>
            <w:tcBorders>
              <w:top w:color="000000" w:space="0" w:sz="12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40, 100</w:t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12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Fa0/1 – Fa0/4</w:t>
            </w:r>
          </w:p>
        </w:tc>
        <w:tc>
          <w:tcPr>
            <w:tcBorders>
              <w:top w:color="000000" w:space="0" w:sz="4" w:val="single"/>
              <w:bottom w:color="000000" w:space="0" w:sz="12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Access</w:t>
            </w:r>
          </w:p>
        </w:tc>
        <w:tc>
          <w:tcPr>
            <w:tcBorders>
              <w:top w:color="000000" w:space="0" w:sz="4" w:val="single"/>
              <w:bottom w:color="000000" w:space="0" w:sz="12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NAVY_SW</w:t>
            </w:r>
          </w:p>
        </w:tc>
        <w:tc>
          <w:tcPr>
            <w:tcBorders>
              <w:top w:color="000000" w:space="0" w:sz="12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Gig0/1</w:t>
            </w:r>
          </w:p>
        </w:tc>
        <w:tc>
          <w:tcPr>
            <w:tcBorders>
              <w:top w:color="000000" w:space="0" w:sz="12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Trunk</w:t>
            </w:r>
          </w:p>
        </w:tc>
        <w:tc>
          <w:tcPr>
            <w:tcBorders>
              <w:top w:color="000000" w:space="0" w:sz="12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40. 100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Fa0/1 – Fa0/4</w:t>
            </w:r>
          </w:p>
        </w:tc>
        <w:tc>
          <w:tcPr>
            <w:tcBorders>
              <w:bottom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Access</w:t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095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0" w:line="259" w:lineRule="auto"/>
        <w:jc w:val="left"/>
        <w:rPr>
          <w:i w:val="1"/>
          <w:color w:val="3b38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2. táblázat: VLAN-ok neve és IP tartománya részlegenként</w:t>
      </w:r>
    </w:p>
    <w:tbl>
      <w:tblPr>
        <w:tblStyle w:val="Table2"/>
        <w:tblW w:w="9042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1"/>
        <w:gridCol w:w="2257"/>
        <w:gridCol w:w="2261"/>
        <w:gridCol w:w="2263"/>
        <w:tblGridChange w:id="0">
          <w:tblGrid>
            <w:gridCol w:w="2261"/>
            <w:gridCol w:w="2257"/>
            <w:gridCol w:w="2261"/>
            <w:gridCol w:w="2263"/>
          </w:tblGrid>
        </w:tblGridChange>
      </w:tblGrid>
      <w:tr>
        <w:trPr>
          <w:cantSplit w:val="0"/>
          <w:trHeight w:val="677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Részleg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VLAN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IP-cím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  <w:right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Alhálózati maszk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SPACEFORCE</w:t>
            </w:r>
          </w:p>
        </w:tc>
        <w:tc>
          <w:tcPr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VLAN 10</w:t>
            </w:r>
          </w:p>
        </w:tc>
        <w:tc>
          <w:tcPr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172.16.1.0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AIRFORCE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VLAN 20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172.16.1.32</w:t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ARMY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VLAN 30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172.16.1.64</w:t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NAVY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VLAN 40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172.16.1.92</w:t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Management</w:t>
            </w:r>
          </w:p>
        </w:tc>
        <w:tc>
          <w:tcPr>
            <w:tcBorders>
              <w:bottom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VLAN 100</w:t>
            </w:r>
          </w:p>
        </w:tc>
        <w:tc>
          <w:tcPr>
            <w:tcBorders>
              <w:bottom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172.16.1.128</w:t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255.255.255.0</w:t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3. IP-címek</w:t>
      </w:r>
    </w:p>
    <w:p w:rsidR="00000000" w:rsidDel="00000000" w:rsidP="00000000" w:rsidRDefault="00000000" w:rsidRPr="00000000" w14:paraId="000000B2">
      <w:pPr>
        <w:spacing w:after="0" w:lineRule="auto"/>
        <w:rPr/>
      </w:pPr>
      <w:r w:rsidDel="00000000" w:rsidR="00000000" w:rsidRPr="00000000">
        <w:rPr>
          <w:rtl w:val="0"/>
        </w:rPr>
        <w:t xml:space="preserve">Minden hadosztálynak és a managementnek van egy saját /27-es alhálózata, ami 30 eszköz csatlakoztatását engedélyezi alhálózatonként. Hadosztályonként maximum 24 PC üzemeltethető a kapcsolók bővítése nélkül, de az épületben jelenleg csak 4 PC van hadosztályonként. </w:t>
      </w:r>
    </w:p>
    <w:p w:rsidR="00000000" w:rsidDel="00000000" w:rsidP="00000000" w:rsidRDefault="00000000" w:rsidRPr="00000000" w14:paraId="000000B3">
      <w:pPr>
        <w:spacing w:after="0" w:lineRule="auto"/>
        <w:rPr/>
      </w:pPr>
      <w:r w:rsidDel="00000000" w:rsidR="00000000" w:rsidRPr="00000000">
        <w:rPr>
          <w:rtl w:val="0"/>
        </w:rPr>
        <w:t xml:space="preserve">A PC-k és eszközök IP-címei a </w:t>
      </w:r>
      <w:r w:rsidDel="00000000" w:rsidR="00000000" w:rsidRPr="00000000">
        <w:rPr>
          <w:i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és </w:t>
      </w:r>
      <w:r w:rsidDel="00000000" w:rsidR="00000000" w:rsidRPr="00000000">
        <w:rPr>
          <w:i w:val="1"/>
          <w:rtl w:val="0"/>
        </w:rPr>
        <w:t xml:space="preserve">4. táblázat</w:t>
      </w:r>
      <w:r w:rsidDel="00000000" w:rsidR="00000000" w:rsidRPr="00000000">
        <w:rPr>
          <w:rtl w:val="0"/>
        </w:rPr>
        <w:t xml:space="preserve">ban láthatók:</w:t>
      </w:r>
    </w:p>
    <w:p w:rsidR="00000000" w:rsidDel="00000000" w:rsidP="00000000" w:rsidRDefault="00000000" w:rsidRPr="00000000" w14:paraId="000000B4">
      <w:pPr>
        <w:pStyle w:val="Heading3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3. táblázat: Hadosztályba tartozó PC IP-címek</w:t>
      </w:r>
    </w:p>
    <w:tbl>
      <w:tblPr>
        <w:tblStyle w:val="Table3"/>
        <w:tblW w:w="935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78"/>
        <w:gridCol w:w="1812"/>
        <w:gridCol w:w="1922"/>
        <w:gridCol w:w="1844"/>
        <w:gridCol w:w="1701"/>
        <w:tblGridChange w:id="0">
          <w:tblGrid>
            <w:gridCol w:w="2078"/>
            <w:gridCol w:w="1812"/>
            <w:gridCol w:w="1922"/>
            <w:gridCol w:w="1844"/>
            <w:gridCol w:w="1701"/>
          </w:tblGrid>
        </w:tblGridChange>
      </w:tblGrid>
      <w:tr>
        <w:trPr>
          <w:cantSplit w:val="0"/>
          <w:trHeight w:val="624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2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Hadosztály</w:t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IP-cím tartomány</w:t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Alhálózati maszk</w:t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bottom w:color="000000" w:space="0" w:sz="18" w:val="single"/>
              <w:right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Alapértelmezett átjáró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SPACEFORCE</w:t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</w:t>
            </w:r>
          </w:p>
        </w:tc>
        <w:tc>
          <w:tcPr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172.16.1.3 - 172.16.1.6</w:t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AIRFORCE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172.16.1.35 - 172.16.1.38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172.16.1.33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left w:color="000000" w:space="0" w:sz="1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ARMY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172.16.1.67 - 172.16.1.70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172.16.1.65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NAVY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172.16.1.99 - 172.16.1.102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172.16.1.97</w:t>
            </w:r>
          </w:p>
        </w:tc>
      </w:tr>
    </w:tbl>
    <w:p w:rsidR="00000000" w:rsidDel="00000000" w:rsidP="00000000" w:rsidRDefault="00000000" w:rsidRPr="00000000" w14:paraId="000000C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4. táblázat: Eszköz IP-címek</w:t>
      </w:r>
    </w:p>
    <w:tbl>
      <w:tblPr>
        <w:tblStyle w:val="Table4"/>
        <w:tblW w:w="93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7"/>
        <w:gridCol w:w="1423"/>
        <w:gridCol w:w="1596"/>
        <w:gridCol w:w="1881"/>
        <w:gridCol w:w="1559"/>
        <w:tblGridChange w:id="0">
          <w:tblGrid>
            <w:gridCol w:w="2897"/>
            <w:gridCol w:w="1423"/>
            <w:gridCol w:w="1596"/>
            <w:gridCol w:w="1881"/>
            <w:gridCol w:w="1559"/>
          </w:tblGrid>
        </w:tblGridChange>
      </w:tblGrid>
      <w:tr>
        <w:trPr>
          <w:cantSplit w:val="0"/>
          <w:trHeight w:val="624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2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Eszköz</w:t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Interface</w:t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IP-cím</w:t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Alhálózati maszk</w:t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bottom w:color="000000" w:space="0" w:sz="18" w:val="single"/>
              <w:right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Alapértelmezett átjáró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Merge w:val="restart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PENTAGON_R</w:t>
            </w:r>
          </w:p>
        </w:tc>
        <w:tc>
          <w:tcPr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Gig0/0.10</w:t>
            </w:r>
          </w:p>
        </w:tc>
        <w:tc>
          <w:tcPr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</w:t>
            </w:r>
          </w:p>
        </w:tc>
        <w:tc>
          <w:tcPr>
            <w:vMerge w:val="restart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255.255.255.224</w:t>
            </w:r>
          </w:p>
        </w:tc>
        <w:tc>
          <w:tcPr>
            <w:vMerge w:val="restart"/>
            <w:tcBorders>
              <w:top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___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Gig0/0.20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172.16.1.33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Gig0/0.30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172.16.1.65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Gig0/0.40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172.16.1.97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Merge w:val="continue"/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Gig0/0.100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172.16.1.129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SERVER_SW</w:t>
            </w:r>
          </w:p>
        </w:tc>
        <w:tc>
          <w:tcPr>
            <w:vMerge w:val="restart"/>
            <w:shd w:fill="e7e6e6" w:val="clear"/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VLAN 100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172.16.1.130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172.16.1.129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SPACEFORCE_SW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172.16.1.131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AIRFORCE_SW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172.16.1.132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ARMY_SW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172.16.1.133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NAVY_SW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172.16.1.134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SPACEFORCE_SERVER</w:t>
            </w:r>
          </w:p>
        </w:tc>
        <w:tc>
          <w:tcPr>
            <w:vMerge w:val="restart"/>
            <w:shd w:fill="e7e6e6" w:val="clear"/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Fa0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172.16.1.2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ARIFORCE_SERVER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172.16.1.34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172.16.1.33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left w:color="000000" w:space="0" w:sz="1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ARMY_SERVER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172.16.1.66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172.16.1.65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NAVY_SERVER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172.16.1.98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172.16.1.97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BACKUP_SERVER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172.16.1.157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172.16.1.129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 PC</w:t>
            </w:r>
          </w:p>
        </w:tc>
        <w:tc>
          <w:tcPr>
            <w:vMerge w:val="continue"/>
            <w:shd w:fill="e7e6e6" w:val="clear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172.16.1.158</w:t>
            </w:r>
          </w:p>
        </w:tc>
        <w:tc>
          <w:tcPr>
            <w:vMerge w:val="continue"/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pStyle w:val="Heading1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4. Biztonság</w:t>
      </w:r>
    </w:p>
    <w:p w:rsidR="00000000" w:rsidDel="00000000" w:rsidP="00000000" w:rsidRDefault="00000000" w:rsidRPr="00000000" w14:paraId="00000126">
      <w:pPr>
        <w:pStyle w:val="Heading2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4.1 Biztonsági beállítások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Az összes nem használt port le lett kapcsolva a kapcsolókon és a routeren.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kapcsolók hozzáférési portonként csak egy MAC-címet tanulnak meg, és ezt automatikusan a ragadós portbiztonsági módszer miatt.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Távolról a telnettel szemben csak a biztonságosabb version 2 SSH-n keresztül konfigurálhatók az eszközök.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Minden kapcsolóporton ki van kapcsolva a DTP.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jelszavak titkosítva vannak.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88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Minden eszköz beállításai el vannak mentve induló konfigurációként, így áramszünet után sincs biztonsági rés a hálózaton (Esetleges meghibásodás esetén a konfigurációk a backup serverre is el vannak mentve)</w:t>
      </w:r>
    </w:p>
    <w:p w:rsidR="00000000" w:rsidDel="00000000" w:rsidP="00000000" w:rsidRDefault="00000000" w:rsidRPr="00000000" w14:paraId="0000012D">
      <w:pPr>
        <w:spacing w:before="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4.2 Jelszavak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A biztonsági beállításokon kívül minden eszköz jelszóval van védve. Ezek a </w:t>
      </w:r>
      <w:r w:rsidDel="00000000" w:rsidR="00000000" w:rsidRPr="00000000">
        <w:rPr>
          <w:i w:val="1"/>
          <w:rtl w:val="0"/>
        </w:rPr>
        <w:t xml:space="preserve">4. táblázat</w:t>
      </w:r>
      <w:r w:rsidDel="00000000" w:rsidR="00000000" w:rsidRPr="00000000">
        <w:rPr>
          <w:rtl w:val="0"/>
        </w:rPr>
        <w:t xml:space="preserve">ban láthatók:</w:t>
      </w:r>
    </w:p>
    <w:p w:rsidR="00000000" w:rsidDel="00000000" w:rsidP="00000000" w:rsidRDefault="00000000" w:rsidRPr="00000000" w14:paraId="00000130">
      <w:pPr>
        <w:pStyle w:val="Heading3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5. táblázat: Jelszavak</w:t>
      </w:r>
    </w:p>
    <w:tbl>
      <w:tblPr>
        <w:tblStyle w:val="Table5"/>
        <w:tblW w:w="9062.0" w:type="dxa"/>
        <w:jc w:val="left"/>
        <w:tblInd w:w="-2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20"/>
        <w:gridCol w:w="3021"/>
        <w:gridCol w:w="3021"/>
        <w:tblGridChange w:id="0">
          <w:tblGrid>
            <w:gridCol w:w="3020"/>
            <w:gridCol w:w="3021"/>
            <w:gridCol w:w="3021"/>
          </w:tblGrid>
        </w:tblGridChange>
      </w:tblGrid>
      <w:tr>
        <w:trPr>
          <w:cantSplit w:val="0"/>
          <w:trHeight w:val="85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Eszköz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Jelszótípus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eaaaa" w:val="clear"/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Jelszó</w:t>
            </w:r>
          </w:p>
        </w:tc>
      </w:tr>
      <w:tr>
        <w:trPr>
          <w:cantSplit w:val="0"/>
          <w:trHeight w:val="948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SPACEFORCE_SW</w:t>
            </w:r>
          </w:p>
        </w:tc>
        <w:tc>
          <w:tcPr>
            <w:tcBorders>
              <w:top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enable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console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vty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SF</w:t>
            </w:r>
          </w:p>
        </w:tc>
      </w:tr>
      <w:tr>
        <w:trPr>
          <w:cantSplit w:val="0"/>
          <w:trHeight w:val="913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AIRFORCE_SW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enable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console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vty</w:t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AF</w:t>
            </w:r>
          </w:p>
        </w:tc>
      </w:tr>
      <w:tr>
        <w:trPr>
          <w:cantSplit w:val="0"/>
          <w:trHeight w:val="913" w:hRule="atLeast"/>
          <w:tblHeader w:val="0"/>
        </w:trPr>
        <w:tc>
          <w:tcPr>
            <w:tcBorders>
              <w:lef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ARMY_SW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enbale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console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vty</w:t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</w:t>
            </w:r>
          </w:p>
        </w:tc>
      </w:tr>
      <w:tr>
        <w:trPr>
          <w:cantSplit w:val="0"/>
          <w:trHeight w:val="913" w:hRule="atLeast"/>
          <w:tblHeader w:val="0"/>
        </w:trPr>
        <w:tc>
          <w:tcPr>
            <w:tcBorders>
              <w:left w:color="000000" w:space="0" w:sz="18" w:val="single"/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NAVY_SW</w:t>
            </w:r>
          </w:p>
        </w:tc>
        <w:tc>
          <w:tcPr>
            <w:tcBorders>
              <w:bottom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enable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console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vty</w:t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</w:t>
            </w:r>
          </w:p>
        </w:tc>
      </w:tr>
      <w:tr>
        <w:trPr>
          <w:cantSplit w:val="0"/>
          <w:trHeight w:val="913" w:hRule="atLeast"/>
          <w:tblHeader w:val="0"/>
        </w:trPr>
        <w:tc>
          <w:tcPr>
            <w:tcBorders>
              <w:left w:color="000000" w:space="0" w:sz="18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SERVER_SW</w:t>
            </w:r>
          </w:p>
        </w:tc>
        <w:tc>
          <w:tcPr>
            <w:tcBorders>
              <w:lef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enable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console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vty</w:t>
            </w:r>
          </w:p>
        </w:tc>
        <w:tc>
          <w:tcPr>
            <w:tcBorders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</w:t>
            </w:r>
          </w:p>
        </w:tc>
      </w:tr>
      <w:tr>
        <w:trPr>
          <w:cantSplit w:val="0"/>
          <w:trHeight w:val="913" w:hRule="atLeast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PENTAGON_R</w:t>
            </w:r>
          </w:p>
        </w:tc>
        <w:tc>
          <w:tcPr>
            <w:tcBorders>
              <w:left w:color="000000" w:space="0" w:sz="4" w:val="single"/>
              <w:bottom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enable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console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vty</w:t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</w:t>
            </w:r>
          </w:p>
        </w:tc>
      </w:tr>
    </w:tbl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5. Tesztelés</w:t>
      </w:r>
    </w:p>
    <w:p w:rsidR="00000000" w:rsidDel="00000000" w:rsidP="00000000" w:rsidRDefault="00000000" w:rsidRPr="00000000" w14:paraId="00000154">
      <w:pPr>
        <w:pStyle w:val="Heading2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5.1 Show parancsok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A SERVER_SW VLAN táblázata, ami minden VLAN-t tartalmaz, és az AIRFORCE_SW VLAN táblázata, ami csak azt, ami szükséges a működéséhez a </w:t>
      </w:r>
      <w:r w:rsidDel="00000000" w:rsidR="00000000" w:rsidRPr="00000000">
        <w:rPr>
          <w:i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és </w:t>
      </w:r>
      <w:r w:rsidDel="00000000" w:rsidR="00000000" w:rsidRPr="00000000">
        <w:rPr>
          <w:i w:val="1"/>
          <w:rtl w:val="0"/>
        </w:rPr>
        <w:t xml:space="preserve">4. ábrán látható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6">
      <w:pPr>
        <w:spacing w:before="0" w:line="259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2400300</wp:posOffset>
                </wp:positionV>
                <wp:extent cx="2907105" cy="317869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97210" y="3625828"/>
                          <a:ext cx="2897580" cy="30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4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3b3838"/>
                                <w:sz w:val="24"/>
                                <w:vertAlign w:val="baseline"/>
                              </w:rPr>
                              <w:t xml:space="preserve">3. ábra: SERVER_SW VLAN-ok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2400300</wp:posOffset>
                </wp:positionV>
                <wp:extent cx="2907105" cy="317869"/>
                <wp:effectExtent b="0" l="0" r="0" t="0"/>
                <wp:wrapNone/>
                <wp:docPr id="3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7105" cy="3178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226060</wp:posOffset>
            </wp:positionH>
            <wp:positionV relativeFrom="paragraph">
              <wp:posOffset>2853690</wp:posOffset>
            </wp:positionV>
            <wp:extent cx="5850890" cy="2168525"/>
            <wp:effectExtent b="0" l="0" r="0" t="0"/>
            <wp:wrapTopAndBottom distB="0" dist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68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363855</wp:posOffset>
            </wp:positionH>
            <wp:positionV relativeFrom="paragraph">
              <wp:posOffset>3810</wp:posOffset>
            </wp:positionV>
            <wp:extent cx="5391150" cy="2257425"/>
            <wp:effectExtent b="0" l="0" r="0" t="0"/>
            <wp:wrapTopAndBottom distB="0" dist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57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7">
      <w:pPr>
        <w:spacing w:befor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2552700</wp:posOffset>
                </wp:positionV>
                <wp:extent cx="2907030" cy="31750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3897248" y="3626013"/>
                          <a:ext cx="289750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4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3b3838"/>
                                <w:sz w:val="24"/>
                                <w:vertAlign w:val="baseline"/>
                              </w:rPr>
                              <w:t xml:space="preserve">4. ábra: AIRFORCE_SW VLAN-ok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2552700</wp:posOffset>
                </wp:positionV>
                <wp:extent cx="2907030" cy="317500"/>
                <wp:effectExtent b="0" l="0" r="0" t="0"/>
                <wp:wrapNone/>
                <wp:docPr id="3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703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8">
      <w:pPr>
        <w:spacing w:before="360" w:lineRule="auto"/>
        <w:rPr/>
      </w:pPr>
      <w:r w:rsidDel="00000000" w:rsidR="00000000" w:rsidRPr="00000000">
        <w:rPr>
          <w:rtl w:val="0"/>
        </w:rPr>
        <w:t xml:space="preserve">A hozzáférési portok biztonsági konfigurációjára egy példa az </w:t>
      </w:r>
      <w:r w:rsidDel="00000000" w:rsidR="00000000" w:rsidRPr="00000000">
        <w:rPr>
          <w:i w:val="1"/>
          <w:rtl w:val="0"/>
        </w:rPr>
        <w:t xml:space="preserve">5. ábrán</w:t>
      </w:r>
      <w:r w:rsidDel="00000000" w:rsidR="00000000" w:rsidRPr="00000000">
        <w:rPr>
          <w:rtl w:val="0"/>
        </w:rPr>
        <w:t xml:space="preserve"> látható: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417195</wp:posOffset>
            </wp:positionH>
            <wp:positionV relativeFrom="paragraph">
              <wp:posOffset>527685</wp:posOffset>
            </wp:positionV>
            <wp:extent cx="5337810" cy="1296670"/>
            <wp:effectExtent b="0" l="0" r="0" t="0"/>
            <wp:wrapTopAndBottom distB="0" distT="0"/>
            <wp:docPr id="4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1296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9">
      <w:pPr>
        <w:spacing w:before="0" w:line="259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1320800</wp:posOffset>
                </wp:positionV>
                <wp:extent cx="4974929" cy="3175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863298" y="3626013"/>
                          <a:ext cx="4965404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4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3b3838"/>
                                <w:sz w:val="24"/>
                                <w:vertAlign w:val="baseline"/>
                              </w:rPr>
                              <w:t xml:space="preserve">5. ábra: SPACEFORCE_SW Fa0/2 portja (show running config részlet)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1320800</wp:posOffset>
                </wp:positionV>
                <wp:extent cx="4974929" cy="317500"/>
                <wp:effectExtent b="0" l="0" r="0" t="0"/>
                <wp:wrapNone/>
                <wp:docPr id="3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4929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A">
      <w:pPr>
        <w:spacing w:before="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before="360" w:lineRule="auto"/>
        <w:rPr/>
      </w:pPr>
      <w:r w:rsidDel="00000000" w:rsidR="00000000" w:rsidRPr="00000000">
        <w:rPr>
          <w:rtl w:val="0"/>
        </w:rPr>
        <w:t xml:space="preserve">A trunk portok forgalomszabályozására egy példa a </w:t>
      </w:r>
      <w:r w:rsidDel="00000000" w:rsidR="00000000" w:rsidRPr="00000000">
        <w:rPr>
          <w:i w:val="1"/>
          <w:rtl w:val="0"/>
        </w:rPr>
        <w:t xml:space="preserve">6. ábrán</w:t>
      </w:r>
      <w:r w:rsidDel="00000000" w:rsidR="00000000" w:rsidRPr="00000000">
        <w:rPr>
          <w:rtl w:val="0"/>
        </w:rPr>
        <w:t xml:space="preserve"> látható: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1140460</wp:posOffset>
            </wp:positionH>
            <wp:positionV relativeFrom="paragraph">
              <wp:posOffset>301625</wp:posOffset>
            </wp:positionV>
            <wp:extent cx="3968750" cy="998855"/>
            <wp:effectExtent b="0" l="0" r="0" t="0"/>
            <wp:wrapTopAndBottom distB="0" distT="0"/>
            <wp:docPr id="4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998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spacing w:befor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939800</wp:posOffset>
                </wp:positionV>
                <wp:extent cx="6878158" cy="38166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911684" y="3593930"/>
                          <a:ext cx="6868633" cy="37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4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3b3838"/>
                                <w:sz w:val="24"/>
                                <w:vertAlign w:val="baseline"/>
                              </w:rPr>
                              <w:t xml:space="preserve">6. ábra: ARMY_SW Gig0/1 (SERVER_SW felé néző) portja (show interfaces gig0/1 switchport részlet)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939800</wp:posOffset>
                </wp:positionV>
                <wp:extent cx="6878158" cy="381665"/>
                <wp:effectExtent b="0" l="0" r="0" t="0"/>
                <wp:wrapNone/>
                <wp:docPr id="3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8158" cy="381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D">
      <w:pPr>
        <w:pStyle w:val="Heading2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5.2 Ping parancsok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VLAN-on belüli forgalomirányítás tesztelése egy PC saját hadosztályához tartozó szerverének pingelésével a </w:t>
      </w:r>
      <w:r w:rsidDel="00000000" w:rsidR="00000000" w:rsidRPr="00000000">
        <w:rPr>
          <w:i w:val="1"/>
          <w:rtl w:val="0"/>
        </w:rPr>
        <w:t xml:space="preserve">7. ábrán</w:t>
      </w:r>
      <w:r w:rsidDel="00000000" w:rsidR="00000000" w:rsidRPr="00000000">
        <w:rPr>
          <w:rtl w:val="0"/>
        </w:rPr>
        <w:t xml:space="preserve"> látható: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794385</wp:posOffset>
            </wp:positionH>
            <wp:positionV relativeFrom="paragraph">
              <wp:posOffset>685800</wp:posOffset>
            </wp:positionV>
            <wp:extent cx="4579620" cy="2134235"/>
            <wp:effectExtent b="0" l="0" r="0" t="0"/>
            <wp:wrapTopAndBottom distB="0" distT="0"/>
            <wp:docPr id="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134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2108200</wp:posOffset>
                </wp:positionV>
                <wp:extent cx="6083300" cy="33337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309113" y="3618075"/>
                          <a:ext cx="60737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4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3b3838"/>
                                <w:sz w:val="24"/>
                                <w:vertAlign w:val="baseline"/>
                              </w:rPr>
                              <w:t xml:space="preserve">7. ábra: PC10 (172.16.1.3) – SPACEFORCE_SERVER (172.16.1.2) ping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2108200</wp:posOffset>
                </wp:positionV>
                <wp:extent cx="6083300" cy="333375"/>
                <wp:effectExtent b="0" l="0" r="0" t="0"/>
                <wp:wrapNone/>
                <wp:docPr id="3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300" cy="333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VLAN közti forgalomirányítás tesztelése egy PC hadosztályán kívül lévő szerver pingelésével a </w:t>
        <w:br w:type="textWrapping"/>
      </w:r>
      <w:r w:rsidDel="00000000" w:rsidR="00000000" w:rsidRPr="00000000">
        <w:rPr>
          <w:i w:val="1"/>
          <w:rtl w:val="0"/>
        </w:rPr>
        <w:t xml:space="preserve">8. ábrán</w:t>
      </w:r>
      <w:r w:rsidDel="00000000" w:rsidR="00000000" w:rsidRPr="00000000">
        <w:rPr>
          <w:rtl w:val="0"/>
        </w:rPr>
        <w:t xml:space="preserve"> látható: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793750</wp:posOffset>
            </wp:positionH>
            <wp:positionV relativeFrom="paragraph">
              <wp:posOffset>530225</wp:posOffset>
            </wp:positionV>
            <wp:extent cx="4575810" cy="2143125"/>
            <wp:effectExtent b="0" l="0" r="0" t="0"/>
            <wp:wrapTopAndBottom distB="0" distT="0"/>
            <wp:docPr id="4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2667000</wp:posOffset>
                </wp:positionV>
                <wp:extent cx="6083300" cy="38163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09113" y="3593945"/>
                          <a:ext cx="6073775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4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3b3838"/>
                                <w:sz w:val="24"/>
                                <w:vertAlign w:val="baseline"/>
                              </w:rPr>
                              <w:t xml:space="preserve">8. ábra: PC20(2) (172.16.1.37) – NAVY_SERVER (172.16.1.66) ping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2667000</wp:posOffset>
                </wp:positionV>
                <wp:extent cx="6083300" cy="381635"/>
                <wp:effectExtent b="0" l="0" r="0" t="0"/>
                <wp:wrapNone/>
                <wp:docPr id="2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300" cy="381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before="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A management VLAN forgalomirányításának tesztelése egy kapcsolóról az Admin PC pingelésével a </w:t>
      </w:r>
      <w:r w:rsidDel="00000000" w:rsidR="00000000" w:rsidRPr="00000000">
        <w:rPr>
          <w:i w:val="1"/>
          <w:rtl w:val="0"/>
        </w:rPr>
        <w:t xml:space="preserve">9. ábrán</w:t>
      </w:r>
      <w:r w:rsidDel="00000000" w:rsidR="00000000" w:rsidRPr="00000000">
        <w:rPr>
          <w:rtl w:val="0"/>
        </w:rPr>
        <w:t xml:space="preserve"> látható: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2541</wp:posOffset>
            </wp:positionH>
            <wp:positionV relativeFrom="paragraph">
              <wp:posOffset>631190</wp:posOffset>
            </wp:positionV>
            <wp:extent cx="6403340" cy="1201420"/>
            <wp:effectExtent b="0" l="0" r="0" t="0"/>
            <wp:wrapTopAndBottom distB="0" distT="0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1201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1270000</wp:posOffset>
                </wp:positionV>
                <wp:extent cx="6083300" cy="38163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309113" y="3593945"/>
                          <a:ext cx="6073775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4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3b3838"/>
                                <w:sz w:val="24"/>
                                <w:vertAlign w:val="baseline"/>
                              </w:rPr>
                              <w:t xml:space="preserve">9. ábra: NAVY_SW (172.16.1.134) – Admin PC (172.16.1.158) ping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1270000</wp:posOffset>
                </wp:positionV>
                <wp:extent cx="6083300" cy="381635"/>
                <wp:effectExtent b="0" l="0" r="0" t="0"/>
                <wp:wrapNone/>
                <wp:docPr id="3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300" cy="381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42" w:type="first"/>
      <w:footerReference r:id="rId43" w:type="first"/>
      <w:type w:val="nextPage"/>
      <w:pgSz w:h="16838" w:w="11906" w:orient="portrait"/>
      <w:pgMar w:bottom="1701" w:top="1701" w:left="1134" w:right="1134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. oldal</w:t>
    </w:r>
  </w:p>
  <w:p w:rsidR="00000000" w:rsidDel="00000000" w:rsidP="00000000" w:rsidRDefault="00000000" w:rsidRPr="00000000" w14:paraId="000001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. oldal</w:t>
    </w:r>
  </w:p>
  <w:p w:rsidR="00000000" w:rsidDel="00000000" w:rsidP="00000000" w:rsidRDefault="00000000" w:rsidRPr="00000000" w14:paraId="000001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. oldal</w:t>
    </w:r>
  </w:p>
  <w:p w:rsidR="00000000" w:rsidDel="00000000" w:rsidP="00000000" w:rsidRDefault="00000000" w:rsidRPr="00000000" w14:paraId="000001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1437005" cy="356235"/>
          <wp:effectExtent b="0" l="0" r="0" t="0"/>
          <wp:docPr descr="Horribili corp" id="46" name="image8.png"/>
          <a:graphic>
            <a:graphicData uri="http://schemas.openxmlformats.org/drawingml/2006/picture">
              <pic:pic>
                <pic:nvPicPr>
                  <pic:cNvPr descr="Horribili corp" id="0" name="image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37005" cy="35623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1437005" cy="356235"/>
          <wp:effectExtent b="0" l="0" r="0" t="0"/>
          <wp:docPr descr="Horribili corp" id="47" name="image8.png"/>
          <a:graphic>
            <a:graphicData uri="http://schemas.openxmlformats.org/drawingml/2006/picture">
              <pic:pic>
                <pic:nvPicPr>
                  <pic:cNvPr descr="Horribili corp" id="0" name="image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37005" cy="35623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1437005" cy="356235"/>
          <wp:effectExtent b="0" l="0" r="0" t="0"/>
          <wp:docPr descr="Horribili corp" id="49" name="image8.png"/>
          <a:graphic>
            <a:graphicData uri="http://schemas.openxmlformats.org/drawingml/2006/picture">
              <pic:pic>
                <pic:nvPicPr>
                  <pic:cNvPr descr="Horribili corp" id="0" name="image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37005" cy="35623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1437005" cy="356235"/>
          <wp:effectExtent b="0" l="0" r="0" t="0"/>
          <wp:docPr descr="Horribili corp" id="50" name="image8.png"/>
          <a:graphic>
            <a:graphicData uri="http://schemas.openxmlformats.org/drawingml/2006/picture">
              <pic:pic>
                <pic:nvPicPr>
                  <pic:cNvPr descr="Horribili corp" id="0" name="image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37005" cy="35623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hu-HU"/>
      </w:rPr>
    </w:rPrDefault>
    <w:pPrDefault>
      <w:pPr>
        <w:spacing w:after="160" w:before="12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f5496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f5496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jc w:val="center"/>
    </w:pPr>
    <w:rPr>
      <w:i w:val="1"/>
      <w:color w:val="3b383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l" w:default="1">
    <w:name w:val="Normal"/>
    <w:qFormat w:val="1"/>
    <w:rsid w:val="005352D0"/>
    <w:pPr>
      <w:spacing w:before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 w:val="1"/>
    <w:rsid w:val="00761A1B"/>
    <w:pPr>
      <w:keepNext w:val="1"/>
      <w:keepLines w:val="1"/>
      <w:spacing w:after="0" w:before="240"/>
      <w:outlineLvl w:val="0"/>
    </w:pPr>
    <w:rPr>
      <w:rFonts w:cstheme="majorBidi" w:eastAsiaTheme="majorEastAsia"/>
      <w:color w:val="2f5496" w:themeColor="accent1" w:themeShade="0000BF"/>
      <w:sz w:val="34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 w:val="1"/>
    <w:qFormat w:val="1"/>
    <w:rsid w:val="00761A1B"/>
    <w:pPr>
      <w:keepNext w:val="1"/>
      <w:keepLines w:val="1"/>
      <w:spacing w:after="0" w:before="40"/>
      <w:outlineLvl w:val="1"/>
    </w:pPr>
    <w:rPr>
      <w:rFonts w:cstheme="majorBidi" w:eastAsiaTheme="majorEastAsia"/>
      <w:color w:val="2f5496" w:themeColor="accent1" w:themeShade="0000BF"/>
      <w:sz w:val="3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 w:val="1"/>
    <w:qFormat w:val="1"/>
    <w:rsid w:val="00595F4A"/>
    <w:pPr>
      <w:keepNext w:val="1"/>
      <w:keepLines w:val="1"/>
      <w:spacing w:after="0" w:before="40"/>
      <w:jc w:val="center"/>
      <w:outlineLvl w:val="2"/>
    </w:pPr>
    <w:rPr>
      <w:rFonts w:cstheme="majorBidi" w:eastAsiaTheme="majorEastAsia"/>
      <w:i w:val="1"/>
      <w:color w:val="3b3838" w:themeColor="background2" w:themeShade="000040"/>
      <w:szCs w:val="24"/>
    </w:rPr>
  </w:style>
  <w:style w:type="character" w:styleId="Bekezdsalapbettpusa" w:default="1">
    <w:name w:val="Default Paragraph Font"/>
    <w:uiPriority w:val="1"/>
    <w:semiHidden w:val="1"/>
    <w:unhideWhenUsed w:val="1"/>
  </w:style>
  <w:style w:type="table" w:styleId="Normltblzat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 w:default="1">
    <w:name w:val="No List"/>
    <w:uiPriority w:val="99"/>
    <w:semiHidden w:val="1"/>
    <w:unhideWhenUsed w:val="1"/>
  </w:style>
  <w:style w:type="table" w:styleId="Rcsostblzat">
    <w:name w:val="Table Grid"/>
    <w:basedOn w:val="Normltblzat"/>
    <w:uiPriority w:val="39"/>
    <w:rsid w:val="003A6F5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msor1Char" w:customStyle="1">
    <w:name w:val="Címsor 1 Char"/>
    <w:basedOn w:val="Bekezdsalapbettpusa"/>
    <w:link w:val="Cmsor1"/>
    <w:uiPriority w:val="9"/>
    <w:rsid w:val="00761A1B"/>
    <w:rPr>
      <w:rFonts w:ascii="Times New Roman" w:hAnsi="Times New Roman" w:cstheme="majorBidi" w:eastAsiaTheme="majorEastAsia"/>
      <w:color w:val="2f5496" w:themeColor="accent1" w:themeShade="0000BF"/>
      <w:sz w:val="34"/>
      <w:szCs w:val="32"/>
    </w:rPr>
  </w:style>
  <w:style w:type="character" w:styleId="Cmsor2Char" w:customStyle="1">
    <w:name w:val="Címsor 2 Char"/>
    <w:basedOn w:val="Bekezdsalapbettpusa"/>
    <w:link w:val="Cmsor2"/>
    <w:uiPriority w:val="9"/>
    <w:rsid w:val="00761A1B"/>
    <w:rPr>
      <w:rFonts w:ascii="Times New Roman" w:hAnsi="Times New Roman" w:cstheme="majorBidi" w:eastAsiaTheme="majorEastAsia"/>
      <w:color w:val="2f5496" w:themeColor="accent1" w:themeShade="0000BF"/>
      <w:sz w:val="30"/>
      <w:szCs w:val="26"/>
    </w:rPr>
  </w:style>
  <w:style w:type="paragraph" w:styleId="Tartalomjegyzkcmsora">
    <w:name w:val="TOC Heading"/>
    <w:basedOn w:val="Cmsor1"/>
    <w:next w:val="Norml"/>
    <w:uiPriority w:val="39"/>
    <w:unhideWhenUsed w:val="1"/>
    <w:qFormat w:val="1"/>
    <w:rsid w:val="009951C8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 w:val="1"/>
    <w:uiPriority w:val="39"/>
    <w:unhideWhenUsed w:val="1"/>
    <w:rsid w:val="009951C8"/>
    <w:pPr>
      <w:spacing w:after="100"/>
    </w:pPr>
  </w:style>
  <w:style w:type="character" w:styleId="Hiperhivatkozs">
    <w:name w:val="Hyperlink"/>
    <w:basedOn w:val="Bekezdsalapbettpusa"/>
    <w:uiPriority w:val="99"/>
    <w:unhideWhenUsed w:val="1"/>
    <w:rsid w:val="009951C8"/>
    <w:rPr>
      <w:color w:val="0563c1" w:themeColor="hyperlink"/>
      <w:u w:val="single"/>
    </w:rPr>
  </w:style>
  <w:style w:type="paragraph" w:styleId="Listaszerbekezds">
    <w:name w:val="List Paragraph"/>
    <w:basedOn w:val="Norml"/>
    <w:link w:val="ListaszerbekezdsChar"/>
    <w:uiPriority w:val="34"/>
    <w:qFormat w:val="1"/>
    <w:rsid w:val="00EC0EC6"/>
    <w:pPr>
      <w:ind w:left="720"/>
      <w:contextualSpacing w:val="1"/>
    </w:pPr>
  </w:style>
  <w:style w:type="paragraph" w:styleId="TJ2">
    <w:name w:val="toc 2"/>
    <w:basedOn w:val="Norml"/>
    <w:next w:val="Norml"/>
    <w:autoRedefine w:val="1"/>
    <w:uiPriority w:val="39"/>
    <w:unhideWhenUsed w:val="1"/>
    <w:rsid w:val="00F97B2E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 w:val="1"/>
    <w:rsid w:val="00A87BB0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CmChar" w:customStyle="1">
    <w:name w:val="Cím Char"/>
    <w:basedOn w:val="Bekezdsalapbettpusa"/>
    <w:link w:val="Cm"/>
    <w:uiPriority w:val="10"/>
    <w:rsid w:val="00A87BB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TJ3">
    <w:name w:val="toc 3"/>
    <w:basedOn w:val="Norml"/>
    <w:next w:val="Norml"/>
    <w:autoRedefine w:val="1"/>
    <w:uiPriority w:val="39"/>
    <w:unhideWhenUsed w:val="1"/>
    <w:rsid w:val="00BB3245"/>
    <w:pPr>
      <w:tabs>
        <w:tab w:val="right" w:leader="dot" w:pos="9628"/>
      </w:tabs>
      <w:spacing w:after="0" w:before="0" w:line="240" w:lineRule="auto"/>
      <w:ind w:left="442"/>
    </w:pPr>
    <w:rPr>
      <w:rFonts w:cs="Times New Roman" w:eastAsiaTheme="minorEastAsia"/>
      <w:lang w:eastAsia="hu-HU"/>
    </w:rPr>
  </w:style>
  <w:style w:type="paragraph" w:styleId="Idzet">
    <w:name w:val="Quote"/>
    <w:basedOn w:val="Norml"/>
    <w:next w:val="Norml"/>
    <w:link w:val="IdzetChar"/>
    <w:uiPriority w:val="29"/>
    <w:qFormat w:val="1"/>
    <w:rsid w:val="00690C74"/>
    <w:pPr>
      <w:spacing w:before="200"/>
      <w:ind w:left="864" w:right="864"/>
      <w:jc w:val="center"/>
    </w:pPr>
    <w:rPr>
      <w:i w:val="1"/>
      <w:iCs w:val="1"/>
      <w:color w:val="404040" w:themeColor="text1" w:themeTint="0000BF"/>
    </w:rPr>
  </w:style>
  <w:style w:type="character" w:styleId="IdzetChar" w:customStyle="1">
    <w:name w:val="Idézet Char"/>
    <w:basedOn w:val="Bekezdsalapbettpusa"/>
    <w:link w:val="Idzet"/>
    <w:uiPriority w:val="29"/>
    <w:rsid w:val="00690C74"/>
    <w:rPr>
      <w:rFonts w:ascii="Times New Roman" w:hAnsi="Times New Roman"/>
      <w:i w:val="1"/>
      <w:iCs w:val="1"/>
      <w:color w:val="404040" w:themeColor="text1" w:themeTint="0000BF"/>
      <w:sz w:val="24"/>
    </w:rPr>
  </w:style>
  <w:style w:type="character" w:styleId="Cmsor3Char" w:customStyle="1">
    <w:name w:val="Címsor 3 Char"/>
    <w:basedOn w:val="Bekezdsalapbettpusa"/>
    <w:link w:val="Cmsor3"/>
    <w:uiPriority w:val="9"/>
    <w:rsid w:val="00595F4A"/>
    <w:rPr>
      <w:rFonts w:ascii="Times New Roman" w:hAnsi="Times New Roman" w:cstheme="majorBidi" w:eastAsiaTheme="majorEastAsia"/>
      <w:i w:val="1"/>
      <w:color w:val="3b3838" w:themeColor="background2" w:themeShade="000040"/>
      <w:sz w:val="24"/>
      <w:szCs w:val="24"/>
    </w:rPr>
  </w:style>
  <w:style w:type="paragraph" w:styleId="Nincstrkz">
    <w:name w:val="No Spacing"/>
    <w:uiPriority w:val="1"/>
    <w:qFormat w:val="1"/>
    <w:rsid w:val="00761A1B"/>
    <w:pPr>
      <w:spacing w:after="0" w:line="240" w:lineRule="auto"/>
    </w:pPr>
    <w:rPr>
      <w:rFonts w:ascii="Times New Roman" w:hAnsi="Times New Roman"/>
      <w:sz w:val="24"/>
    </w:rPr>
  </w:style>
  <w:style w:type="paragraph" w:styleId="lfej">
    <w:name w:val="header"/>
    <w:basedOn w:val="Norml"/>
    <w:link w:val="lfejChar"/>
    <w:uiPriority w:val="99"/>
    <w:unhideWhenUsed w:val="1"/>
    <w:rsid w:val="00BA6CEF"/>
    <w:pPr>
      <w:tabs>
        <w:tab w:val="center" w:pos="4513"/>
        <w:tab w:val="right" w:pos="9026"/>
      </w:tabs>
      <w:spacing w:after="0" w:before="0"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BA6CEF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 w:val="1"/>
    <w:rsid w:val="00BA6CEF"/>
    <w:pPr>
      <w:tabs>
        <w:tab w:val="center" w:pos="4513"/>
        <w:tab w:val="right" w:pos="9026"/>
      </w:tabs>
      <w:spacing w:after="0" w:before="0"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BA6CEF"/>
    <w:rPr>
      <w:rFonts w:ascii="Times New Roman" w:hAnsi="Times New Roman"/>
      <w:sz w:val="24"/>
    </w:rPr>
  </w:style>
  <w:style w:type="paragraph" w:styleId="Tblzat" w:customStyle="1">
    <w:name w:val="Táblázat"/>
    <w:basedOn w:val="Listaszerbekezds"/>
    <w:link w:val="TblzatChar"/>
    <w:qFormat w:val="1"/>
    <w:rsid w:val="00935F4E"/>
    <w:pPr>
      <w:framePr w:lines="0" w:hSpace="141" w:wrap="around" w:hAnchor="margin" w:vAnchor="text" w:xAlign="center" w:y="-75"/>
      <w:spacing w:after="0" w:before="0" w:line="259" w:lineRule="auto"/>
      <w:ind w:left="0"/>
      <w:jc w:val="center"/>
    </w:pPr>
    <w:rPr>
      <w:rFonts w:cs="Times New Roman"/>
      <w:szCs w:val="24"/>
    </w:rPr>
  </w:style>
  <w:style w:type="character" w:styleId="ListaszerbekezdsChar" w:customStyle="1">
    <w:name w:val="Listaszerű bekezdés Char"/>
    <w:basedOn w:val="Bekezdsalapbettpusa"/>
    <w:link w:val="Listaszerbekezds"/>
    <w:uiPriority w:val="34"/>
    <w:rsid w:val="00935F4E"/>
    <w:rPr>
      <w:rFonts w:ascii="Times New Roman" w:hAnsi="Times New Roman"/>
      <w:sz w:val="24"/>
    </w:rPr>
  </w:style>
  <w:style w:type="character" w:styleId="TblzatChar" w:customStyle="1">
    <w:name w:val="Táblázat Char"/>
    <w:basedOn w:val="ListaszerbekezdsChar"/>
    <w:link w:val="Tblzat"/>
    <w:rsid w:val="00935F4E"/>
    <w:rPr>
      <w:rFonts w:ascii="Times New Roman" w:cs="Times New Roman" w:hAnsi="Times New Roman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 w:val="1"/>
    <w:unhideWhenUsed w:val="1"/>
    <w:rsid w:val="00EC41F3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footer" Target="footer2.xml"/><Relationship Id="rId42" Type="http://schemas.openxmlformats.org/officeDocument/2006/relationships/header" Target="header4.xml"/><Relationship Id="rId41" Type="http://schemas.openxmlformats.org/officeDocument/2006/relationships/image" Target="media/image18.png"/><Relationship Id="rId22" Type="http://schemas.openxmlformats.org/officeDocument/2006/relationships/footer" Target="footer3.xml"/><Relationship Id="rId21" Type="http://schemas.openxmlformats.org/officeDocument/2006/relationships/header" Target="header2.xml"/><Relationship Id="rId43" Type="http://schemas.openxmlformats.org/officeDocument/2006/relationships/footer" Target="footer4.xml"/><Relationship Id="rId24" Type="http://schemas.openxmlformats.org/officeDocument/2006/relationships/image" Target="media/image21.png"/><Relationship Id="rId23" Type="http://schemas.openxmlformats.org/officeDocument/2006/relationships/image" Target="media/image4.png"/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about:blank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16.png"/><Relationship Id="rId28" Type="http://schemas.openxmlformats.org/officeDocument/2006/relationships/image" Target="media/image14.png"/><Relationship Id="rId27" Type="http://schemas.openxmlformats.org/officeDocument/2006/relationships/header" Target="header3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29" Type="http://schemas.openxmlformats.org/officeDocument/2006/relationships/image" Target="media/image12.png"/><Relationship Id="rId7" Type="http://schemas.openxmlformats.org/officeDocument/2006/relationships/styles" Target="styles.xml"/><Relationship Id="rId8" Type="http://schemas.openxmlformats.org/officeDocument/2006/relationships/customXml" Target="../customXML/item1.xml"/><Relationship Id="rId31" Type="http://schemas.openxmlformats.org/officeDocument/2006/relationships/image" Target="media/image19.png"/><Relationship Id="rId30" Type="http://schemas.openxmlformats.org/officeDocument/2006/relationships/image" Target="media/image9.png"/><Relationship Id="rId11" Type="http://schemas.openxmlformats.org/officeDocument/2006/relationships/hyperlink" Target="about:blank" TargetMode="External"/><Relationship Id="rId33" Type="http://schemas.openxmlformats.org/officeDocument/2006/relationships/image" Target="media/image20.png"/><Relationship Id="rId10" Type="http://schemas.openxmlformats.org/officeDocument/2006/relationships/hyperlink" Target="about:blank" TargetMode="External"/><Relationship Id="rId32" Type="http://schemas.openxmlformats.org/officeDocument/2006/relationships/image" Target="media/image6.png"/><Relationship Id="rId13" Type="http://schemas.openxmlformats.org/officeDocument/2006/relationships/hyperlink" Target="about:blank" TargetMode="External"/><Relationship Id="rId35" Type="http://schemas.openxmlformats.org/officeDocument/2006/relationships/image" Target="media/image15.png"/><Relationship Id="rId12" Type="http://schemas.openxmlformats.org/officeDocument/2006/relationships/hyperlink" Target="about:blank" TargetMode="External"/><Relationship Id="rId34" Type="http://schemas.openxmlformats.org/officeDocument/2006/relationships/image" Target="media/image10.png"/><Relationship Id="rId15" Type="http://schemas.openxmlformats.org/officeDocument/2006/relationships/hyperlink" Target="about:blank" TargetMode="External"/><Relationship Id="rId37" Type="http://schemas.openxmlformats.org/officeDocument/2006/relationships/image" Target="media/image17.png"/><Relationship Id="rId14" Type="http://schemas.openxmlformats.org/officeDocument/2006/relationships/hyperlink" Target="about:blank" TargetMode="External"/><Relationship Id="rId36" Type="http://schemas.openxmlformats.org/officeDocument/2006/relationships/image" Target="media/image5.png"/><Relationship Id="rId17" Type="http://schemas.openxmlformats.org/officeDocument/2006/relationships/hyperlink" Target="about:blank" TargetMode="External"/><Relationship Id="rId39" Type="http://schemas.openxmlformats.org/officeDocument/2006/relationships/image" Target="media/image13.png"/><Relationship Id="rId16" Type="http://schemas.openxmlformats.org/officeDocument/2006/relationships/hyperlink" Target="about:blank" TargetMode="External"/><Relationship Id="rId38" Type="http://schemas.openxmlformats.org/officeDocument/2006/relationships/image" Target="media/image11.png"/><Relationship Id="rId19" Type="http://schemas.openxmlformats.org/officeDocument/2006/relationships/footer" Target="footer1.xml"/><Relationship Id="rId1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3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3" Type="http://schemas.openxmlformats.org/officeDocument/2006/relationships/image" Target="media/image8.png"/></Relationships>
</file>

<file path=word/_rels/header3.xml.rels><?xml version="1.0" encoding="UTF-8" standalone="yes"?><Relationships xmlns="http://schemas.openxmlformats.org/package/2006/relationships"><Relationship Id="rId3" Type="http://schemas.openxmlformats.org/officeDocument/2006/relationships/image" Target="media/image8.png"/></Relationships>
</file>

<file path=word/_rels/header4.xml.rels><?xml version="1.0" encoding="UTF-8" standalone="yes"?><Relationships xmlns="http://schemas.openxmlformats.org/package/2006/relationships"><Relationship Id="rId3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MSwdLPnF9XnkHsYq20a+HDFUPmA==">AMUW2mUe0mAtDDvRPakos2INL54HHKlkn6fvHuPuMIyg1HymiANlSkmukwQlBRqcfQE5JHiKMtzOn/0NqfrIBPtnPHMcuvHf89IVLHIDWLIzaG9VBsf309xjRwFrSdpOLpsZ3tm9gopGO2zZgN85zbLQIETAPpZ5TqJ2sarkznTe/32gxHSLne5ulXuPvXNWUHpfgUMOm5ERtaTlTqoOEer/cKSeRk/KTpnjqrCA5TK2n3wP/pU044tydr5B1hFjMy8L81LwwWLk+TMmYw+3QYfBv4Da5DzkgHftLJMS7ZIESvTxXoiyhAl3/5qbQJTHcwxEarOMvIpW/LWYgC+z7juQ6rHsRTwuDRxSQg/txyJmkWxVgBVV6z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2022-12-04T12:28:00Z</dcterms:created>
  <dc:creator>Móricz Flávió</dc:creator>
</cp:coreProperties>
</file>