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T 7  cubes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bdr w:val="none" w:color="auto" w:sz="0" w:space="0"/>
          <w:vertAlign w:val="baseline"/>
          <w:lang w:val="en-US" w:eastAsia="zh-CN"/>
        </w:rPr>
        <w:t>(</w:t>
      </w:r>
      <w:r>
        <w:rPr>
          <w:rFonts w:hint="default" w:ascii="sans-serif" w:hAnsi="sans-serif" w:eastAsia="sans-serif" w:cs="sans-serif"/>
          <w:i w:val="0"/>
          <w:caps w:val="0"/>
          <w:color w:val="FFFFFF"/>
          <w:spacing w:val="0"/>
          <w:sz w:val="22"/>
          <w:szCs w:val="22"/>
          <w:bdr w:val="none" w:color="auto" w:sz="0" w:space="0"/>
          <w:vertAlign w:val="baseline"/>
        </w:rPr>
        <w:t>表</w:t>
      </w:r>
      <w:r>
        <w:rPr>
          <w:rFonts w:hint="eastAsia" w:ascii="sans-serif" w:hAnsi="sans-serif" w:eastAsia="宋体" w:cs="sans-serif"/>
          <w:i w:val="0"/>
          <w:caps w:val="0"/>
          <w:color w:val="000000"/>
          <w:spacing w:val="0"/>
          <w:sz w:val="27"/>
          <w:szCs w:val="27"/>
          <w:vertAlign w:val="baseline"/>
          <w:lang w:val="en-US" w:eastAsia="zh-CN"/>
        </w:rPr>
        <w:t>cubes.cpp/cubes.in/cubes.out)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题目描述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给定n个箱子，从1到n标号。有以下两种操作：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M操作：将含X箱子的那堆箱子叠到含Y箱子的那堆箱子上方；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C操作：计算X箱子底下目前有几个箱子。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对于每个C操作，输出一个答案。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输入格式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第一行有1个数p，表示有多少条指令。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接下来p行，每行先是一个大写字母表示指令，之后跟这1-2个数，表示指令的参数。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输出格式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对于每个C操作输出1行，表示所询问的箱子底下目前有几个箱子。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样例输入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M 1 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C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M 2 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M 2 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C 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C 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样例输出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  <w:vertAlign w:val="baseline"/>
        </w:rPr>
        <w:t>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数据规模与约定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对于100%的数据，n&lt;=30000, p&lt;=100000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bdr w:val="none" w:color="auto" w:sz="0" w:space="0"/>
          <w:vertAlign w:val="baseline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4"/>
          <w:szCs w:val="24"/>
          <w:bdr w:val="none" w:color="auto" w:sz="0" w:space="0"/>
          <w:vertAlign w:val="baseline"/>
        </w:rPr>
        <w:t>备注信息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7031"/>
    <w:rsid w:val="0568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2020-08-11T00:25:00Z</dcterms:created>
  <dc:creator>孙小珍</dc:creator>
  <cp:lastModifiedBy>孙小珍</cp:lastModifiedBy>
  <dcterms:modified xsi:type="dcterms:W3CDTF">2020-08-11T00:35:28Z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