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32584" w14:textId="0A17BD5A" w:rsidR="00612305" w:rsidRPr="00612305" w:rsidRDefault="00D9618B" w:rsidP="00612305">
      <w:pPr>
        <w:pStyle w:val="Heading1"/>
        <w:numPr>
          <w:ilvl w:val="0"/>
          <w:numId w:val="0"/>
        </w:numPr>
        <w:jc w:val="left"/>
        <w:rPr>
          <w:sz w:val="24"/>
          <w:szCs w:val="24"/>
        </w:rPr>
      </w:pPr>
      <w:bookmarkStart w:id="0" w:name="_Ref49480655"/>
      <w:bookmarkStart w:id="1" w:name="_Toc214959339"/>
      <w:r w:rsidRPr="00612305">
        <w:rPr>
          <w:sz w:val="24"/>
          <w:szCs w:val="24"/>
        </w:rPr>
        <w:t>3.</w:t>
      </w:r>
      <w:bookmarkEnd w:id="0"/>
      <w:bookmarkEnd w:id="1"/>
      <w:r w:rsidR="00612305" w:rsidRPr="00612305">
        <w:rPr>
          <w:sz w:val="24"/>
          <w:szCs w:val="24"/>
        </w:rPr>
        <w:t xml:space="preserve">  </w:t>
      </w:r>
      <w:r w:rsidR="00612305" w:rsidRPr="00612305">
        <w:rPr>
          <w:bCs w:val="0"/>
          <w:sz w:val="24"/>
          <w:szCs w:val="24"/>
        </w:rPr>
        <w:t xml:space="preserve">  APPROACH </w:t>
      </w:r>
    </w:p>
    <w:p w14:paraId="65E311D1" w14:textId="77777777" w:rsidR="00612305" w:rsidRPr="00612305" w:rsidRDefault="00612305" w:rsidP="00612305">
      <w:pPr>
        <w:rPr>
          <w:sz w:val="24"/>
          <w:szCs w:val="24"/>
        </w:rPr>
      </w:pPr>
      <w:r w:rsidRPr="00612305">
        <w:rPr>
          <w:sz w:val="24"/>
          <w:szCs w:val="24"/>
        </w:rPr>
        <w:t xml:space="preserve">The Horse Health Monitoring system (HHM) is a device that will monitor the temperature and pulse rate of a horse. The HHM device will monitor for fluctuations in these vitals that could be indicative of the onset of illness. The device will be battery-operated and portable and will send the vitals data to the user at regularly set intervals via text message. Design constraints have been evaluated to establish a means for subsystem and sensor selections as well as software usage, which are in the following sections.  </w:t>
      </w:r>
    </w:p>
    <w:p w14:paraId="532F6919" w14:textId="4D255BAE" w:rsidR="00612305" w:rsidRPr="00612305" w:rsidRDefault="00612305" w:rsidP="00612305">
      <w:pPr>
        <w:pStyle w:val="Heading2"/>
        <w:numPr>
          <w:ilvl w:val="0"/>
          <w:numId w:val="0"/>
        </w:numPr>
        <w:rPr>
          <w:sz w:val="24"/>
          <w:szCs w:val="24"/>
        </w:rPr>
      </w:pPr>
      <w:r w:rsidRPr="00612305">
        <w:rPr>
          <w:sz w:val="24"/>
          <w:szCs w:val="24"/>
        </w:rPr>
        <w:t>3.1  System Overview</w:t>
      </w:r>
    </w:p>
    <w:p w14:paraId="5CDFCCAE" w14:textId="77777777" w:rsidR="00612305" w:rsidRPr="00612305" w:rsidRDefault="00612305" w:rsidP="00612305">
      <w:pPr>
        <w:rPr>
          <w:sz w:val="24"/>
          <w:szCs w:val="24"/>
        </w:rPr>
      </w:pPr>
      <w:r w:rsidRPr="00612305">
        <w:rPr>
          <w:sz w:val="24"/>
          <w:szCs w:val="24"/>
        </w:rPr>
        <w:t xml:space="preserve">The HHM device will utilize several subsystems in order to dynamically track the horse’s health. The microcontroller will gather the vitals data from the temperature and pulse sensors. It will then submit the data to the Global System for Mobile Communications (GSM) module to send to the user via text message. These devices will perform vitals analysis at a user-specified time interval in order to conserve power usage. Figure 3.1 shows the overall functionality of the subsystems that comprise the HHM system. </w:t>
      </w:r>
    </w:p>
    <w:p w14:paraId="10BC1EEF" w14:textId="77777777" w:rsidR="00612305" w:rsidRPr="00612305" w:rsidRDefault="00612305" w:rsidP="00612305">
      <w:pPr>
        <w:rPr>
          <w:sz w:val="24"/>
          <w:szCs w:val="24"/>
        </w:rPr>
      </w:pPr>
    </w:p>
    <w:p w14:paraId="1BFB63A2" w14:textId="71C9E077" w:rsidR="00612305" w:rsidRPr="00612305" w:rsidRDefault="00612305" w:rsidP="00612305">
      <w:pPr>
        <w:pStyle w:val="Default"/>
      </w:pPr>
      <w:r w:rsidRPr="00612305">
        <w:rPr>
          <w:noProof/>
        </w:rPr>
        <w:drawing>
          <wp:inline distT="0" distB="0" distL="0" distR="0" wp14:anchorId="54D95C47" wp14:editId="6680AF17">
            <wp:extent cx="608647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124325"/>
                    </a:xfrm>
                    <a:prstGeom prst="rect">
                      <a:avLst/>
                    </a:prstGeom>
                    <a:noFill/>
                    <a:ln>
                      <a:noFill/>
                    </a:ln>
                  </pic:spPr>
                </pic:pic>
              </a:graphicData>
            </a:graphic>
          </wp:inline>
        </w:drawing>
      </w:r>
    </w:p>
    <w:p w14:paraId="162A0928" w14:textId="77777777" w:rsidR="00612305" w:rsidRPr="00612305" w:rsidRDefault="00612305" w:rsidP="00612305">
      <w:pPr>
        <w:pStyle w:val="Default"/>
        <w:jc w:val="center"/>
        <w:rPr>
          <w:b/>
        </w:rPr>
      </w:pPr>
    </w:p>
    <w:p w14:paraId="65AE0C0F" w14:textId="77777777" w:rsidR="00612305" w:rsidRPr="00612305" w:rsidRDefault="00612305" w:rsidP="00612305">
      <w:pPr>
        <w:pStyle w:val="Default"/>
        <w:jc w:val="center"/>
        <w:rPr>
          <w:b/>
          <w:bCs/>
        </w:rPr>
      </w:pPr>
      <w:r w:rsidRPr="00612305">
        <w:rPr>
          <w:b/>
          <w:bCs/>
        </w:rPr>
        <w:t>Figure 3.1.1 – HHM System Overview</w:t>
      </w:r>
    </w:p>
    <w:p w14:paraId="6111950E" w14:textId="77777777" w:rsidR="00612305" w:rsidRPr="00612305" w:rsidRDefault="00612305" w:rsidP="00612305">
      <w:pPr>
        <w:pStyle w:val="Default"/>
      </w:pPr>
    </w:p>
    <w:p w14:paraId="7A9032B8" w14:textId="77777777" w:rsidR="00612305" w:rsidRPr="00612305" w:rsidRDefault="00612305" w:rsidP="00612305">
      <w:pPr>
        <w:pStyle w:val="Heading2"/>
        <w:numPr>
          <w:ilvl w:val="0"/>
          <w:numId w:val="0"/>
        </w:numPr>
        <w:rPr>
          <w:sz w:val="24"/>
          <w:szCs w:val="24"/>
        </w:rPr>
      </w:pPr>
      <w:bookmarkStart w:id="2" w:name="_Toc214959340"/>
      <w:r w:rsidRPr="00612305">
        <w:rPr>
          <w:sz w:val="24"/>
          <w:szCs w:val="24"/>
        </w:rPr>
        <w:lastRenderedPageBreak/>
        <w:t>3.2  Hardware</w:t>
      </w:r>
      <w:bookmarkEnd w:id="2"/>
    </w:p>
    <w:p w14:paraId="08F6A79F" w14:textId="77777777" w:rsidR="00612305" w:rsidRPr="00612305" w:rsidRDefault="00612305" w:rsidP="00612305">
      <w:pPr>
        <w:rPr>
          <w:sz w:val="24"/>
          <w:szCs w:val="24"/>
        </w:rPr>
      </w:pPr>
      <w:r w:rsidRPr="00612305">
        <w:rPr>
          <w:sz w:val="24"/>
          <w:szCs w:val="24"/>
        </w:rPr>
        <w:t xml:space="preserve">The hardware subsystems that are essential to the HHM device are the temperature sensor, pulse sensor, microcontroller, GMS module, and battery. These subsystems are discussed in further detail in the following sections. </w:t>
      </w:r>
    </w:p>
    <w:p w14:paraId="79892C17" w14:textId="77777777" w:rsidR="00612305" w:rsidRPr="00612305" w:rsidRDefault="00612305" w:rsidP="00612305">
      <w:pPr>
        <w:rPr>
          <w:b/>
          <w:bCs/>
          <w:sz w:val="24"/>
          <w:szCs w:val="24"/>
        </w:rPr>
      </w:pPr>
      <w:r w:rsidRPr="00612305">
        <w:rPr>
          <w:b/>
          <w:bCs/>
          <w:sz w:val="24"/>
          <w:szCs w:val="24"/>
        </w:rPr>
        <w:t>3.2.1</w:t>
      </w:r>
      <w:r w:rsidRPr="00612305">
        <w:rPr>
          <w:b/>
          <w:sz w:val="24"/>
          <w:szCs w:val="24"/>
        </w:rPr>
        <w:t xml:space="preserve">  </w:t>
      </w:r>
      <w:r w:rsidRPr="00612305">
        <w:rPr>
          <w:b/>
          <w:bCs/>
          <w:sz w:val="24"/>
          <w:szCs w:val="24"/>
        </w:rPr>
        <w:t>Temperature Sensor</w:t>
      </w:r>
    </w:p>
    <w:p w14:paraId="1E6D6A70" w14:textId="77777777" w:rsidR="00612305" w:rsidRPr="00612305" w:rsidRDefault="00612305" w:rsidP="00612305">
      <w:pPr>
        <w:rPr>
          <w:sz w:val="24"/>
          <w:szCs w:val="24"/>
        </w:rPr>
      </w:pPr>
      <w:r w:rsidRPr="00612305">
        <w:rPr>
          <w:sz w:val="24"/>
          <w:szCs w:val="24"/>
        </w:rPr>
        <w:t xml:space="preserve">The temperature sensor must be able to gather the horse’s core body temperature in rugged environments and would possibly be exposed to excessive moisture. The sensor must be non-invasive to the horse and have a range of at least 90˚F to 110˚F to accommodate the horse’s core temperature range of 99.5˚F to 101.5˚F. With these considerations, several temperature sensors were evaluated and are listed in Table 3.2.1. </w:t>
      </w:r>
    </w:p>
    <w:p w14:paraId="66991CBB" w14:textId="77777777" w:rsidR="00612305" w:rsidRPr="00612305" w:rsidRDefault="00612305" w:rsidP="00612305">
      <w:pPr>
        <w:spacing w:after="120"/>
        <w:rPr>
          <w:b/>
          <w:bCs/>
          <w:sz w:val="24"/>
          <w:szCs w:val="24"/>
        </w:rPr>
      </w:pPr>
      <w:r w:rsidRPr="00612305">
        <w:rPr>
          <w:b/>
          <w:bCs/>
          <w:sz w:val="24"/>
          <w:szCs w:val="24"/>
        </w:rPr>
        <w:t>Table 3.2.1 – DS18B20 Sensor Selection Evaluation</w:t>
      </w:r>
    </w:p>
    <w:tbl>
      <w:tblPr>
        <w:tblStyle w:val="TableGrid"/>
        <w:tblW w:w="9376" w:type="dxa"/>
        <w:tblLook w:val="04A0" w:firstRow="1" w:lastRow="0" w:firstColumn="1" w:lastColumn="0" w:noHBand="0" w:noVBand="1"/>
      </w:tblPr>
      <w:tblGrid>
        <w:gridCol w:w="1350"/>
        <w:gridCol w:w="1623"/>
        <w:gridCol w:w="1403"/>
        <w:gridCol w:w="1639"/>
        <w:gridCol w:w="2485"/>
        <w:gridCol w:w="876"/>
      </w:tblGrid>
      <w:tr w:rsidR="00612305" w:rsidRPr="00612305" w14:paraId="2B107D44" w14:textId="77777777" w:rsidTr="00612305">
        <w:tc>
          <w:tcPr>
            <w:tcW w:w="1350" w:type="dxa"/>
            <w:tcBorders>
              <w:top w:val="single" w:sz="4" w:space="0" w:color="auto"/>
              <w:left w:val="single" w:sz="4" w:space="0" w:color="auto"/>
              <w:bottom w:val="single" w:sz="4" w:space="0" w:color="auto"/>
              <w:right w:val="single" w:sz="4" w:space="0" w:color="auto"/>
            </w:tcBorders>
            <w:hideMark/>
          </w:tcPr>
          <w:p w14:paraId="1AF02E2B" w14:textId="77777777" w:rsidR="00612305" w:rsidRPr="00612305" w:rsidRDefault="00612305">
            <w:pPr>
              <w:rPr>
                <w:i/>
                <w:iCs/>
                <w:sz w:val="24"/>
                <w:szCs w:val="24"/>
              </w:rPr>
            </w:pPr>
            <w:r w:rsidRPr="00612305">
              <w:rPr>
                <w:i/>
                <w:iCs/>
                <w:sz w:val="24"/>
                <w:szCs w:val="24"/>
              </w:rPr>
              <w:t>Model</w:t>
            </w:r>
          </w:p>
        </w:tc>
        <w:tc>
          <w:tcPr>
            <w:tcW w:w="1623" w:type="dxa"/>
            <w:tcBorders>
              <w:top w:val="single" w:sz="4" w:space="0" w:color="auto"/>
              <w:left w:val="single" w:sz="4" w:space="0" w:color="auto"/>
              <w:bottom w:val="single" w:sz="4" w:space="0" w:color="auto"/>
              <w:right w:val="single" w:sz="4" w:space="0" w:color="auto"/>
            </w:tcBorders>
            <w:hideMark/>
          </w:tcPr>
          <w:p w14:paraId="0B27E13F" w14:textId="77777777" w:rsidR="00612305" w:rsidRPr="00612305" w:rsidRDefault="00612305">
            <w:pPr>
              <w:rPr>
                <w:i/>
                <w:iCs/>
                <w:sz w:val="24"/>
                <w:szCs w:val="24"/>
              </w:rPr>
            </w:pPr>
            <w:r w:rsidRPr="00612305">
              <w:rPr>
                <w:i/>
                <w:iCs/>
                <w:sz w:val="24"/>
                <w:szCs w:val="24"/>
              </w:rPr>
              <w:t>Style</w:t>
            </w:r>
          </w:p>
        </w:tc>
        <w:tc>
          <w:tcPr>
            <w:tcW w:w="1403" w:type="dxa"/>
            <w:tcBorders>
              <w:top w:val="single" w:sz="4" w:space="0" w:color="auto"/>
              <w:left w:val="single" w:sz="4" w:space="0" w:color="auto"/>
              <w:bottom w:val="single" w:sz="4" w:space="0" w:color="auto"/>
              <w:right w:val="single" w:sz="4" w:space="0" w:color="auto"/>
            </w:tcBorders>
            <w:hideMark/>
          </w:tcPr>
          <w:p w14:paraId="13F8D527" w14:textId="77777777" w:rsidR="00612305" w:rsidRPr="00612305" w:rsidRDefault="00612305">
            <w:pPr>
              <w:spacing w:after="0"/>
              <w:rPr>
                <w:i/>
                <w:iCs/>
                <w:sz w:val="24"/>
                <w:szCs w:val="24"/>
              </w:rPr>
            </w:pPr>
            <w:r w:rsidRPr="00612305">
              <w:rPr>
                <w:i/>
                <w:iCs/>
                <w:sz w:val="24"/>
                <w:szCs w:val="24"/>
              </w:rPr>
              <w:t>Supply</w:t>
            </w:r>
          </w:p>
          <w:p w14:paraId="4C15F389" w14:textId="77777777" w:rsidR="00612305" w:rsidRPr="00612305" w:rsidRDefault="00612305">
            <w:pPr>
              <w:spacing w:after="0"/>
              <w:rPr>
                <w:i/>
                <w:iCs/>
                <w:sz w:val="24"/>
                <w:szCs w:val="24"/>
              </w:rPr>
            </w:pPr>
            <w:r w:rsidRPr="00612305">
              <w:rPr>
                <w:i/>
                <w:iCs/>
                <w:sz w:val="24"/>
                <w:szCs w:val="24"/>
              </w:rPr>
              <w:t>Voltage</w:t>
            </w:r>
          </w:p>
        </w:tc>
        <w:tc>
          <w:tcPr>
            <w:tcW w:w="1639" w:type="dxa"/>
            <w:tcBorders>
              <w:top w:val="single" w:sz="4" w:space="0" w:color="auto"/>
              <w:left w:val="single" w:sz="4" w:space="0" w:color="auto"/>
              <w:bottom w:val="single" w:sz="4" w:space="0" w:color="auto"/>
              <w:right w:val="single" w:sz="4" w:space="0" w:color="auto"/>
            </w:tcBorders>
            <w:hideMark/>
          </w:tcPr>
          <w:p w14:paraId="012CBBB8" w14:textId="77777777" w:rsidR="00612305" w:rsidRPr="00612305" w:rsidRDefault="00612305">
            <w:pPr>
              <w:spacing w:after="0"/>
              <w:rPr>
                <w:i/>
                <w:iCs/>
                <w:sz w:val="24"/>
                <w:szCs w:val="24"/>
              </w:rPr>
            </w:pPr>
            <w:r w:rsidRPr="00612305">
              <w:rPr>
                <w:i/>
                <w:iCs/>
                <w:sz w:val="24"/>
                <w:szCs w:val="24"/>
              </w:rPr>
              <w:t>Measurement</w:t>
            </w:r>
          </w:p>
          <w:p w14:paraId="2C2A395E" w14:textId="77777777" w:rsidR="00612305" w:rsidRPr="00612305" w:rsidRDefault="00612305">
            <w:pPr>
              <w:spacing w:after="0"/>
              <w:rPr>
                <w:i/>
                <w:iCs/>
                <w:sz w:val="24"/>
                <w:szCs w:val="24"/>
              </w:rPr>
            </w:pPr>
            <w:r w:rsidRPr="00612305">
              <w:rPr>
                <w:i/>
                <w:iCs/>
                <w:sz w:val="24"/>
                <w:szCs w:val="24"/>
              </w:rPr>
              <w:t>Range</w:t>
            </w:r>
          </w:p>
        </w:tc>
        <w:tc>
          <w:tcPr>
            <w:tcW w:w="2485" w:type="dxa"/>
            <w:tcBorders>
              <w:top w:val="single" w:sz="4" w:space="0" w:color="auto"/>
              <w:left w:val="single" w:sz="4" w:space="0" w:color="auto"/>
              <w:bottom w:val="single" w:sz="4" w:space="0" w:color="auto"/>
              <w:right w:val="single" w:sz="4" w:space="0" w:color="auto"/>
            </w:tcBorders>
            <w:hideMark/>
          </w:tcPr>
          <w:p w14:paraId="6AE7957A" w14:textId="77777777" w:rsidR="00612305" w:rsidRPr="00612305" w:rsidRDefault="00612305">
            <w:pPr>
              <w:rPr>
                <w:i/>
                <w:iCs/>
                <w:sz w:val="24"/>
                <w:szCs w:val="24"/>
              </w:rPr>
            </w:pPr>
            <w:r w:rsidRPr="00612305">
              <w:rPr>
                <w:i/>
                <w:iCs/>
                <w:sz w:val="24"/>
                <w:szCs w:val="24"/>
              </w:rPr>
              <w:t>Accuracy</w:t>
            </w:r>
          </w:p>
        </w:tc>
        <w:tc>
          <w:tcPr>
            <w:tcW w:w="876" w:type="dxa"/>
            <w:tcBorders>
              <w:top w:val="single" w:sz="4" w:space="0" w:color="auto"/>
              <w:left w:val="single" w:sz="4" w:space="0" w:color="auto"/>
              <w:bottom w:val="single" w:sz="4" w:space="0" w:color="auto"/>
              <w:right w:val="single" w:sz="4" w:space="0" w:color="auto"/>
            </w:tcBorders>
            <w:hideMark/>
          </w:tcPr>
          <w:p w14:paraId="515E55DA" w14:textId="77777777" w:rsidR="00612305" w:rsidRPr="00612305" w:rsidRDefault="00612305">
            <w:pPr>
              <w:rPr>
                <w:i/>
                <w:iCs/>
                <w:sz w:val="24"/>
                <w:szCs w:val="24"/>
              </w:rPr>
            </w:pPr>
            <w:r w:rsidRPr="00612305">
              <w:rPr>
                <w:i/>
                <w:iCs/>
                <w:sz w:val="24"/>
                <w:szCs w:val="24"/>
              </w:rPr>
              <w:t>Cost</w:t>
            </w:r>
          </w:p>
        </w:tc>
      </w:tr>
      <w:tr w:rsidR="00612305" w:rsidRPr="00612305" w14:paraId="1192EC40" w14:textId="77777777" w:rsidTr="00612305">
        <w:tc>
          <w:tcPr>
            <w:tcW w:w="1350" w:type="dxa"/>
            <w:tcBorders>
              <w:top w:val="single" w:sz="4" w:space="0" w:color="auto"/>
              <w:left w:val="single" w:sz="4" w:space="0" w:color="auto"/>
              <w:bottom w:val="single" w:sz="4" w:space="0" w:color="auto"/>
              <w:right w:val="single" w:sz="4" w:space="0" w:color="auto"/>
            </w:tcBorders>
            <w:hideMark/>
          </w:tcPr>
          <w:p w14:paraId="32A250DA" w14:textId="77777777" w:rsidR="00612305" w:rsidRPr="00612305" w:rsidRDefault="00612305">
            <w:pPr>
              <w:spacing w:before="120" w:after="0"/>
              <w:rPr>
                <w:sz w:val="24"/>
                <w:szCs w:val="24"/>
              </w:rPr>
            </w:pPr>
            <w:r w:rsidRPr="00612305">
              <w:rPr>
                <w:sz w:val="24"/>
                <w:szCs w:val="24"/>
              </w:rPr>
              <w:t>SEN-12871</w:t>
            </w:r>
          </w:p>
          <w:p w14:paraId="1804890C" w14:textId="1B90662D" w:rsidR="00612305" w:rsidRPr="00612305" w:rsidRDefault="00612305">
            <w:pPr>
              <w:spacing w:before="120" w:after="0"/>
              <w:jc w:val="center"/>
              <w:rPr>
                <w:sz w:val="24"/>
                <w:szCs w:val="24"/>
              </w:rPr>
            </w:pPr>
            <w:r w:rsidRPr="00612305">
              <w:rPr>
                <w:noProof/>
                <w:sz w:val="24"/>
                <w:szCs w:val="24"/>
              </w:rPr>
              <w:drawing>
                <wp:inline distT="0" distB="0" distL="0" distR="0" wp14:anchorId="31B5F326" wp14:editId="4D99AD0B">
                  <wp:extent cx="600075" cy="457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457200"/>
                          </a:xfrm>
                          <a:prstGeom prst="rect">
                            <a:avLst/>
                          </a:prstGeom>
                          <a:noFill/>
                          <a:ln>
                            <a:noFill/>
                          </a:ln>
                        </pic:spPr>
                      </pic:pic>
                    </a:graphicData>
                  </a:graphic>
                </wp:inline>
              </w:drawing>
            </w:r>
          </w:p>
        </w:tc>
        <w:tc>
          <w:tcPr>
            <w:tcW w:w="1623" w:type="dxa"/>
            <w:tcBorders>
              <w:top w:val="single" w:sz="4" w:space="0" w:color="auto"/>
              <w:left w:val="single" w:sz="4" w:space="0" w:color="auto"/>
              <w:bottom w:val="single" w:sz="4" w:space="0" w:color="auto"/>
              <w:right w:val="single" w:sz="4" w:space="0" w:color="auto"/>
            </w:tcBorders>
            <w:hideMark/>
          </w:tcPr>
          <w:p w14:paraId="010A60A3" w14:textId="77777777" w:rsidR="00612305" w:rsidRPr="00612305" w:rsidRDefault="00612305">
            <w:pPr>
              <w:spacing w:before="120" w:after="0"/>
              <w:rPr>
                <w:sz w:val="24"/>
                <w:szCs w:val="24"/>
              </w:rPr>
            </w:pPr>
            <w:r w:rsidRPr="00612305">
              <w:rPr>
                <w:sz w:val="24"/>
                <w:szCs w:val="24"/>
              </w:rPr>
              <w:t>Analog Probe,</w:t>
            </w:r>
          </w:p>
          <w:p w14:paraId="062A0770" w14:textId="77777777" w:rsidR="00612305" w:rsidRPr="00612305" w:rsidRDefault="00612305">
            <w:pPr>
              <w:spacing w:before="120" w:after="0"/>
              <w:rPr>
                <w:sz w:val="24"/>
                <w:szCs w:val="24"/>
              </w:rPr>
            </w:pPr>
            <w:r w:rsidRPr="00612305">
              <w:rPr>
                <w:sz w:val="24"/>
                <w:szCs w:val="24"/>
              </w:rPr>
              <w:t>Thermistor</w:t>
            </w:r>
          </w:p>
        </w:tc>
        <w:tc>
          <w:tcPr>
            <w:tcW w:w="1403" w:type="dxa"/>
            <w:tcBorders>
              <w:top w:val="single" w:sz="4" w:space="0" w:color="auto"/>
              <w:left w:val="single" w:sz="4" w:space="0" w:color="auto"/>
              <w:bottom w:val="single" w:sz="4" w:space="0" w:color="auto"/>
              <w:right w:val="single" w:sz="4" w:space="0" w:color="auto"/>
            </w:tcBorders>
            <w:hideMark/>
          </w:tcPr>
          <w:p w14:paraId="156C0C56" w14:textId="77777777" w:rsidR="00612305" w:rsidRPr="00612305" w:rsidRDefault="00612305">
            <w:pPr>
              <w:spacing w:before="120" w:after="0"/>
              <w:rPr>
                <w:sz w:val="24"/>
                <w:szCs w:val="24"/>
              </w:rPr>
            </w:pPr>
            <w:r w:rsidRPr="00612305">
              <w:rPr>
                <w:sz w:val="24"/>
                <w:szCs w:val="24"/>
              </w:rPr>
              <w:t>N/A</w:t>
            </w:r>
          </w:p>
        </w:tc>
        <w:tc>
          <w:tcPr>
            <w:tcW w:w="1639" w:type="dxa"/>
            <w:tcBorders>
              <w:top w:val="single" w:sz="4" w:space="0" w:color="auto"/>
              <w:left w:val="single" w:sz="4" w:space="0" w:color="auto"/>
              <w:bottom w:val="single" w:sz="4" w:space="0" w:color="auto"/>
              <w:right w:val="single" w:sz="4" w:space="0" w:color="auto"/>
            </w:tcBorders>
            <w:hideMark/>
          </w:tcPr>
          <w:p w14:paraId="6D220A81" w14:textId="77777777" w:rsidR="00612305" w:rsidRPr="00612305" w:rsidRDefault="00612305">
            <w:pPr>
              <w:spacing w:before="120" w:after="0"/>
              <w:rPr>
                <w:sz w:val="24"/>
                <w:szCs w:val="24"/>
              </w:rPr>
            </w:pPr>
            <w:r w:rsidRPr="00612305">
              <w:rPr>
                <w:sz w:val="24"/>
                <w:szCs w:val="24"/>
              </w:rPr>
              <w:t>-40</w:t>
            </w:r>
            <w:r w:rsidRPr="00612305">
              <w:rPr>
                <w:sz w:val="24"/>
                <w:szCs w:val="24"/>
                <w:vertAlign w:val="superscript"/>
              </w:rPr>
              <w:t>◦</w:t>
            </w:r>
            <w:r w:rsidRPr="00612305">
              <w:rPr>
                <w:sz w:val="24"/>
                <w:szCs w:val="24"/>
              </w:rPr>
              <w:t>F to 257</w:t>
            </w:r>
            <w:r w:rsidRPr="00612305">
              <w:rPr>
                <w:sz w:val="24"/>
                <w:szCs w:val="24"/>
                <w:vertAlign w:val="superscript"/>
              </w:rPr>
              <w:t>◦</w:t>
            </w:r>
            <w:r w:rsidRPr="00612305">
              <w:rPr>
                <w:sz w:val="24"/>
                <w:szCs w:val="24"/>
              </w:rPr>
              <w:t>F</w:t>
            </w:r>
          </w:p>
        </w:tc>
        <w:tc>
          <w:tcPr>
            <w:tcW w:w="2485" w:type="dxa"/>
            <w:tcBorders>
              <w:top w:val="single" w:sz="4" w:space="0" w:color="auto"/>
              <w:left w:val="single" w:sz="4" w:space="0" w:color="auto"/>
              <w:bottom w:val="single" w:sz="4" w:space="0" w:color="auto"/>
              <w:right w:val="single" w:sz="4" w:space="0" w:color="auto"/>
            </w:tcBorders>
          </w:tcPr>
          <w:p w14:paraId="4DF9F574" w14:textId="77777777" w:rsidR="00612305" w:rsidRPr="00612305" w:rsidRDefault="00612305">
            <w:pPr>
              <w:spacing w:before="120" w:after="0"/>
              <w:rPr>
                <w:sz w:val="24"/>
                <w:szCs w:val="24"/>
              </w:rPr>
            </w:pPr>
            <w:r w:rsidRPr="00612305">
              <w:rPr>
                <w:sz w:val="24"/>
                <w:szCs w:val="24"/>
              </w:rPr>
              <w:t>32</w:t>
            </w:r>
            <w:r w:rsidRPr="00612305">
              <w:rPr>
                <w:sz w:val="24"/>
                <w:szCs w:val="24"/>
                <w:vertAlign w:val="superscript"/>
              </w:rPr>
              <w:t>◦</w:t>
            </w:r>
            <w:r w:rsidRPr="00612305">
              <w:rPr>
                <w:sz w:val="24"/>
                <w:szCs w:val="24"/>
              </w:rPr>
              <w:t>F: ± 0.36</w:t>
            </w:r>
            <w:r w:rsidRPr="00612305">
              <w:rPr>
                <w:sz w:val="24"/>
                <w:szCs w:val="24"/>
                <w:vertAlign w:val="superscript"/>
              </w:rPr>
              <w:t>◦</w:t>
            </w:r>
            <w:r w:rsidRPr="00612305">
              <w:rPr>
                <w:sz w:val="24"/>
                <w:szCs w:val="24"/>
              </w:rPr>
              <w:t>F</w:t>
            </w:r>
          </w:p>
          <w:p w14:paraId="094A4BAB" w14:textId="77777777" w:rsidR="00612305" w:rsidRPr="00612305" w:rsidRDefault="00612305">
            <w:pPr>
              <w:spacing w:before="120" w:after="0"/>
              <w:rPr>
                <w:sz w:val="24"/>
                <w:szCs w:val="24"/>
              </w:rPr>
            </w:pPr>
            <w:r w:rsidRPr="00612305">
              <w:rPr>
                <w:sz w:val="24"/>
                <w:szCs w:val="24"/>
              </w:rPr>
              <w:t>212</w:t>
            </w:r>
            <w:r w:rsidRPr="00612305">
              <w:rPr>
                <w:sz w:val="24"/>
                <w:szCs w:val="24"/>
                <w:vertAlign w:val="superscript"/>
              </w:rPr>
              <w:t>◦</w:t>
            </w:r>
            <w:r w:rsidRPr="00612305">
              <w:rPr>
                <w:sz w:val="24"/>
                <w:szCs w:val="24"/>
              </w:rPr>
              <w:t>F: ± 0.9</w:t>
            </w:r>
            <w:r w:rsidRPr="00612305">
              <w:rPr>
                <w:sz w:val="24"/>
                <w:szCs w:val="24"/>
                <w:vertAlign w:val="superscript"/>
              </w:rPr>
              <w:t>◦</w:t>
            </w:r>
            <w:r w:rsidRPr="00612305">
              <w:rPr>
                <w:sz w:val="24"/>
                <w:szCs w:val="24"/>
              </w:rPr>
              <w:t>F</w:t>
            </w:r>
          </w:p>
          <w:p w14:paraId="0245A183" w14:textId="77777777" w:rsidR="00612305" w:rsidRPr="00612305" w:rsidRDefault="00612305">
            <w:pPr>
              <w:spacing w:before="120" w:after="0"/>
              <w:rPr>
                <w:sz w:val="24"/>
                <w:szCs w:val="24"/>
              </w:rPr>
            </w:pPr>
          </w:p>
        </w:tc>
        <w:tc>
          <w:tcPr>
            <w:tcW w:w="876" w:type="dxa"/>
            <w:tcBorders>
              <w:top w:val="single" w:sz="4" w:space="0" w:color="auto"/>
              <w:left w:val="single" w:sz="4" w:space="0" w:color="auto"/>
              <w:bottom w:val="single" w:sz="4" w:space="0" w:color="auto"/>
              <w:right w:val="single" w:sz="4" w:space="0" w:color="auto"/>
            </w:tcBorders>
            <w:hideMark/>
          </w:tcPr>
          <w:p w14:paraId="142E5ED6" w14:textId="77777777" w:rsidR="00612305" w:rsidRDefault="00612305">
            <w:pPr>
              <w:spacing w:before="120" w:after="0"/>
              <w:rPr>
                <w:sz w:val="24"/>
                <w:szCs w:val="24"/>
              </w:rPr>
            </w:pPr>
            <w:r w:rsidRPr="00612305">
              <w:rPr>
                <w:sz w:val="24"/>
                <w:szCs w:val="24"/>
              </w:rPr>
              <w:t>$28.95</w:t>
            </w:r>
          </w:p>
          <w:p w14:paraId="51F8ED04" w14:textId="77777777" w:rsidR="007F5EEA" w:rsidRDefault="007F5EEA">
            <w:pPr>
              <w:spacing w:before="120" w:after="0"/>
              <w:rPr>
                <w:sz w:val="24"/>
                <w:szCs w:val="24"/>
              </w:rPr>
            </w:pPr>
          </w:p>
          <w:p w14:paraId="4451CF85" w14:textId="55A991E9" w:rsidR="007F5EEA" w:rsidRPr="00612305" w:rsidRDefault="007F5EEA" w:rsidP="007F5EEA">
            <w:pPr>
              <w:spacing w:before="120" w:after="0"/>
              <w:jc w:val="right"/>
              <w:rPr>
                <w:sz w:val="24"/>
                <w:szCs w:val="24"/>
              </w:rPr>
            </w:pPr>
            <w:r>
              <w:rPr>
                <w:sz w:val="24"/>
                <w:szCs w:val="24"/>
              </w:rPr>
              <w:t>[1]</w:t>
            </w:r>
          </w:p>
        </w:tc>
      </w:tr>
      <w:tr w:rsidR="00612305" w:rsidRPr="00612305" w14:paraId="70465888" w14:textId="77777777" w:rsidTr="00612305">
        <w:tc>
          <w:tcPr>
            <w:tcW w:w="1350" w:type="dxa"/>
            <w:tcBorders>
              <w:top w:val="single" w:sz="4" w:space="0" w:color="auto"/>
              <w:left w:val="single" w:sz="4" w:space="0" w:color="auto"/>
              <w:bottom w:val="single" w:sz="4" w:space="0" w:color="auto"/>
              <w:right w:val="single" w:sz="4" w:space="0" w:color="auto"/>
            </w:tcBorders>
            <w:hideMark/>
          </w:tcPr>
          <w:p w14:paraId="4C7E0FF1" w14:textId="77777777" w:rsidR="00612305" w:rsidRPr="00612305" w:rsidRDefault="00612305">
            <w:pPr>
              <w:spacing w:before="120" w:after="0"/>
              <w:rPr>
                <w:sz w:val="24"/>
                <w:szCs w:val="24"/>
              </w:rPr>
            </w:pPr>
            <w:r w:rsidRPr="00612305">
              <w:rPr>
                <w:sz w:val="24"/>
                <w:szCs w:val="24"/>
              </w:rPr>
              <w:t>MLX90614</w:t>
            </w:r>
          </w:p>
          <w:p w14:paraId="1B366F56" w14:textId="51FD3372" w:rsidR="00612305" w:rsidRPr="00612305" w:rsidRDefault="00612305">
            <w:pPr>
              <w:spacing w:before="120" w:after="0"/>
              <w:jc w:val="center"/>
              <w:rPr>
                <w:sz w:val="24"/>
                <w:szCs w:val="24"/>
              </w:rPr>
            </w:pPr>
            <w:r w:rsidRPr="00612305">
              <w:rPr>
                <w:noProof/>
                <w:sz w:val="24"/>
                <w:szCs w:val="24"/>
              </w:rPr>
              <w:drawing>
                <wp:inline distT="0" distB="0" distL="0" distR="0" wp14:anchorId="2C3DCD1A" wp14:editId="59EF7235">
                  <wp:extent cx="4953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57200"/>
                          </a:xfrm>
                          <a:prstGeom prst="rect">
                            <a:avLst/>
                          </a:prstGeom>
                          <a:noFill/>
                          <a:ln>
                            <a:noFill/>
                          </a:ln>
                        </pic:spPr>
                      </pic:pic>
                    </a:graphicData>
                  </a:graphic>
                </wp:inline>
              </w:drawing>
            </w:r>
          </w:p>
        </w:tc>
        <w:tc>
          <w:tcPr>
            <w:tcW w:w="1623" w:type="dxa"/>
            <w:tcBorders>
              <w:top w:val="single" w:sz="4" w:space="0" w:color="auto"/>
              <w:left w:val="single" w:sz="4" w:space="0" w:color="auto"/>
              <w:bottom w:val="single" w:sz="4" w:space="0" w:color="auto"/>
              <w:right w:val="single" w:sz="4" w:space="0" w:color="auto"/>
            </w:tcBorders>
            <w:hideMark/>
          </w:tcPr>
          <w:p w14:paraId="125A0778" w14:textId="77777777" w:rsidR="00612305" w:rsidRPr="00612305" w:rsidRDefault="00612305">
            <w:pPr>
              <w:spacing w:before="120" w:after="0"/>
              <w:rPr>
                <w:sz w:val="24"/>
                <w:szCs w:val="24"/>
              </w:rPr>
            </w:pPr>
            <w:r w:rsidRPr="00612305">
              <w:rPr>
                <w:sz w:val="24"/>
                <w:szCs w:val="24"/>
              </w:rPr>
              <w:t>Non-Contact</w:t>
            </w:r>
          </w:p>
          <w:p w14:paraId="22DD362D" w14:textId="77777777" w:rsidR="00612305" w:rsidRPr="00612305" w:rsidRDefault="00612305">
            <w:pPr>
              <w:spacing w:before="120" w:after="0"/>
              <w:rPr>
                <w:sz w:val="24"/>
                <w:szCs w:val="24"/>
              </w:rPr>
            </w:pPr>
            <w:r w:rsidRPr="00612305">
              <w:rPr>
                <w:sz w:val="24"/>
                <w:szCs w:val="24"/>
              </w:rPr>
              <w:t>IR Sensor</w:t>
            </w:r>
          </w:p>
        </w:tc>
        <w:tc>
          <w:tcPr>
            <w:tcW w:w="1403" w:type="dxa"/>
            <w:tcBorders>
              <w:top w:val="single" w:sz="4" w:space="0" w:color="auto"/>
              <w:left w:val="single" w:sz="4" w:space="0" w:color="auto"/>
              <w:bottom w:val="single" w:sz="4" w:space="0" w:color="auto"/>
              <w:right w:val="single" w:sz="4" w:space="0" w:color="auto"/>
            </w:tcBorders>
            <w:hideMark/>
          </w:tcPr>
          <w:p w14:paraId="1B741CF0" w14:textId="77777777" w:rsidR="00612305" w:rsidRPr="00612305" w:rsidRDefault="00612305">
            <w:pPr>
              <w:spacing w:before="120" w:after="0"/>
              <w:rPr>
                <w:sz w:val="24"/>
                <w:szCs w:val="24"/>
              </w:rPr>
            </w:pPr>
            <w:r w:rsidRPr="00612305">
              <w:rPr>
                <w:sz w:val="24"/>
                <w:szCs w:val="24"/>
              </w:rPr>
              <w:t>2.6 to 3.6V</w:t>
            </w:r>
          </w:p>
        </w:tc>
        <w:tc>
          <w:tcPr>
            <w:tcW w:w="1639" w:type="dxa"/>
            <w:tcBorders>
              <w:top w:val="single" w:sz="4" w:space="0" w:color="auto"/>
              <w:left w:val="single" w:sz="4" w:space="0" w:color="auto"/>
              <w:bottom w:val="single" w:sz="4" w:space="0" w:color="auto"/>
              <w:right w:val="single" w:sz="4" w:space="0" w:color="auto"/>
            </w:tcBorders>
            <w:hideMark/>
          </w:tcPr>
          <w:p w14:paraId="5086ECB1" w14:textId="77777777" w:rsidR="00612305" w:rsidRPr="00612305" w:rsidRDefault="00612305">
            <w:pPr>
              <w:spacing w:before="120" w:after="0"/>
              <w:rPr>
                <w:sz w:val="24"/>
                <w:szCs w:val="24"/>
              </w:rPr>
            </w:pPr>
            <w:r w:rsidRPr="00612305">
              <w:rPr>
                <w:sz w:val="24"/>
                <w:szCs w:val="24"/>
              </w:rPr>
              <w:t>-40</w:t>
            </w:r>
            <w:r w:rsidRPr="00612305">
              <w:rPr>
                <w:sz w:val="24"/>
                <w:szCs w:val="24"/>
                <w:vertAlign w:val="superscript"/>
              </w:rPr>
              <w:t>◦</w:t>
            </w:r>
            <w:r w:rsidRPr="00612305">
              <w:rPr>
                <w:sz w:val="24"/>
                <w:szCs w:val="24"/>
              </w:rPr>
              <w:t>F to 257</w:t>
            </w:r>
            <w:r w:rsidRPr="00612305">
              <w:rPr>
                <w:sz w:val="24"/>
                <w:szCs w:val="24"/>
                <w:vertAlign w:val="superscript"/>
              </w:rPr>
              <w:t>◦</w:t>
            </w:r>
            <w:r w:rsidRPr="00612305">
              <w:rPr>
                <w:sz w:val="24"/>
                <w:szCs w:val="24"/>
              </w:rPr>
              <w:t>F</w:t>
            </w:r>
          </w:p>
        </w:tc>
        <w:tc>
          <w:tcPr>
            <w:tcW w:w="2485" w:type="dxa"/>
            <w:tcBorders>
              <w:top w:val="single" w:sz="4" w:space="0" w:color="auto"/>
              <w:left w:val="single" w:sz="4" w:space="0" w:color="auto"/>
              <w:bottom w:val="single" w:sz="4" w:space="0" w:color="auto"/>
              <w:right w:val="single" w:sz="4" w:space="0" w:color="auto"/>
            </w:tcBorders>
            <w:hideMark/>
          </w:tcPr>
          <w:p w14:paraId="63332368" w14:textId="77777777" w:rsidR="00612305" w:rsidRPr="00612305" w:rsidRDefault="00612305">
            <w:pPr>
              <w:spacing w:before="120" w:after="0"/>
              <w:rPr>
                <w:sz w:val="24"/>
                <w:szCs w:val="24"/>
              </w:rPr>
            </w:pPr>
            <w:r w:rsidRPr="00612305">
              <w:rPr>
                <w:sz w:val="24"/>
                <w:szCs w:val="24"/>
              </w:rPr>
              <w:t>32</w:t>
            </w:r>
            <w:r w:rsidRPr="00612305">
              <w:rPr>
                <w:sz w:val="24"/>
                <w:szCs w:val="24"/>
                <w:vertAlign w:val="superscript"/>
              </w:rPr>
              <w:t>◦</w:t>
            </w:r>
            <w:r w:rsidRPr="00612305">
              <w:rPr>
                <w:sz w:val="24"/>
                <w:szCs w:val="24"/>
              </w:rPr>
              <w:t>F to 122</w:t>
            </w:r>
            <w:r w:rsidRPr="00612305">
              <w:rPr>
                <w:sz w:val="24"/>
                <w:szCs w:val="24"/>
                <w:vertAlign w:val="superscript"/>
              </w:rPr>
              <w:t>◦</w:t>
            </w:r>
            <w:r w:rsidRPr="00612305">
              <w:rPr>
                <w:sz w:val="24"/>
                <w:szCs w:val="24"/>
              </w:rPr>
              <w:t>F:  ± 0.9</w:t>
            </w:r>
            <w:r w:rsidRPr="00612305">
              <w:rPr>
                <w:sz w:val="24"/>
                <w:szCs w:val="24"/>
                <w:vertAlign w:val="superscript"/>
              </w:rPr>
              <w:t>◦</w:t>
            </w:r>
            <w:r w:rsidRPr="00612305">
              <w:rPr>
                <w:sz w:val="24"/>
                <w:szCs w:val="24"/>
              </w:rPr>
              <w:t>F</w:t>
            </w:r>
          </w:p>
        </w:tc>
        <w:tc>
          <w:tcPr>
            <w:tcW w:w="876" w:type="dxa"/>
            <w:tcBorders>
              <w:top w:val="single" w:sz="4" w:space="0" w:color="auto"/>
              <w:left w:val="single" w:sz="4" w:space="0" w:color="auto"/>
              <w:bottom w:val="single" w:sz="4" w:space="0" w:color="auto"/>
              <w:right w:val="single" w:sz="4" w:space="0" w:color="auto"/>
            </w:tcBorders>
            <w:hideMark/>
          </w:tcPr>
          <w:p w14:paraId="654F8137" w14:textId="77777777" w:rsidR="00612305" w:rsidRDefault="00612305">
            <w:pPr>
              <w:spacing w:before="120" w:after="0"/>
              <w:rPr>
                <w:sz w:val="24"/>
                <w:szCs w:val="24"/>
              </w:rPr>
            </w:pPr>
            <w:r w:rsidRPr="00612305">
              <w:rPr>
                <w:sz w:val="24"/>
                <w:szCs w:val="24"/>
              </w:rPr>
              <w:t>$19.95</w:t>
            </w:r>
          </w:p>
          <w:p w14:paraId="361D1890" w14:textId="77777777" w:rsidR="007F5EEA" w:rsidRDefault="007F5EEA">
            <w:pPr>
              <w:spacing w:before="120" w:after="0"/>
              <w:rPr>
                <w:sz w:val="24"/>
                <w:szCs w:val="24"/>
              </w:rPr>
            </w:pPr>
          </w:p>
          <w:p w14:paraId="3BE23635" w14:textId="15441047" w:rsidR="007F5EEA" w:rsidRPr="00612305" w:rsidRDefault="007F5EEA" w:rsidP="007F5EEA">
            <w:pPr>
              <w:spacing w:before="120" w:after="0"/>
              <w:jc w:val="right"/>
              <w:rPr>
                <w:sz w:val="24"/>
                <w:szCs w:val="24"/>
              </w:rPr>
            </w:pPr>
            <w:r>
              <w:rPr>
                <w:sz w:val="24"/>
                <w:szCs w:val="24"/>
              </w:rPr>
              <w:t>[2]</w:t>
            </w:r>
          </w:p>
        </w:tc>
      </w:tr>
      <w:tr w:rsidR="00612305" w:rsidRPr="00612305" w14:paraId="59DEE49F" w14:textId="77777777" w:rsidTr="00612305">
        <w:tc>
          <w:tcPr>
            <w:tcW w:w="1350" w:type="dxa"/>
            <w:tcBorders>
              <w:top w:val="single" w:sz="4" w:space="0" w:color="auto"/>
              <w:left w:val="single" w:sz="4" w:space="0" w:color="auto"/>
              <w:bottom w:val="single" w:sz="4" w:space="0" w:color="auto"/>
              <w:right w:val="single" w:sz="4" w:space="0" w:color="auto"/>
            </w:tcBorders>
            <w:hideMark/>
          </w:tcPr>
          <w:p w14:paraId="55BF4BF8" w14:textId="77777777" w:rsidR="00612305" w:rsidRPr="00612305" w:rsidRDefault="00612305">
            <w:pPr>
              <w:spacing w:before="120" w:after="0"/>
              <w:rPr>
                <w:sz w:val="24"/>
                <w:szCs w:val="24"/>
              </w:rPr>
            </w:pPr>
            <w:r w:rsidRPr="00612305">
              <w:rPr>
                <w:sz w:val="24"/>
                <w:szCs w:val="24"/>
              </w:rPr>
              <w:t>DS18B20</w:t>
            </w:r>
          </w:p>
          <w:p w14:paraId="26D25EF5" w14:textId="1F467C3B" w:rsidR="00612305" w:rsidRPr="00612305" w:rsidRDefault="00612305">
            <w:pPr>
              <w:spacing w:before="120" w:after="0"/>
              <w:rPr>
                <w:sz w:val="24"/>
                <w:szCs w:val="24"/>
              </w:rPr>
            </w:pPr>
            <w:r w:rsidRPr="00612305">
              <w:rPr>
                <w:noProof/>
                <w:sz w:val="24"/>
                <w:szCs w:val="24"/>
              </w:rPr>
              <w:drawing>
                <wp:inline distT="0" distB="0" distL="0" distR="0" wp14:anchorId="59F21F2F" wp14:editId="7397BD4F">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623" w:type="dxa"/>
            <w:tcBorders>
              <w:top w:val="single" w:sz="4" w:space="0" w:color="auto"/>
              <w:left w:val="single" w:sz="4" w:space="0" w:color="auto"/>
              <w:bottom w:val="single" w:sz="4" w:space="0" w:color="auto"/>
              <w:right w:val="single" w:sz="4" w:space="0" w:color="auto"/>
            </w:tcBorders>
            <w:hideMark/>
          </w:tcPr>
          <w:p w14:paraId="6F91AC20" w14:textId="77777777" w:rsidR="00612305" w:rsidRPr="00612305" w:rsidRDefault="00612305">
            <w:pPr>
              <w:spacing w:before="120" w:after="0"/>
              <w:rPr>
                <w:sz w:val="24"/>
                <w:szCs w:val="24"/>
              </w:rPr>
            </w:pPr>
            <w:r w:rsidRPr="00612305">
              <w:rPr>
                <w:sz w:val="24"/>
                <w:szCs w:val="24"/>
              </w:rPr>
              <w:t>Digital Probe</w:t>
            </w:r>
          </w:p>
        </w:tc>
        <w:tc>
          <w:tcPr>
            <w:tcW w:w="1403" w:type="dxa"/>
            <w:tcBorders>
              <w:top w:val="single" w:sz="4" w:space="0" w:color="auto"/>
              <w:left w:val="single" w:sz="4" w:space="0" w:color="auto"/>
              <w:bottom w:val="single" w:sz="4" w:space="0" w:color="auto"/>
              <w:right w:val="single" w:sz="4" w:space="0" w:color="auto"/>
            </w:tcBorders>
            <w:hideMark/>
          </w:tcPr>
          <w:p w14:paraId="428540A2" w14:textId="77777777" w:rsidR="00612305" w:rsidRPr="00612305" w:rsidRDefault="00612305">
            <w:pPr>
              <w:spacing w:before="120" w:after="0"/>
              <w:rPr>
                <w:sz w:val="24"/>
                <w:szCs w:val="24"/>
              </w:rPr>
            </w:pPr>
            <w:r w:rsidRPr="00612305">
              <w:rPr>
                <w:sz w:val="24"/>
                <w:szCs w:val="24"/>
              </w:rPr>
              <w:t>3.0 to 5.5V</w:t>
            </w:r>
          </w:p>
        </w:tc>
        <w:tc>
          <w:tcPr>
            <w:tcW w:w="1639" w:type="dxa"/>
            <w:tcBorders>
              <w:top w:val="single" w:sz="4" w:space="0" w:color="auto"/>
              <w:left w:val="single" w:sz="4" w:space="0" w:color="auto"/>
              <w:bottom w:val="single" w:sz="4" w:space="0" w:color="auto"/>
              <w:right w:val="single" w:sz="4" w:space="0" w:color="auto"/>
            </w:tcBorders>
            <w:hideMark/>
          </w:tcPr>
          <w:p w14:paraId="0D0D6E2E" w14:textId="77777777" w:rsidR="00612305" w:rsidRPr="00612305" w:rsidRDefault="00612305">
            <w:pPr>
              <w:spacing w:before="120" w:after="0"/>
              <w:rPr>
                <w:sz w:val="24"/>
                <w:szCs w:val="24"/>
              </w:rPr>
            </w:pPr>
            <w:r w:rsidRPr="00612305">
              <w:rPr>
                <w:sz w:val="24"/>
                <w:szCs w:val="24"/>
              </w:rPr>
              <w:t>-67</w:t>
            </w:r>
            <w:r w:rsidRPr="00612305">
              <w:rPr>
                <w:sz w:val="24"/>
                <w:szCs w:val="24"/>
                <w:vertAlign w:val="superscript"/>
              </w:rPr>
              <w:t>◦</w:t>
            </w:r>
            <w:r w:rsidRPr="00612305">
              <w:rPr>
                <w:sz w:val="24"/>
                <w:szCs w:val="24"/>
              </w:rPr>
              <w:t>F to 257</w:t>
            </w:r>
            <w:r w:rsidRPr="00612305">
              <w:rPr>
                <w:sz w:val="24"/>
                <w:szCs w:val="24"/>
                <w:vertAlign w:val="superscript"/>
              </w:rPr>
              <w:t>◦</w:t>
            </w:r>
            <w:r w:rsidRPr="00612305">
              <w:rPr>
                <w:sz w:val="24"/>
                <w:szCs w:val="24"/>
              </w:rPr>
              <w:t>F</w:t>
            </w:r>
          </w:p>
        </w:tc>
        <w:tc>
          <w:tcPr>
            <w:tcW w:w="2485" w:type="dxa"/>
            <w:tcBorders>
              <w:top w:val="single" w:sz="4" w:space="0" w:color="auto"/>
              <w:left w:val="single" w:sz="4" w:space="0" w:color="auto"/>
              <w:bottom w:val="single" w:sz="4" w:space="0" w:color="auto"/>
              <w:right w:val="single" w:sz="4" w:space="0" w:color="auto"/>
            </w:tcBorders>
            <w:hideMark/>
          </w:tcPr>
          <w:p w14:paraId="5748A0B1" w14:textId="77777777" w:rsidR="00612305" w:rsidRPr="00612305" w:rsidRDefault="00612305">
            <w:pPr>
              <w:spacing w:before="120" w:after="0"/>
              <w:rPr>
                <w:sz w:val="24"/>
                <w:szCs w:val="24"/>
              </w:rPr>
            </w:pPr>
            <w:r w:rsidRPr="00612305">
              <w:rPr>
                <w:sz w:val="24"/>
                <w:szCs w:val="24"/>
              </w:rPr>
              <w:t>14</w:t>
            </w:r>
            <w:r w:rsidRPr="00612305">
              <w:rPr>
                <w:sz w:val="24"/>
                <w:szCs w:val="24"/>
                <w:vertAlign w:val="superscript"/>
              </w:rPr>
              <w:t>◦</w:t>
            </w:r>
            <w:r w:rsidRPr="00612305">
              <w:rPr>
                <w:sz w:val="24"/>
                <w:szCs w:val="24"/>
              </w:rPr>
              <w:t>F to 185</w:t>
            </w:r>
            <w:r w:rsidRPr="00612305">
              <w:rPr>
                <w:sz w:val="24"/>
                <w:szCs w:val="24"/>
                <w:vertAlign w:val="superscript"/>
              </w:rPr>
              <w:t>◦</w:t>
            </w:r>
            <w:r w:rsidRPr="00612305">
              <w:rPr>
                <w:sz w:val="24"/>
                <w:szCs w:val="24"/>
              </w:rPr>
              <w:t>F:  ± 0.9</w:t>
            </w:r>
            <w:r w:rsidRPr="00612305">
              <w:rPr>
                <w:sz w:val="24"/>
                <w:szCs w:val="24"/>
                <w:vertAlign w:val="superscript"/>
              </w:rPr>
              <w:t>◦</w:t>
            </w:r>
            <w:r w:rsidRPr="00612305">
              <w:rPr>
                <w:sz w:val="24"/>
                <w:szCs w:val="24"/>
              </w:rPr>
              <w:t>F</w:t>
            </w:r>
          </w:p>
          <w:p w14:paraId="1849992B" w14:textId="77777777" w:rsidR="00612305" w:rsidRPr="00612305" w:rsidRDefault="00612305">
            <w:pPr>
              <w:spacing w:before="120" w:after="0"/>
              <w:rPr>
                <w:sz w:val="24"/>
                <w:szCs w:val="24"/>
              </w:rPr>
            </w:pPr>
            <w:r w:rsidRPr="00612305">
              <w:rPr>
                <w:sz w:val="24"/>
                <w:szCs w:val="24"/>
              </w:rPr>
              <w:t>-67</w:t>
            </w:r>
            <w:r w:rsidRPr="00612305">
              <w:rPr>
                <w:sz w:val="24"/>
                <w:szCs w:val="24"/>
                <w:vertAlign w:val="superscript"/>
              </w:rPr>
              <w:t>◦</w:t>
            </w:r>
            <w:r w:rsidRPr="00612305">
              <w:rPr>
                <w:sz w:val="24"/>
                <w:szCs w:val="24"/>
              </w:rPr>
              <w:t>F to 257</w:t>
            </w:r>
            <w:r w:rsidRPr="00612305">
              <w:rPr>
                <w:sz w:val="24"/>
                <w:szCs w:val="24"/>
                <w:vertAlign w:val="superscript"/>
              </w:rPr>
              <w:t>◦</w:t>
            </w:r>
            <w:r w:rsidRPr="00612305">
              <w:rPr>
                <w:sz w:val="24"/>
                <w:szCs w:val="24"/>
              </w:rPr>
              <w:t>F: ± 5.6</w:t>
            </w:r>
            <w:r w:rsidRPr="00612305">
              <w:rPr>
                <w:sz w:val="24"/>
                <w:szCs w:val="24"/>
                <w:vertAlign w:val="superscript"/>
              </w:rPr>
              <w:t>◦</w:t>
            </w:r>
            <w:r w:rsidRPr="00612305">
              <w:rPr>
                <w:sz w:val="24"/>
                <w:szCs w:val="24"/>
              </w:rPr>
              <w:t>F</w:t>
            </w:r>
          </w:p>
        </w:tc>
        <w:tc>
          <w:tcPr>
            <w:tcW w:w="876" w:type="dxa"/>
            <w:tcBorders>
              <w:top w:val="single" w:sz="4" w:space="0" w:color="auto"/>
              <w:left w:val="single" w:sz="4" w:space="0" w:color="auto"/>
              <w:bottom w:val="single" w:sz="4" w:space="0" w:color="auto"/>
              <w:right w:val="single" w:sz="4" w:space="0" w:color="auto"/>
            </w:tcBorders>
            <w:hideMark/>
          </w:tcPr>
          <w:p w14:paraId="6F311D9A" w14:textId="77777777" w:rsidR="00612305" w:rsidRDefault="00612305">
            <w:pPr>
              <w:spacing w:before="120" w:after="0"/>
              <w:rPr>
                <w:sz w:val="24"/>
                <w:szCs w:val="24"/>
              </w:rPr>
            </w:pPr>
            <w:r w:rsidRPr="00612305">
              <w:rPr>
                <w:sz w:val="24"/>
                <w:szCs w:val="24"/>
              </w:rPr>
              <w:t>$9.95</w:t>
            </w:r>
          </w:p>
          <w:p w14:paraId="4A49846C" w14:textId="77777777" w:rsidR="007F5EEA" w:rsidRDefault="007F5EEA">
            <w:pPr>
              <w:spacing w:before="120" w:after="0"/>
              <w:rPr>
                <w:sz w:val="24"/>
                <w:szCs w:val="24"/>
              </w:rPr>
            </w:pPr>
          </w:p>
          <w:p w14:paraId="5A85CB8E" w14:textId="0169F73C" w:rsidR="007F5EEA" w:rsidRPr="00612305" w:rsidRDefault="007F5EEA" w:rsidP="007F5EEA">
            <w:pPr>
              <w:spacing w:before="120" w:after="0"/>
              <w:jc w:val="right"/>
              <w:rPr>
                <w:sz w:val="24"/>
                <w:szCs w:val="24"/>
              </w:rPr>
            </w:pPr>
            <w:r>
              <w:rPr>
                <w:sz w:val="24"/>
                <w:szCs w:val="24"/>
              </w:rPr>
              <w:t>[3]</w:t>
            </w:r>
          </w:p>
        </w:tc>
      </w:tr>
    </w:tbl>
    <w:p w14:paraId="56F58007" w14:textId="77777777" w:rsidR="00612305" w:rsidRPr="00612305" w:rsidRDefault="00612305" w:rsidP="00612305">
      <w:pPr>
        <w:rPr>
          <w:sz w:val="24"/>
          <w:szCs w:val="24"/>
        </w:rPr>
      </w:pPr>
    </w:p>
    <w:p w14:paraId="233D6556" w14:textId="77777777" w:rsidR="00612305" w:rsidRPr="00612305" w:rsidRDefault="00612305" w:rsidP="00612305">
      <w:pPr>
        <w:rPr>
          <w:sz w:val="24"/>
          <w:szCs w:val="24"/>
        </w:rPr>
      </w:pPr>
      <w:r w:rsidRPr="00612305">
        <w:rPr>
          <w:sz w:val="24"/>
          <w:szCs w:val="24"/>
        </w:rPr>
        <w:t xml:space="preserve">Model SEN-12871 is a stainless steel temperature probe that uses thermistor technology. The thermistor is a variable resistor that reduces in value as temperature is increased. An advantage of this sensor is that is does not require any external power, since it is only interpreted as a resistance value. It is also more accurate at the core body temperature range needed than the other sensors [1]. However, it is also the most expensive of the top sensors evaluate. Although it is advertised as rugged construction and the probe itself is waterproof, the handle and cabling is not waterproof. This could be problematic depending on the horse’s environment and limits placement options. </w:t>
      </w:r>
    </w:p>
    <w:p w14:paraId="05655116" w14:textId="77777777" w:rsidR="00612305" w:rsidRPr="00612305" w:rsidRDefault="00612305" w:rsidP="00612305">
      <w:pPr>
        <w:rPr>
          <w:sz w:val="24"/>
          <w:szCs w:val="24"/>
        </w:rPr>
      </w:pPr>
      <w:r w:rsidRPr="00612305">
        <w:rPr>
          <w:sz w:val="24"/>
          <w:szCs w:val="24"/>
        </w:rPr>
        <w:t xml:space="preserve">The non-contact infrared (IR) sensor was also considered as a potential temperature sensor. This technology would allow temperature measurement to be taken from a mounted device without actually coming in contact with the horse. It would allow measurements to be taken from the HHM device packaging and be able to connect directly to other circuitry in the device. There is a major disadvantage to this feature, though. According to the manufacturer, it is imperative to ensure that there are no temperature differences in the packaging of the sensor. It is highly susceptible to </w:t>
      </w:r>
      <w:r w:rsidRPr="00612305">
        <w:rPr>
          <w:sz w:val="24"/>
          <w:szCs w:val="24"/>
        </w:rPr>
        <w:lastRenderedPageBreak/>
        <w:t xml:space="preserve">ambient interferences such as heat from other electronics, or an object close enough to the sensor to cause the sensing element to heat or cool internally [2]. Given the rugged environment this sensor would be exposed to, the implementation would not be feasible or reliable. </w:t>
      </w:r>
    </w:p>
    <w:p w14:paraId="1AE47F5A" w14:textId="77777777" w:rsidR="00612305" w:rsidRPr="00612305" w:rsidRDefault="00612305" w:rsidP="00612305">
      <w:pPr>
        <w:rPr>
          <w:sz w:val="24"/>
          <w:szCs w:val="24"/>
        </w:rPr>
      </w:pPr>
      <w:r w:rsidRPr="00612305">
        <w:rPr>
          <w:sz w:val="24"/>
          <w:szCs w:val="24"/>
        </w:rPr>
        <w:t>The chosen temperature sensor for the HHM system is the DS18B20 digital probe. Although the accuracy is not the most ideal, the biggest advantage of this sensor is that it is rugged and waterproof. It is also very economical and efficient on power consumption which is discussed in a later section [3]. This sensor allows for flexibility of placement on the horse which would allow the HHM system to select the optimal location to measure the horse’s temperature in comparison to the rectal temperature. Also, this sensor utilizes a 1-wire interface which reduces hardwiring needs.</w:t>
      </w:r>
    </w:p>
    <w:p w14:paraId="4AF668AD" w14:textId="77777777" w:rsidR="00612305" w:rsidRPr="00612305" w:rsidRDefault="00612305" w:rsidP="00612305">
      <w:pPr>
        <w:spacing w:before="120" w:after="0"/>
        <w:rPr>
          <w:sz w:val="24"/>
          <w:szCs w:val="24"/>
        </w:rPr>
      </w:pPr>
      <w:r w:rsidRPr="00612305">
        <w:rPr>
          <w:sz w:val="24"/>
          <w:szCs w:val="24"/>
        </w:rPr>
        <w:t xml:space="preserve">Other styles of temperature sensors were also considered but were not practical for the HHM system application. Thermocouples are used in several industrial applications and would have worked well for the rugged design constraint, but they would not be ideal for response time and accuracy requirements. Integrated circuit (IC) temperature sensors were also considered. These devices would be the most accurate by far, but due to their sensitive nature, they would be impractical as well. </w:t>
      </w:r>
    </w:p>
    <w:p w14:paraId="6A1A8B8A" w14:textId="77777777" w:rsidR="00612305" w:rsidRPr="00612305" w:rsidRDefault="00612305" w:rsidP="00612305">
      <w:pPr>
        <w:spacing w:before="120" w:after="0"/>
        <w:rPr>
          <w:sz w:val="24"/>
          <w:szCs w:val="24"/>
        </w:rPr>
      </w:pPr>
    </w:p>
    <w:p w14:paraId="17680D0B" w14:textId="77777777" w:rsidR="00612305" w:rsidRPr="00612305" w:rsidRDefault="00612305" w:rsidP="00612305">
      <w:pPr>
        <w:rPr>
          <w:b/>
          <w:bCs/>
          <w:sz w:val="24"/>
          <w:szCs w:val="24"/>
        </w:rPr>
      </w:pPr>
      <w:r w:rsidRPr="00612305">
        <w:rPr>
          <w:b/>
          <w:bCs/>
          <w:sz w:val="24"/>
          <w:szCs w:val="24"/>
        </w:rPr>
        <w:t>3.2.2</w:t>
      </w:r>
      <w:r w:rsidRPr="00612305">
        <w:rPr>
          <w:b/>
          <w:sz w:val="24"/>
          <w:szCs w:val="24"/>
        </w:rPr>
        <w:t xml:space="preserve">  </w:t>
      </w:r>
      <w:r w:rsidRPr="00612305">
        <w:rPr>
          <w:b/>
          <w:bCs/>
          <w:sz w:val="24"/>
          <w:szCs w:val="24"/>
        </w:rPr>
        <w:t>Pulse Sensor</w:t>
      </w:r>
    </w:p>
    <w:p w14:paraId="0DC925A8" w14:textId="77777777" w:rsidR="00612305" w:rsidRPr="00612305" w:rsidRDefault="00612305" w:rsidP="00612305">
      <w:pPr>
        <w:rPr>
          <w:sz w:val="24"/>
          <w:szCs w:val="24"/>
        </w:rPr>
      </w:pPr>
      <w:r w:rsidRPr="00612305">
        <w:rPr>
          <w:sz w:val="24"/>
          <w:szCs w:val="24"/>
        </w:rPr>
        <w:t xml:space="preserve">For pulse, the only two competitive styles of sensors are electrocardiogram (ECG) and IR technologies. ECG sensors are very accurate and have a very low current draw (≈170µA) [4]. However, they are impractical for use on a horse. First, the electronics incorporated in an ECG sensor are very sensitive and subject to damage from electrostatic discharge. Second, an ECG sensor must be used with biomedical sensor pads which are designed to adhere to a human’s skin. This would render an ECG sensor useless on a horse’s fur. </w:t>
      </w:r>
    </w:p>
    <w:p w14:paraId="78B65C85" w14:textId="77777777" w:rsidR="00612305" w:rsidRPr="00612305" w:rsidRDefault="00612305" w:rsidP="00612305">
      <w:pPr>
        <w:rPr>
          <w:sz w:val="24"/>
          <w:szCs w:val="24"/>
        </w:rPr>
      </w:pPr>
      <w:r w:rsidRPr="00612305">
        <w:rPr>
          <w:sz w:val="24"/>
          <w:szCs w:val="24"/>
        </w:rPr>
        <w:t xml:space="preserve">The pulse sensor that will be used with the HHM system is the Pulse Sensor Amped IR sensor. It has a higher than desired current draw at 4mA with a 5V source (will be less for a 3.3V source), but its versatility is crucial. The sensor has a range of 0 to 200 beats per minute (bpm) which satisfies the design constraint of 25 to 200 bpm. It also matches the voltage source specifications with an input range of 3V to 5V. This sensor will allow for placement in multiple locations on the horse to ensure an accurate reading. It is not as durable as necessary for the environment, but it can very easily be reinforced. It has a very simple analog voltage interface which will make programming and interpreting measurements user-friendly [5]. Overall, with the extremely limited market for pulse sensors, the Pulse Sensor Amped is the best option for the HHM system design. </w:t>
      </w:r>
    </w:p>
    <w:p w14:paraId="070846E4" w14:textId="77777777" w:rsidR="00612305" w:rsidRPr="00612305" w:rsidRDefault="00612305" w:rsidP="00612305">
      <w:pPr>
        <w:rPr>
          <w:b/>
          <w:bCs/>
          <w:sz w:val="24"/>
          <w:szCs w:val="24"/>
        </w:rPr>
      </w:pPr>
      <w:r w:rsidRPr="00612305">
        <w:rPr>
          <w:b/>
          <w:bCs/>
          <w:sz w:val="24"/>
          <w:szCs w:val="24"/>
        </w:rPr>
        <w:t>3.2.3</w:t>
      </w:r>
      <w:r w:rsidRPr="00612305">
        <w:rPr>
          <w:b/>
          <w:sz w:val="24"/>
          <w:szCs w:val="24"/>
        </w:rPr>
        <w:t xml:space="preserve">  </w:t>
      </w:r>
      <w:r w:rsidRPr="00612305">
        <w:rPr>
          <w:b/>
          <w:bCs/>
          <w:sz w:val="24"/>
          <w:szCs w:val="24"/>
        </w:rPr>
        <w:t>Microcontroller</w:t>
      </w:r>
    </w:p>
    <w:p w14:paraId="639453F2" w14:textId="245EA09F" w:rsidR="00612305" w:rsidRPr="00612305" w:rsidRDefault="00612305" w:rsidP="00612305">
      <w:pPr>
        <w:rPr>
          <w:sz w:val="24"/>
          <w:szCs w:val="24"/>
        </w:rPr>
      </w:pPr>
      <w:r w:rsidRPr="00612305">
        <w:rPr>
          <w:sz w:val="24"/>
          <w:szCs w:val="24"/>
        </w:rPr>
        <w:t>For the microcontroller selection, an Arduino option was desired due to a plethora of open-source code for both the sensors as well as the GSM module. The Arduino Uno was a very cost-effective option for the HHM system and satisfies the pin-out criteria to accommodate the system. The sensors and GSM module will utilize a total of 1 analog input port and 4 digital I/O ports for logic programming. The Arduino Uno provides 6 analog input ports and 14 digital I/O ports, which is more than sufficient. This microcontroller allows for</w:t>
      </w:r>
      <w:r w:rsidR="007F5EEA">
        <w:rPr>
          <w:sz w:val="24"/>
          <w:szCs w:val="24"/>
        </w:rPr>
        <w:t xml:space="preserve"> 5V or 3.3V operating voltage [6</w:t>
      </w:r>
      <w:r w:rsidRPr="00612305">
        <w:rPr>
          <w:sz w:val="24"/>
          <w:szCs w:val="24"/>
        </w:rPr>
        <w:t xml:space="preserve">]. </w:t>
      </w:r>
    </w:p>
    <w:p w14:paraId="00619DCF" w14:textId="77777777" w:rsidR="00612305" w:rsidRPr="00612305" w:rsidRDefault="00612305" w:rsidP="00612305">
      <w:pPr>
        <w:rPr>
          <w:b/>
          <w:bCs/>
          <w:sz w:val="24"/>
          <w:szCs w:val="24"/>
        </w:rPr>
      </w:pPr>
      <w:r w:rsidRPr="00612305">
        <w:rPr>
          <w:b/>
          <w:bCs/>
          <w:sz w:val="24"/>
          <w:szCs w:val="24"/>
        </w:rPr>
        <w:lastRenderedPageBreak/>
        <w:t>3.2.4</w:t>
      </w:r>
      <w:r w:rsidRPr="00612305">
        <w:rPr>
          <w:b/>
          <w:sz w:val="24"/>
          <w:szCs w:val="24"/>
        </w:rPr>
        <w:t xml:space="preserve">  </w:t>
      </w:r>
      <w:r w:rsidRPr="00612305">
        <w:rPr>
          <w:b/>
          <w:bCs/>
          <w:sz w:val="24"/>
          <w:szCs w:val="24"/>
        </w:rPr>
        <w:t>GSM Module</w:t>
      </w:r>
    </w:p>
    <w:p w14:paraId="3BEFCC04" w14:textId="77777777" w:rsidR="00612305" w:rsidRPr="00612305" w:rsidRDefault="00612305" w:rsidP="00612305">
      <w:pPr>
        <w:rPr>
          <w:sz w:val="24"/>
          <w:szCs w:val="24"/>
        </w:rPr>
      </w:pPr>
      <w:r w:rsidRPr="00612305">
        <w:rPr>
          <w:sz w:val="24"/>
          <w:szCs w:val="24"/>
        </w:rPr>
        <w:t xml:space="preserve">Several wireless communication technologies were evaluated for the HHM system. Wireless internet was explored as an option to transmit the sensor data to the user, but, considering the remote areas the HHM system might be used in, wireless internet might not be available to the user. Bluetooth technology was also considered. Although there are low power Bluetooth modules that can now transmit data a substantial distance and are very cost-effective, this technology would still limit users to only getting data when they are nearby. Radio frequency identification (RFID) is a similar technology to Bluetooth, as far as its range limitations, and it is also very expensive. The most viable option for the HHM system is a GSM module. GSM is a cellular technology used to transmit mobile data to and from the user and the device. The following modules were evaluated as potential options for the HHM system. </w:t>
      </w:r>
    </w:p>
    <w:p w14:paraId="797289AC" w14:textId="03F49215" w:rsidR="00612305" w:rsidRPr="00612305" w:rsidRDefault="00612305" w:rsidP="00612305">
      <w:pPr>
        <w:rPr>
          <w:sz w:val="24"/>
          <w:szCs w:val="24"/>
        </w:rPr>
      </w:pPr>
      <w:r w:rsidRPr="00612305">
        <w:rPr>
          <w:sz w:val="24"/>
          <w:szCs w:val="24"/>
        </w:rPr>
        <w:t>The Arduino GSM Shield V2 was evaluated as a possible option. It has all the basic features needed for the HHM system communication and also includes internet connectivity. There are several disadvantages of this model though. It is only compatible with an Arduino microcontroller. Considering the Shield retails at $71.50 per unit, the lack of compatibility options is undesirable. Also, it has a single operating voltage of 5V and draws 700 – 1000 mA of current, which would conflict with the low power design constraint goals as well as the operating voltages of other devices selected. Its rather large size of 4x3” does not c</w:t>
      </w:r>
      <w:r w:rsidR="007F5EEA">
        <w:rPr>
          <w:sz w:val="24"/>
          <w:szCs w:val="24"/>
        </w:rPr>
        <w:t>onform to the size constraint [7</w:t>
      </w:r>
      <w:r w:rsidRPr="00612305">
        <w:rPr>
          <w:sz w:val="24"/>
          <w:szCs w:val="24"/>
        </w:rPr>
        <w:t>].</w:t>
      </w:r>
    </w:p>
    <w:p w14:paraId="3A187A01" w14:textId="5894D46B" w:rsidR="00612305" w:rsidRPr="00612305" w:rsidRDefault="00612305" w:rsidP="00612305">
      <w:pPr>
        <w:rPr>
          <w:sz w:val="24"/>
          <w:szCs w:val="24"/>
        </w:rPr>
      </w:pPr>
      <w:r w:rsidRPr="00612305">
        <w:rPr>
          <w:sz w:val="24"/>
          <w:szCs w:val="24"/>
        </w:rPr>
        <w:t>The selected GSM module for the HHM system is the Adafruit FONA MiniGSM SIM800H. Unlike the Shield, the Adafruit module is compatible with multiple microcontrollers, allowing for flexibility in programming and communications. Its operating voltage encompasses a range of 2.8 – 5V and only draws 500mA, which is much more compatible with the low power design constraint. The Adafruit module is available in a much smaller size than the Shield at 1.8x1.3” and is also much more cost-effective at $39.95 per unit</w:t>
      </w:r>
      <w:r w:rsidR="007F5EEA">
        <w:rPr>
          <w:sz w:val="24"/>
          <w:szCs w:val="24"/>
        </w:rPr>
        <w:t xml:space="preserve"> [8]</w:t>
      </w:r>
      <w:r w:rsidRPr="00612305">
        <w:rPr>
          <w:sz w:val="24"/>
          <w:szCs w:val="24"/>
        </w:rPr>
        <w:t xml:space="preserve">. </w:t>
      </w:r>
    </w:p>
    <w:p w14:paraId="580D4F34" w14:textId="77777777" w:rsidR="00612305" w:rsidRPr="00612305" w:rsidRDefault="00612305" w:rsidP="00612305">
      <w:pPr>
        <w:rPr>
          <w:b/>
          <w:bCs/>
          <w:sz w:val="24"/>
          <w:szCs w:val="24"/>
        </w:rPr>
      </w:pPr>
      <w:r w:rsidRPr="00612305">
        <w:rPr>
          <w:b/>
          <w:bCs/>
          <w:sz w:val="24"/>
          <w:szCs w:val="24"/>
        </w:rPr>
        <w:t>3.2.5</w:t>
      </w:r>
      <w:r w:rsidRPr="00612305">
        <w:rPr>
          <w:b/>
          <w:sz w:val="24"/>
          <w:szCs w:val="24"/>
        </w:rPr>
        <w:t xml:space="preserve">  </w:t>
      </w:r>
      <w:r w:rsidRPr="00612305">
        <w:rPr>
          <w:b/>
          <w:bCs/>
          <w:sz w:val="24"/>
          <w:szCs w:val="24"/>
        </w:rPr>
        <w:t>Battery</w:t>
      </w:r>
    </w:p>
    <w:p w14:paraId="11A46BBD" w14:textId="77777777" w:rsidR="00612305" w:rsidRPr="00612305" w:rsidRDefault="00612305" w:rsidP="00612305">
      <w:pPr>
        <w:rPr>
          <w:sz w:val="24"/>
          <w:szCs w:val="24"/>
        </w:rPr>
      </w:pPr>
      <w:r w:rsidRPr="00612305">
        <w:rPr>
          <w:sz w:val="24"/>
          <w:szCs w:val="24"/>
        </w:rPr>
        <w:t>In accordance with the HHM battery life constraint, the system must maintain a battery life of at least 12 hours. The user will select a timing interval of 30 minutes, 1 hour, or 2 hours to gather the horse vitals data. The overall battery life will be dependent upon this timing interval. The HHM system will cycle between an active mode and a standby mode. During the active mode, measurements are taken and the data is transmitted to the user. Between these periods of active mode, the system will be in standby until the interval timer initiates the active mode once again. Table 3.2.5 indicates the current consumption of each device in the system in both active and standby modes.</w:t>
      </w:r>
    </w:p>
    <w:p w14:paraId="6BC5F013" w14:textId="77777777" w:rsidR="00612305" w:rsidRPr="00612305" w:rsidRDefault="00612305" w:rsidP="00612305">
      <w:pPr>
        <w:spacing w:after="120"/>
        <w:rPr>
          <w:b/>
          <w:bCs/>
          <w:sz w:val="24"/>
          <w:szCs w:val="24"/>
        </w:rPr>
      </w:pPr>
    </w:p>
    <w:p w14:paraId="2397EE82" w14:textId="77777777" w:rsidR="00612305" w:rsidRPr="00612305" w:rsidRDefault="00612305" w:rsidP="00612305">
      <w:pPr>
        <w:spacing w:after="120"/>
        <w:rPr>
          <w:b/>
          <w:bCs/>
          <w:sz w:val="24"/>
          <w:szCs w:val="24"/>
        </w:rPr>
      </w:pPr>
    </w:p>
    <w:p w14:paraId="16A5B065" w14:textId="77777777" w:rsidR="00612305" w:rsidRPr="00612305" w:rsidRDefault="00612305" w:rsidP="00612305">
      <w:pPr>
        <w:spacing w:after="120"/>
        <w:rPr>
          <w:b/>
          <w:bCs/>
          <w:sz w:val="24"/>
          <w:szCs w:val="24"/>
        </w:rPr>
      </w:pPr>
    </w:p>
    <w:p w14:paraId="2C98E5F2" w14:textId="77777777" w:rsidR="00612305" w:rsidRPr="00612305" w:rsidRDefault="00612305" w:rsidP="00612305">
      <w:pPr>
        <w:spacing w:after="120"/>
        <w:rPr>
          <w:b/>
          <w:bCs/>
          <w:sz w:val="24"/>
          <w:szCs w:val="24"/>
        </w:rPr>
      </w:pPr>
      <w:r w:rsidRPr="00612305">
        <w:rPr>
          <w:b/>
          <w:bCs/>
          <w:sz w:val="24"/>
          <w:szCs w:val="24"/>
        </w:rPr>
        <w:t>Table 3.2.5.a – Device Current Consumption</w:t>
      </w:r>
    </w:p>
    <w:tbl>
      <w:tblPr>
        <w:tblStyle w:val="TableGrid"/>
        <w:tblW w:w="7734" w:type="dxa"/>
        <w:jc w:val="center"/>
        <w:tblLook w:val="04A0" w:firstRow="1" w:lastRow="0" w:firstColumn="1" w:lastColumn="0" w:noHBand="0" w:noVBand="1"/>
      </w:tblPr>
      <w:tblGrid>
        <w:gridCol w:w="2104"/>
        <w:gridCol w:w="2160"/>
        <w:gridCol w:w="1695"/>
        <w:gridCol w:w="1775"/>
      </w:tblGrid>
      <w:tr w:rsidR="00612305" w:rsidRPr="00612305" w14:paraId="5B8016F8" w14:textId="77777777" w:rsidTr="00612305">
        <w:trPr>
          <w:trHeight w:val="513"/>
          <w:jc w:val="center"/>
        </w:trPr>
        <w:tc>
          <w:tcPr>
            <w:tcW w:w="2104" w:type="dxa"/>
            <w:tcBorders>
              <w:top w:val="single" w:sz="4" w:space="0" w:color="auto"/>
              <w:left w:val="single" w:sz="4" w:space="0" w:color="auto"/>
              <w:bottom w:val="single" w:sz="4" w:space="0" w:color="auto"/>
              <w:right w:val="single" w:sz="4" w:space="0" w:color="auto"/>
            </w:tcBorders>
            <w:hideMark/>
          </w:tcPr>
          <w:p w14:paraId="00BA3E6C" w14:textId="77777777" w:rsidR="00612305" w:rsidRPr="00612305" w:rsidRDefault="00612305">
            <w:pPr>
              <w:jc w:val="left"/>
              <w:rPr>
                <w:i/>
                <w:sz w:val="24"/>
                <w:szCs w:val="24"/>
              </w:rPr>
            </w:pPr>
            <w:r w:rsidRPr="00612305">
              <w:rPr>
                <w:i/>
                <w:sz w:val="24"/>
                <w:szCs w:val="24"/>
              </w:rPr>
              <w:t>Device</w:t>
            </w:r>
          </w:p>
        </w:tc>
        <w:tc>
          <w:tcPr>
            <w:tcW w:w="2160" w:type="dxa"/>
            <w:tcBorders>
              <w:top w:val="single" w:sz="4" w:space="0" w:color="auto"/>
              <w:left w:val="single" w:sz="4" w:space="0" w:color="auto"/>
              <w:bottom w:val="single" w:sz="4" w:space="0" w:color="auto"/>
              <w:right w:val="single" w:sz="4" w:space="0" w:color="auto"/>
            </w:tcBorders>
            <w:hideMark/>
          </w:tcPr>
          <w:p w14:paraId="03F96FFB" w14:textId="77777777" w:rsidR="00612305" w:rsidRPr="00612305" w:rsidRDefault="00612305">
            <w:pPr>
              <w:jc w:val="left"/>
              <w:rPr>
                <w:i/>
                <w:sz w:val="24"/>
                <w:szCs w:val="24"/>
              </w:rPr>
            </w:pPr>
            <w:r w:rsidRPr="00612305">
              <w:rPr>
                <w:i/>
                <w:sz w:val="24"/>
                <w:szCs w:val="24"/>
              </w:rPr>
              <w:t>Model</w:t>
            </w:r>
          </w:p>
        </w:tc>
        <w:tc>
          <w:tcPr>
            <w:tcW w:w="1695" w:type="dxa"/>
            <w:tcBorders>
              <w:top w:val="single" w:sz="4" w:space="0" w:color="auto"/>
              <w:left w:val="single" w:sz="4" w:space="0" w:color="auto"/>
              <w:bottom w:val="single" w:sz="4" w:space="0" w:color="auto"/>
              <w:right w:val="single" w:sz="4" w:space="0" w:color="auto"/>
            </w:tcBorders>
            <w:hideMark/>
          </w:tcPr>
          <w:p w14:paraId="1349B340" w14:textId="77777777" w:rsidR="00612305" w:rsidRPr="00612305" w:rsidRDefault="00612305">
            <w:pPr>
              <w:jc w:val="left"/>
              <w:rPr>
                <w:i/>
                <w:sz w:val="24"/>
                <w:szCs w:val="24"/>
              </w:rPr>
            </w:pPr>
            <w:r w:rsidRPr="00612305">
              <w:rPr>
                <w:i/>
                <w:sz w:val="24"/>
                <w:szCs w:val="24"/>
              </w:rPr>
              <w:t xml:space="preserve">Active Current </w:t>
            </w:r>
          </w:p>
        </w:tc>
        <w:tc>
          <w:tcPr>
            <w:tcW w:w="1775" w:type="dxa"/>
            <w:tcBorders>
              <w:top w:val="single" w:sz="4" w:space="0" w:color="auto"/>
              <w:left w:val="single" w:sz="4" w:space="0" w:color="auto"/>
              <w:bottom w:val="single" w:sz="4" w:space="0" w:color="auto"/>
              <w:right w:val="single" w:sz="4" w:space="0" w:color="auto"/>
            </w:tcBorders>
            <w:hideMark/>
          </w:tcPr>
          <w:p w14:paraId="0D6E4CAC" w14:textId="77777777" w:rsidR="00612305" w:rsidRPr="00612305" w:rsidRDefault="00612305">
            <w:pPr>
              <w:jc w:val="left"/>
              <w:rPr>
                <w:i/>
                <w:sz w:val="24"/>
                <w:szCs w:val="24"/>
              </w:rPr>
            </w:pPr>
            <w:r w:rsidRPr="00612305">
              <w:rPr>
                <w:i/>
                <w:sz w:val="24"/>
                <w:szCs w:val="24"/>
              </w:rPr>
              <w:t>Standby Current</w:t>
            </w:r>
          </w:p>
        </w:tc>
      </w:tr>
      <w:tr w:rsidR="00612305" w:rsidRPr="00612305" w14:paraId="194FA116" w14:textId="77777777" w:rsidTr="00612305">
        <w:trPr>
          <w:trHeight w:val="497"/>
          <w:jc w:val="center"/>
        </w:trPr>
        <w:tc>
          <w:tcPr>
            <w:tcW w:w="2104" w:type="dxa"/>
            <w:tcBorders>
              <w:top w:val="single" w:sz="4" w:space="0" w:color="auto"/>
              <w:left w:val="single" w:sz="4" w:space="0" w:color="auto"/>
              <w:bottom w:val="single" w:sz="4" w:space="0" w:color="auto"/>
              <w:right w:val="single" w:sz="4" w:space="0" w:color="auto"/>
            </w:tcBorders>
            <w:hideMark/>
          </w:tcPr>
          <w:p w14:paraId="5BFE1E4B" w14:textId="77777777" w:rsidR="00612305" w:rsidRPr="00612305" w:rsidRDefault="00612305">
            <w:pPr>
              <w:jc w:val="left"/>
              <w:rPr>
                <w:sz w:val="24"/>
                <w:szCs w:val="24"/>
              </w:rPr>
            </w:pPr>
            <w:r w:rsidRPr="00612305">
              <w:rPr>
                <w:sz w:val="24"/>
                <w:szCs w:val="24"/>
              </w:rPr>
              <w:lastRenderedPageBreak/>
              <w:t>Microcontroller</w:t>
            </w:r>
          </w:p>
        </w:tc>
        <w:tc>
          <w:tcPr>
            <w:tcW w:w="2160" w:type="dxa"/>
            <w:tcBorders>
              <w:top w:val="single" w:sz="4" w:space="0" w:color="auto"/>
              <w:left w:val="single" w:sz="4" w:space="0" w:color="auto"/>
              <w:bottom w:val="single" w:sz="4" w:space="0" w:color="auto"/>
              <w:right w:val="single" w:sz="4" w:space="0" w:color="auto"/>
            </w:tcBorders>
            <w:hideMark/>
          </w:tcPr>
          <w:p w14:paraId="3EDCFE96" w14:textId="77777777" w:rsidR="00612305" w:rsidRPr="00612305" w:rsidRDefault="00612305">
            <w:pPr>
              <w:jc w:val="left"/>
              <w:rPr>
                <w:sz w:val="24"/>
                <w:szCs w:val="24"/>
              </w:rPr>
            </w:pPr>
            <w:r w:rsidRPr="00612305">
              <w:rPr>
                <w:sz w:val="24"/>
                <w:szCs w:val="24"/>
              </w:rPr>
              <w:t>Arduino Uno</w:t>
            </w:r>
          </w:p>
        </w:tc>
        <w:tc>
          <w:tcPr>
            <w:tcW w:w="1695" w:type="dxa"/>
            <w:tcBorders>
              <w:top w:val="single" w:sz="4" w:space="0" w:color="auto"/>
              <w:left w:val="single" w:sz="4" w:space="0" w:color="auto"/>
              <w:bottom w:val="single" w:sz="4" w:space="0" w:color="auto"/>
              <w:right w:val="single" w:sz="4" w:space="0" w:color="auto"/>
            </w:tcBorders>
            <w:hideMark/>
          </w:tcPr>
          <w:p w14:paraId="3F1F8414" w14:textId="77777777" w:rsidR="00612305" w:rsidRPr="00612305" w:rsidRDefault="00612305">
            <w:pPr>
              <w:jc w:val="left"/>
              <w:rPr>
                <w:sz w:val="24"/>
                <w:szCs w:val="24"/>
              </w:rPr>
            </w:pPr>
            <w:r w:rsidRPr="00612305">
              <w:rPr>
                <w:sz w:val="24"/>
                <w:szCs w:val="24"/>
              </w:rPr>
              <w:t>172 mA</w:t>
            </w:r>
          </w:p>
        </w:tc>
        <w:tc>
          <w:tcPr>
            <w:tcW w:w="1775" w:type="dxa"/>
            <w:tcBorders>
              <w:top w:val="single" w:sz="4" w:space="0" w:color="auto"/>
              <w:left w:val="single" w:sz="4" w:space="0" w:color="auto"/>
              <w:bottom w:val="single" w:sz="4" w:space="0" w:color="auto"/>
              <w:right w:val="single" w:sz="4" w:space="0" w:color="auto"/>
            </w:tcBorders>
            <w:hideMark/>
          </w:tcPr>
          <w:p w14:paraId="371AC6F6" w14:textId="77777777" w:rsidR="00612305" w:rsidRPr="00612305" w:rsidRDefault="00612305">
            <w:pPr>
              <w:jc w:val="left"/>
              <w:rPr>
                <w:sz w:val="24"/>
                <w:szCs w:val="24"/>
              </w:rPr>
            </w:pPr>
            <w:r w:rsidRPr="00612305">
              <w:rPr>
                <w:sz w:val="24"/>
                <w:szCs w:val="24"/>
              </w:rPr>
              <w:t>50 mA</w:t>
            </w:r>
          </w:p>
        </w:tc>
      </w:tr>
      <w:tr w:rsidR="00612305" w:rsidRPr="00612305" w14:paraId="7A787337" w14:textId="77777777" w:rsidTr="00612305">
        <w:trPr>
          <w:trHeight w:val="513"/>
          <w:jc w:val="center"/>
        </w:trPr>
        <w:tc>
          <w:tcPr>
            <w:tcW w:w="2104" w:type="dxa"/>
            <w:tcBorders>
              <w:top w:val="single" w:sz="4" w:space="0" w:color="auto"/>
              <w:left w:val="single" w:sz="4" w:space="0" w:color="auto"/>
              <w:bottom w:val="single" w:sz="4" w:space="0" w:color="auto"/>
              <w:right w:val="single" w:sz="4" w:space="0" w:color="auto"/>
            </w:tcBorders>
            <w:hideMark/>
          </w:tcPr>
          <w:p w14:paraId="1EE39B0A" w14:textId="77777777" w:rsidR="00612305" w:rsidRPr="00612305" w:rsidRDefault="00612305">
            <w:pPr>
              <w:jc w:val="left"/>
              <w:rPr>
                <w:sz w:val="24"/>
                <w:szCs w:val="24"/>
              </w:rPr>
            </w:pPr>
            <w:r w:rsidRPr="00612305">
              <w:rPr>
                <w:sz w:val="24"/>
                <w:szCs w:val="24"/>
              </w:rPr>
              <w:t>Temperature Sensor</w:t>
            </w:r>
          </w:p>
        </w:tc>
        <w:tc>
          <w:tcPr>
            <w:tcW w:w="2160" w:type="dxa"/>
            <w:tcBorders>
              <w:top w:val="single" w:sz="4" w:space="0" w:color="auto"/>
              <w:left w:val="single" w:sz="4" w:space="0" w:color="auto"/>
              <w:bottom w:val="single" w:sz="4" w:space="0" w:color="auto"/>
              <w:right w:val="single" w:sz="4" w:space="0" w:color="auto"/>
            </w:tcBorders>
            <w:hideMark/>
          </w:tcPr>
          <w:p w14:paraId="1CBFA481" w14:textId="77777777" w:rsidR="00612305" w:rsidRPr="00612305" w:rsidRDefault="00612305">
            <w:pPr>
              <w:jc w:val="left"/>
              <w:rPr>
                <w:sz w:val="24"/>
                <w:szCs w:val="24"/>
              </w:rPr>
            </w:pPr>
            <w:r w:rsidRPr="00612305">
              <w:rPr>
                <w:sz w:val="24"/>
                <w:szCs w:val="24"/>
              </w:rPr>
              <w:t>DS18B20</w:t>
            </w:r>
          </w:p>
        </w:tc>
        <w:tc>
          <w:tcPr>
            <w:tcW w:w="1695" w:type="dxa"/>
            <w:tcBorders>
              <w:top w:val="single" w:sz="4" w:space="0" w:color="auto"/>
              <w:left w:val="single" w:sz="4" w:space="0" w:color="auto"/>
              <w:bottom w:val="single" w:sz="4" w:space="0" w:color="auto"/>
              <w:right w:val="single" w:sz="4" w:space="0" w:color="auto"/>
            </w:tcBorders>
            <w:hideMark/>
          </w:tcPr>
          <w:p w14:paraId="7F16A27B" w14:textId="77777777" w:rsidR="00612305" w:rsidRPr="00612305" w:rsidRDefault="00612305">
            <w:pPr>
              <w:jc w:val="left"/>
              <w:rPr>
                <w:sz w:val="24"/>
                <w:szCs w:val="24"/>
              </w:rPr>
            </w:pPr>
            <w:r w:rsidRPr="00612305">
              <w:rPr>
                <w:sz w:val="24"/>
                <w:szCs w:val="24"/>
              </w:rPr>
              <w:t>1 mA</w:t>
            </w:r>
          </w:p>
        </w:tc>
        <w:tc>
          <w:tcPr>
            <w:tcW w:w="1775" w:type="dxa"/>
            <w:tcBorders>
              <w:top w:val="single" w:sz="4" w:space="0" w:color="auto"/>
              <w:left w:val="single" w:sz="4" w:space="0" w:color="auto"/>
              <w:bottom w:val="single" w:sz="4" w:space="0" w:color="auto"/>
              <w:right w:val="single" w:sz="4" w:space="0" w:color="auto"/>
            </w:tcBorders>
            <w:hideMark/>
          </w:tcPr>
          <w:p w14:paraId="22643CAD" w14:textId="77777777" w:rsidR="00612305" w:rsidRPr="00612305" w:rsidRDefault="00612305">
            <w:pPr>
              <w:jc w:val="left"/>
              <w:rPr>
                <w:sz w:val="24"/>
                <w:szCs w:val="24"/>
              </w:rPr>
            </w:pPr>
            <w:r w:rsidRPr="00612305">
              <w:rPr>
                <w:sz w:val="24"/>
                <w:szCs w:val="24"/>
              </w:rPr>
              <w:t>750 nA</w:t>
            </w:r>
          </w:p>
        </w:tc>
      </w:tr>
      <w:tr w:rsidR="00612305" w:rsidRPr="00612305" w14:paraId="54D886FF" w14:textId="77777777" w:rsidTr="00612305">
        <w:trPr>
          <w:trHeight w:val="497"/>
          <w:jc w:val="center"/>
        </w:trPr>
        <w:tc>
          <w:tcPr>
            <w:tcW w:w="2104" w:type="dxa"/>
            <w:tcBorders>
              <w:top w:val="single" w:sz="4" w:space="0" w:color="auto"/>
              <w:left w:val="single" w:sz="4" w:space="0" w:color="auto"/>
              <w:bottom w:val="single" w:sz="4" w:space="0" w:color="auto"/>
              <w:right w:val="single" w:sz="4" w:space="0" w:color="auto"/>
            </w:tcBorders>
            <w:hideMark/>
          </w:tcPr>
          <w:p w14:paraId="79E8F1EC" w14:textId="77777777" w:rsidR="00612305" w:rsidRPr="00612305" w:rsidRDefault="00612305">
            <w:pPr>
              <w:jc w:val="left"/>
              <w:rPr>
                <w:sz w:val="24"/>
                <w:szCs w:val="24"/>
              </w:rPr>
            </w:pPr>
            <w:r w:rsidRPr="00612305">
              <w:rPr>
                <w:sz w:val="24"/>
                <w:szCs w:val="24"/>
              </w:rPr>
              <w:t xml:space="preserve">Pulse Sensor </w:t>
            </w:r>
          </w:p>
        </w:tc>
        <w:tc>
          <w:tcPr>
            <w:tcW w:w="2160" w:type="dxa"/>
            <w:tcBorders>
              <w:top w:val="single" w:sz="4" w:space="0" w:color="auto"/>
              <w:left w:val="single" w:sz="4" w:space="0" w:color="auto"/>
              <w:bottom w:val="single" w:sz="4" w:space="0" w:color="auto"/>
              <w:right w:val="single" w:sz="4" w:space="0" w:color="auto"/>
            </w:tcBorders>
            <w:hideMark/>
          </w:tcPr>
          <w:p w14:paraId="7895EEFB" w14:textId="77777777" w:rsidR="00612305" w:rsidRPr="00612305" w:rsidRDefault="00612305">
            <w:pPr>
              <w:jc w:val="left"/>
              <w:rPr>
                <w:sz w:val="24"/>
                <w:szCs w:val="24"/>
              </w:rPr>
            </w:pPr>
            <w:r w:rsidRPr="00612305">
              <w:rPr>
                <w:sz w:val="24"/>
                <w:szCs w:val="24"/>
              </w:rPr>
              <w:t>Pulse Sensor Amped</w:t>
            </w:r>
          </w:p>
        </w:tc>
        <w:tc>
          <w:tcPr>
            <w:tcW w:w="1695" w:type="dxa"/>
            <w:tcBorders>
              <w:top w:val="single" w:sz="4" w:space="0" w:color="auto"/>
              <w:left w:val="single" w:sz="4" w:space="0" w:color="auto"/>
              <w:bottom w:val="single" w:sz="4" w:space="0" w:color="auto"/>
              <w:right w:val="single" w:sz="4" w:space="0" w:color="auto"/>
            </w:tcBorders>
            <w:hideMark/>
          </w:tcPr>
          <w:p w14:paraId="2AFE03F4" w14:textId="77777777" w:rsidR="00612305" w:rsidRPr="00612305" w:rsidRDefault="00612305">
            <w:pPr>
              <w:jc w:val="left"/>
              <w:rPr>
                <w:sz w:val="24"/>
                <w:szCs w:val="24"/>
              </w:rPr>
            </w:pPr>
            <w:r w:rsidRPr="00612305">
              <w:rPr>
                <w:sz w:val="24"/>
                <w:szCs w:val="24"/>
              </w:rPr>
              <w:t>4 mA</w:t>
            </w:r>
          </w:p>
        </w:tc>
        <w:tc>
          <w:tcPr>
            <w:tcW w:w="1775" w:type="dxa"/>
            <w:tcBorders>
              <w:top w:val="single" w:sz="4" w:space="0" w:color="auto"/>
              <w:left w:val="single" w:sz="4" w:space="0" w:color="auto"/>
              <w:bottom w:val="single" w:sz="4" w:space="0" w:color="auto"/>
              <w:right w:val="single" w:sz="4" w:space="0" w:color="auto"/>
            </w:tcBorders>
            <w:hideMark/>
          </w:tcPr>
          <w:p w14:paraId="6DEA695A" w14:textId="77777777" w:rsidR="00612305" w:rsidRPr="00612305" w:rsidRDefault="00612305">
            <w:pPr>
              <w:jc w:val="left"/>
              <w:rPr>
                <w:sz w:val="24"/>
                <w:szCs w:val="24"/>
              </w:rPr>
            </w:pPr>
            <w:r w:rsidRPr="00612305">
              <w:rPr>
                <w:sz w:val="24"/>
                <w:szCs w:val="24"/>
              </w:rPr>
              <w:t>0 mA</w:t>
            </w:r>
          </w:p>
        </w:tc>
      </w:tr>
      <w:tr w:rsidR="00612305" w:rsidRPr="00612305" w14:paraId="69BAEB85" w14:textId="77777777" w:rsidTr="00612305">
        <w:trPr>
          <w:trHeight w:val="513"/>
          <w:jc w:val="center"/>
        </w:trPr>
        <w:tc>
          <w:tcPr>
            <w:tcW w:w="2104" w:type="dxa"/>
            <w:tcBorders>
              <w:top w:val="single" w:sz="4" w:space="0" w:color="auto"/>
              <w:left w:val="single" w:sz="4" w:space="0" w:color="auto"/>
              <w:bottom w:val="single" w:sz="4" w:space="0" w:color="auto"/>
              <w:right w:val="single" w:sz="4" w:space="0" w:color="auto"/>
            </w:tcBorders>
            <w:hideMark/>
          </w:tcPr>
          <w:p w14:paraId="11BFD4A8" w14:textId="77777777" w:rsidR="00612305" w:rsidRPr="00612305" w:rsidRDefault="00612305">
            <w:pPr>
              <w:jc w:val="left"/>
              <w:rPr>
                <w:sz w:val="24"/>
                <w:szCs w:val="24"/>
              </w:rPr>
            </w:pPr>
            <w:r w:rsidRPr="00612305">
              <w:rPr>
                <w:sz w:val="24"/>
                <w:szCs w:val="24"/>
              </w:rPr>
              <w:t>GSM Module</w:t>
            </w:r>
          </w:p>
        </w:tc>
        <w:tc>
          <w:tcPr>
            <w:tcW w:w="2160" w:type="dxa"/>
            <w:tcBorders>
              <w:top w:val="single" w:sz="4" w:space="0" w:color="auto"/>
              <w:left w:val="single" w:sz="4" w:space="0" w:color="auto"/>
              <w:bottom w:val="single" w:sz="4" w:space="0" w:color="auto"/>
              <w:right w:val="single" w:sz="4" w:space="0" w:color="auto"/>
            </w:tcBorders>
            <w:hideMark/>
          </w:tcPr>
          <w:p w14:paraId="074DF9B7" w14:textId="77777777" w:rsidR="00612305" w:rsidRPr="00612305" w:rsidRDefault="00612305">
            <w:pPr>
              <w:jc w:val="left"/>
              <w:rPr>
                <w:sz w:val="24"/>
                <w:szCs w:val="24"/>
              </w:rPr>
            </w:pPr>
            <w:r w:rsidRPr="00612305">
              <w:rPr>
                <w:sz w:val="24"/>
                <w:szCs w:val="24"/>
              </w:rPr>
              <w:t>SIM800H</w:t>
            </w:r>
          </w:p>
        </w:tc>
        <w:tc>
          <w:tcPr>
            <w:tcW w:w="1695" w:type="dxa"/>
            <w:tcBorders>
              <w:top w:val="single" w:sz="4" w:space="0" w:color="auto"/>
              <w:left w:val="single" w:sz="4" w:space="0" w:color="auto"/>
              <w:bottom w:val="single" w:sz="4" w:space="0" w:color="auto"/>
              <w:right w:val="single" w:sz="4" w:space="0" w:color="auto"/>
            </w:tcBorders>
            <w:hideMark/>
          </w:tcPr>
          <w:p w14:paraId="55719C4C" w14:textId="77777777" w:rsidR="00612305" w:rsidRPr="00612305" w:rsidRDefault="00612305">
            <w:pPr>
              <w:jc w:val="left"/>
              <w:rPr>
                <w:sz w:val="24"/>
                <w:szCs w:val="24"/>
              </w:rPr>
            </w:pPr>
            <w:r w:rsidRPr="00612305">
              <w:rPr>
                <w:sz w:val="24"/>
                <w:szCs w:val="24"/>
              </w:rPr>
              <w:t>500 mA*</w:t>
            </w:r>
          </w:p>
        </w:tc>
        <w:tc>
          <w:tcPr>
            <w:tcW w:w="1775" w:type="dxa"/>
            <w:tcBorders>
              <w:top w:val="single" w:sz="4" w:space="0" w:color="auto"/>
              <w:left w:val="single" w:sz="4" w:space="0" w:color="auto"/>
              <w:bottom w:val="single" w:sz="4" w:space="0" w:color="auto"/>
              <w:right w:val="single" w:sz="4" w:space="0" w:color="auto"/>
            </w:tcBorders>
            <w:hideMark/>
          </w:tcPr>
          <w:p w14:paraId="02860002" w14:textId="77777777" w:rsidR="00612305" w:rsidRPr="00612305" w:rsidRDefault="00612305">
            <w:pPr>
              <w:jc w:val="left"/>
              <w:rPr>
                <w:sz w:val="24"/>
                <w:szCs w:val="24"/>
              </w:rPr>
            </w:pPr>
            <w:r w:rsidRPr="00612305">
              <w:rPr>
                <w:sz w:val="24"/>
                <w:szCs w:val="24"/>
              </w:rPr>
              <w:t>2 mA</w:t>
            </w:r>
          </w:p>
        </w:tc>
      </w:tr>
    </w:tbl>
    <w:p w14:paraId="42EA4042" w14:textId="77777777" w:rsidR="00612305" w:rsidRPr="00612305" w:rsidRDefault="00612305" w:rsidP="00612305">
      <w:pPr>
        <w:ind w:left="810"/>
        <w:rPr>
          <w:sz w:val="24"/>
          <w:szCs w:val="24"/>
        </w:rPr>
      </w:pPr>
      <w:r w:rsidRPr="00612305">
        <w:rPr>
          <w:sz w:val="24"/>
          <w:szCs w:val="24"/>
        </w:rPr>
        <w:t>* The GSM Module has a current draw spike of 2A during data transmission.</w:t>
      </w:r>
    </w:p>
    <w:p w14:paraId="2FB006E2" w14:textId="77777777" w:rsidR="00612305" w:rsidRPr="00612305" w:rsidRDefault="00612305" w:rsidP="00612305">
      <w:pPr>
        <w:rPr>
          <w:sz w:val="24"/>
          <w:szCs w:val="24"/>
        </w:rPr>
      </w:pPr>
      <w:r w:rsidRPr="00612305">
        <w:rPr>
          <w:sz w:val="24"/>
          <w:szCs w:val="24"/>
        </w:rPr>
        <w:t>Total battery life for the HHM system, which accounts for the active and standby modes, is calculated by the following equation:</w:t>
      </w:r>
    </w:p>
    <w:p w14:paraId="0F04DCF4" w14:textId="77777777" w:rsidR="00612305" w:rsidRPr="00612305" w:rsidRDefault="00612305" w:rsidP="00612305">
      <w:pPr>
        <w:rPr>
          <w:sz w:val="24"/>
          <w:szCs w:val="24"/>
        </w:rPr>
      </w:pPr>
      <m:oMathPara>
        <m:oMath>
          <m:r>
            <w:rPr>
              <w:rFonts w:ascii="Cambria Math" w:hAnsi="Cambria Math"/>
              <w:sz w:val="24"/>
              <w:szCs w:val="24"/>
            </w:rPr>
            <m:t>Battery Capacity=</m:t>
          </m:r>
          <m:f>
            <m:fPr>
              <m:ctrlPr>
                <w:rPr>
                  <w:rFonts w:ascii="Cambria Math" w:hAnsi="Cambria Math"/>
                  <w:i/>
                  <w:sz w:val="24"/>
                  <w:szCs w:val="24"/>
                </w:rPr>
              </m:ctrlPr>
            </m:fPr>
            <m:num>
              <m:r>
                <w:rPr>
                  <w:rFonts w:ascii="Cambria Math" w:hAnsi="Cambria Math"/>
                  <w:sz w:val="24"/>
                  <w:szCs w:val="24"/>
                </w:rPr>
                <m:t>Battery Life</m:t>
              </m:r>
            </m:num>
            <m:den>
              <m:d>
                <m:dPr>
                  <m:ctrlPr>
                    <w:rPr>
                      <w:rFonts w:ascii="Cambria Math" w:hAnsi="Cambria Math"/>
                      <w:i/>
                      <w:sz w:val="24"/>
                      <w:szCs w:val="24"/>
                    </w:rPr>
                  </m:ctrlPr>
                </m:dPr>
                <m:e>
                  <m:r>
                    <w:rPr>
                      <w:rFonts w:ascii="Cambria Math" w:hAnsi="Cambria Math"/>
                      <w:sz w:val="24"/>
                      <w:szCs w:val="24"/>
                    </w:rPr>
                    <m:t>Active Time*Active Current</m:t>
                  </m:r>
                </m:e>
              </m:d>
              <m:r>
                <w:rPr>
                  <w:rFonts w:ascii="Cambria Math" w:hAnsi="Cambria Math"/>
                  <w:sz w:val="24"/>
                  <w:szCs w:val="24"/>
                </w:rPr>
                <m:t>+(Standby Time*Standby Current</m:t>
              </m:r>
            </m:den>
          </m:f>
        </m:oMath>
      </m:oMathPara>
    </w:p>
    <w:p w14:paraId="489D2FBE" w14:textId="60A5EDD4" w:rsidR="00612305" w:rsidRPr="00612305" w:rsidRDefault="00612305" w:rsidP="00612305">
      <w:pPr>
        <w:rPr>
          <w:sz w:val="24"/>
          <w:szCs w:val="24"/>
        </w:rPr>
      </w:pPr>
      <w:r w:rsidRPr="00612305">
        <w:rPr>
          <w:sz w:val="24"/>
          <w:szCs w:val="24"/>
        </w:rPr>
        <w:t>The current draw spike of the GSM module causes a voltage drop in the system which could potentially cause damage to the microcontroller and sensors. Therefore, a separate battery was selected to isolate the GSM module power supply from the rest of the system. The LP-503562 battery was selected due to manufacturer recommendations. It has a 1200mAh capacity and supplies a voltage of 3.7V</w:t>
      </w:r>
      <w:r w:rsidR="007F5EEA">
        <w:rPr>
          <w:sz w:val="24"/>
          <w:szCs w:val="24"/>
        </w:rPr>
        <w:t xml:space="preserve"> [9]</w:t>
      </w:r>
      <w:r w:rsidRPr="00612305">
        <w:rPr>
          <w:sz w:val="24"/>
          <w:szCs w:val="24"/>
        </w:rPr>
        <w:t xml:space="preserve">. </w:t>
      </w:r>
    </w:p>
    <w:p w14:paraId="513D6137" w14:textId="78BBBEC4" w:rsidR="00612305" w:rsidRPr="00612305" w:rsidRDefault="00612305" w:rsidP="00612305">
      <w:pPr>
        <w:rPr>
          <w:sz w:val="24"/>
          <w:szCs w:val="24"/>
        </w:rPr>
      </w:pPr>
      <w:r w:rsidRPr="00612305">
        <w:rPr>
          <w:sz w:val="24"/>
          <w:szCs w:val="24"/>
        </w:rPr>
        <w:t>For the remaining system, the sensors will be powered through the microcontroller. The microcontroller requires and external voltage supply of 7V – 12V. For battery selection, lithium-ion polymer was preferred due to higher capacity, low discharge, low profile, and much safer than a lithium-ion battery, which would need a</w:t>
      </w:r>
      <w:r w:rsidR="007F5EEA">
        <w:rPr>
          <w:sz w:val="24"/>
          <w:szCs w:val="24"/>
        </w:rPr>
        <w:t>n external protection circuit [10</w:t>
      </w:r>
      <w:r w:rsidRPr="00612305">
        <w:rPr>
          <w:sz w:val="24"/>
          <w:szCs w:val="24"/>
        </w:rPr>
        <w:t>]. Model CU-J699 was selected as the battery choice which provides 7.4</w:t>
      </w:r>
      <w:r w:rsidR="007F5EEA">
        <w:rPr>
          <w:sz w:val="24"/>
          <w:szCs w:val="24"/>
        </w:rPr>
        <w:t>V and has a capacity of 2.1Ah [11</w:t>
      </w:r>
      <w:r w:rsidRPr="00612305">
        <w:rPr>
          <w:sz w:val="24"/>
          <w:szCs w:val="24"/>
        </w:rPr>
        <w:t>]. Table 3.2.5.b shows the calculated battery life based off user selection for various timing intervals for both the main system and the GSM module. It is evident that both these batteries will satisfy the battery life constraint of at least 12 hours.</w:t>
      </w:r>
    </w:p>
    <w:p w14:paraId="3AC768FA" w14:textId="77777777" w:rsidR="00612305" w:rsidRPr="00612305" w:rsidRDefault="00612305" w:rsidP="00612305">
      <w:pPr>
        <w:spacing w:after="120"/>
        <w:rPr>
          <w:b/>
          <w:bCs/>
          <w:sz w:val="24"/>
          <w:szCs w:val="24"/>
        </w:rPr>
      </w:pPr>
      <w:r w:rsidRPr="00612305">
        <w:rPr>
          <w:b/>
          <w:bCs/>
          <w:sz w:val="24"/>
          <w:szCs w:val="24"/>
        </w:rPr>
        <w:t>Table 3.2.5.b – Calculated Battery Life</w:t>
      </w:r>
    </w:p>
    <w:tbl>
      <w:tblPr>
        <w:tblStyle w:val="TableGrid"/>
        <w:tblW w:w="8353" w:type="dxa"/>
        <w:jc w:val="center"/>
        <w:tblLook w:val="04A0" w:firstRow="1" w:lastRow="0" w:firstColumn="1" w:lastColumn="0" w:noHBand="0" w:noVBand="1"/>
      </w:tblPr>
      <w:tblGrid>
        <w:gridCol w:w="1543"/>
        <w:gridCol w:w="2160"/>
        <w:gridCol w:w="2270"/>
        <w:gridCol w:w="2380"/>
      </w:tblGrid>
      <w:tr w:rsidR="00612305" w:rsidRPr="00612305" w14:paraId="36600141" w14:textId="77777777" w:rsidTr="00612305">
        <w:trPr>
          <w:trHeight w:val="513"/>
          <w:jc w:val="center"/>
        </w:trPr>
        <w:tc>
          <w:tcPr>
            <w:tcW w:w="1543" w:type="dxa"/>
            <w:tcBorders>
              <w:top w:val="single" w:sz="4" w:space="0" w:color="auto"/>
              <w:left w:val="single" w:sz="4" w:space="0" w:color="auto"/>
              <w:bottom w:val="single" w:sz="4" w:space="0" w:color="auto"/>
              <w:right w:val="single" w:sz="4" w:space="0" w:color="auto"/>
            </w:tcBorders>
            <w:hideMark/>
          </w:tcPr>
          <w:p w14:paraId="0F130B2D" w14:textId="77777777" w:rsidR="00612305" w:rsidRPr="00612305" w:rsidRDefault="00612305">
            <w:pPr>
              <w:jc w:val="left"/>
              <w:rPr>
                <w:i/>
                <w:sz w:val="24"/>
                <w:szCs w:val="24"/>
              </w:rPr>
            </w:pPr>
            <w:r w:rsidRPr="00612305">
              <w:rPr>
                <w:i/>
                <w:sz w:val="24"/>
                <w:szCs w:val="24"/>
              </w:rPr>
              <w:t>Main System</w:t>
            </w:r>
          </w:p>
        </w:tc>
        <w:tc>
          <w:tcPr>
            <w:tcW w:w="2160" w:type="dxa"/>
            <w:tcBorders>
              <w:top w:val="single" w:sz="4" w:space="0" w:color="auto"/>
              <w:left w:val="single" w:sz="4" w:space="0" w:color="auto"/>
              <w:bottom w:val="single" w:sz="4" w:space="0" w:color="auto"/>
              <w:right w:val="single" w:sz="4" w:space="0" w:color="auto"/>
            </w:tcBorders>
            <w:hideMark/>
          </w:tcPr>
          <w:p w14:paraId="68A07458" w14:textId="77777777" w:rsidR="00612305" w:rsidRPr="00612305" w:rsidRDefault="00612305">
            <w:pPr>
              <w:jc w:val="left"/>
              <w:rPr>
                <w:i/>
                <w:sz w:val="24"/>
                <w:szCs w:val="24"/>
              </w:rPr>
            </w:pPr>
            <w:r w:rsidRPr="00612305">
              <w:rPr>
                <w:i/>
                <w:sz w:val="24"/>
                <w:szCs w:val="24"/>
              </w:rPr>
              <w:t>30 Minutes</w:t>
            </w:r>
          </w:p>
        </w:tc>
        <w:tc>
          <w:tcPr>
            <w:tcW w:w="2270" w:type="dxa"/>
            <w:tcBorders>
              <w:top w:val="single" w:sz="4" w:space="0" w:color="auto"/>
              <w:left w:val="single" w:sz="4" w:space="0" w:color="auto"/>
              <w:bottom w:val="single" w:sz="4" w:space="0" w:color="auto"/>
              <w:right w:val="single" w:sz="4" w:space="0" w:color="auto"/>
            </w:tcBorders>
            <w:hideMark/>
          </w:tcPr>
          <w:p w14:paraId="6E9C3A3E" w14:textId="77777777" w:rsidR="00612305" w:rsidRPr="00612305" w:rsidRDefault="00612305">
            <w:pPr>
              <w:jc w:val="left"/>
              <w:rPr>
                <w:i/>
                <w:sz w:val="24"/>
                <w:szCs w:val="24"/>
              </w:rPr>
            </w:pPr>
            <w:r w:rsidRPr="00612305">
              <w:rPr>
                <w:i/>
                <w:sz w:val="24"/>
                <w:szCs w:val="24"/>
              </w:rPr>
              <w:t>1 Hour</w:t>
            </w:r>
          </w:p>
        </w:tc>
        <w:tc>
          <w:tcPr>
            <w:tcW w:w="2380" w:type="dxa"/>
            <w:tcBorders>
              <w:top w:val="single" w:sz="4" w:space="0" w:color="auto"/>
              <w:left w:val="single" w:sz="4" w:space="0" w:color="auto"/>
              <w:bottom w:val="single" w:sz="4" w:space="0" w:color="auto"/>
              <w:right w:val="single" w:sz="4" w:space="0" w:color="auto"/>
            </w:tcBorders>
            <w:hideMark/>
          </w:tcPr>
          <w:p w14:paraId="7A735A66" w14:textId="77777777" w:rsidR="00612305" w:rsidRPr="00612305" w:rsidRDefault="00612305">
            <w:pPr>
              <w:jc w:val="left"/>
              <w:rPr>
                <w:i/>
                <w:sz w:val="24"/>
                <w:szCs w:val="24"/>
              </w:rPr>
            </w:pPr>
            <w:r w:rsidRPr="00612305">
              <w:rPr>
                <w:i/>
                <w:sz w:val="24"/>
                <w:szCs w:val="24"/>
              </w:rPr>
              <w:t>2 Hours</w:t>
            </w:r>
          </w:p>
        </w:tc>
      </w:tr>
      <w:tr w:rsidR="00612305" w:rsidRPr="00612305" w14:paraId="602DC8FD" w14:textId="77777777" w:rsidTr="00612305">
        <w:trPr>
          <w:trHeight w:val="497"/>
          <w:jc w:val="center"/>
        </w:trPr>
        <w:tc>
          <w:tcPr>
            <w:tcW w:w="1543" w:type="dxa"/>
            <w:tcBorders>
              <w:top w:val="single" w:sz="4" w:space="0" w:color="auto"/>
              <w:left w:val="single" w:sz="4" w:space="0" w:color="auto"/>
              <w:bottom w:val="single" w:sz="4" w:space="0" w:color="auto"/>
              <w:right w:val="single" w:sz="4" w:space="0" w:color="auto"/>
            </w:tcBorders>
            <w:hideMark/>
          </w:tcPr>
          <w:p w14:paraId="1C1CDA61" w14:textId="77777777" w:rsidR="00612305" w:rsidRPr="00612305" w:rsidRDefault="00612305">
            <w:pPr>
              <w:jc w:val="left"/>
              <w:rPr>
                <w:sz w:val="24"/>
                <w:szCs w:val="24"/>
              </w:rPr>
            </w:pPr>
            <w:r w:rsidRPr="00612305">
              <w:rPr>
                <w:sz w:val="24"/>
                <w:szCs w:val="24"/>
              </w:rPr>
              <w:t>Main System</w:t>
            </w:r>
          </w:p>
        </w:tc>
        <w:tc>
          <w:tcPr>
            <w:tcW w:w="2160" w:type="dxa"/>
            <w:tcBorders>
              <w:top w:val="single" w:sz="4" w:space="0" w:color="auto"/>
              <w:left w:val="single" w:sz="4" w:space="0" w:color="auto"/>
              <w:bottom w:val="single" w:sz="4" w:space="0" w:color="auto"/>
              <w:right w:val="single" w:sz="4" w:space="0" w:color="auto"/>
            </w:tcBorders>
            <w:hideMark/>
          </w:tcPr>
          <w:p w14:paraId="19F284D2" w14:textId="77777777" w:rsidR="00612305" w:rsidRPr="00612305" w:rsidRDefault="00612305">
            <w:pPr>
              <w:jc w:val="left"/>
              <w:rPr>
                <w:sz w:val="24"/>
                <w:szCs w:val="24"/>
              </w:rPr>
            </w:pPr>
            <w:r w:rsidRPr="00612305">
              <w:rPr>
                <w:sz w:val="24"/>
                <w:szCs w:val="24"/>
              </w:rPr>
              <w:t>41.07 hrs / 3.42 days</w:t>
            </w:r>
          </w:p>
        </w:tc>
        <w:tc>
          <w:tcPr>
            <w:tcW w:w="2270" w:type="dxa"/>
            <w:tcBorders>
              <w:top w:val="single" w:sz="4" w:space="0" w:color="auto"/>
              <w:left w:val="single" w:sz="4" w:space="0" w:color="auto"/>
              <w:bottom w:val="single" w:sz="4" w:space="0" w:color="auto"/>
              <w:right w:val="single" w:sz="4" w:space="0" w:color="auto"/>
            </w:tcBorders>
            <w:hideMark/>
          </w:tcPr>
          <w:p w14:paraId="07DE2E01" w14:textId="77777777" w:rsidR="00612305" w:rsidRPr="00612305" w:rsidRDefault="00612305">
            <w:pPr>
              <w:jc w:val="left"/>
              <w:rPr>
                <w:sz w:val="24"/>
                <w:szCs w:val="24"/>
              </w:rPr>
            </w:pPr>
            <w:r w:rsidRPr="00612305">
              <w:rPr>
                <w:sz w:val="24"/>
                <w:szCs w:val="24"/>
              </w:rPr>
              <w:t>42.48 hrs / 3.54 days</w:t>
            </w:r>
          </w:p>
        </w:tc>
        <w:tc>
          <w:tcPr>
            <w:tcW w:w="2380" w:type="dxa"/>
            <w:tcBorders>
              <w:top w:val="single" w:sz="4" w:space="0" w:color="auto"/>
              <w:left w:val="single" w:sz="4" w:space="0" w:color="auto"/>
              <w:bottom w:val="single" w:sz="4" w:space="0" w:color="auto"/>
              <w:right w:val="single" w:sz="4" w:space="0" w:color="auto"/>
            </w:tcBorders>
            <w:hideMark/>
          </w:tcPr>
          <w:p w14:paraId="71979B4D" w14:textId="77777777" w:rsidR="00612305" w:rsidRPr="00612305" w:rsidRDefault="00612305">
            <w:pPr>
              <w:jc w:val="left"/>
              <w:rPr>
                <w:sz w:val="24"/>
                <w:szCs w:val="24"/>
              </w:rPr>
            </w:pPr>
            <w:r w:rsidRPr="00612305">
              <w:rPr>
                <w:sz w:val="24"/>
                <w:szCs w:val="24"/>
              </w:rPr>
              <w:t>43.23 hrs / 3.60 days</w:t>
            </w:r>
          </w:p>
        </w:tc>
      </w:tr>
      <w:tr w:rsidR="00612305" w:rsidRPr="00612305" w14:paraId="0D39733F" w14:textId="77777777" w:rsidTr="00612305">
        <w:trPr>
          <w:trHeight w:val="513"/>
          <w:jc w:val="center"/>
        </w:trPr>
        <w:tc>
          <w:tcPr>
            <w:tcW w:w="1543" w:type="dxa"/>
            <w:tcBorders>
              <w:top w:val="single" w:sz="4" w:space="0" w:color="auto"/>
              <w:left w:val="single" w:sz="4" w:space="0" w:color="auto"/>
              <w:bottom w:val="single" w:sz="4" w:space="0" w:color="auto"/>
              <w:right w:val="single" w:sz="4" w:space="0" w:color="auto"/>
            </w:tcBorders>
            <w:hideMark/>
          </w:tcPr>
          <w:p w14:paraId="57848107" w14:textId="77777777" w:rsidR="00612305" w:rsidRPr="00612305" w:rsidRDefault="00612305">
            <w:pPr>
              <w:jc w:val="left"/>
              <w:rPr>
                <w:sz w:val="24"/>
                <w:szCs w:val="24"/>
              </w:rPr>
            </w:pPr>
            <w:r w:rsidRPr="00612305">
              <w:rPr>
                <w:sz w:val="24"/>
                <w:szCs w:val="24"/>
              </w:rPr>
              <w:t>GSM Module</w:t>
            </w:r>
          </w:p>
        </w:tc>
        <w:tc>
          <w:tcPr>
            <w:tcW w:w="2160" w:type="dxa"/>
            <w:tcBorders>
              <w:top w:val="single" w:sz="4" w:space="0" w:color="auto"/>
              <w:left w:val="single" w:sz="4" w:space="0" w:color="auto"/>
              <w:bottom w:val="single" w:sz="4" w:space="0" w:color="auto"/>
              <w:right w:val="single" w:sz="4" w:space="0" w:color="auto"/>
            </w:tcBorders>
            <w:hideMark/>
          </w:tcPr>
          <w:p w14:paraId="1156D1B2" w14:textId="77777777" w:rsidR="00612305" w:rsidRPr="00612305" w:rsidRDefault="00612305">
            <w:pPr>
              <w:jc w:val="left"/>
              <w:rPr>
                <w:sz w:val="24"/>
                <w:szCs w:val="24"/>
              </w:rPr>
            </w:pPr>
            <w:r w:rsidRPr="00612305">
              <w:rPr>
                <w:sz w:val="24"/>
                <w:szCs w:val="24"/>
              </w:rPr>
              <w:t>64.32 hrs / 5.36 days</w:t>
            </w:r>
          </w:p>
        </w:tc>
        <w:tc>
          <w:tcPr>
            <w:tcW w:w="2270" w:type="dxa"/>
            <w:tcBorders>
              <w:top w:val="single" w:sz="4" w:space="0" w:color="auto"/>
              <w:left w:val="single" w:sz="4" w:space="0" w:color="auto"/>
              <w:bottom w:val="single" w:sz="4" w:space="0" w:color="auto"/>
              <w:right w:val="single" w:sz="4" w:space="0" w:color="auto"/>
            </w:tcBorders>
            <w:hideMark/>
          </w:tcPr>
          <w:p w14:paraId="4AB75F92" w14:textId="77777777" w:rsidR="00612305" w:rsidRPr="00612305" w:rsidRDefault="00612305">
            <w:pPr>
              <w:jc w:val="left"/>
              <w:rPr>
                <w:sz w:val="24"/>
                <w:szCs w:val="24"/>
              </w:rPr>
            </w:pPr>
            <w:r w:rsidRPr="00612305">
              <w:rPr>
                <w:sz w:val="24"/>
                <w:szCs w:val="24"/>
              </w:rPr>
              <w:t>115.88 hrs / 9.66 days</w:t>
            </w:r>
          </w:p>
        </w:tc>
        <w:tc>
          <w:tcPr>
            <w:tcW w:w="2380" w:type="dxa"/>
            <w:tcBorders>
              <w:top w:val="single" w:sz="4" w:space="0" w:color="auto"/>
              <w:left w:val="single" w:sz="4" w:space="0" w:color="auto"/>
              <w:bottom w:val="single" w:sz="4" w:space="0" w:color="auto"/>
              <w:right w:val="single" w:sz="4" w:space="0" w:color="auto"/>
            </w:tcBorders>
            <w:hideMark/>
          </w:tcPr>
          <w:p w14:paraId="77DA4FEF" w14:textId="77777777" w:rsidR="00612305" w:rsidRPr="00612305" w:rsidRDefault="00612305">
            <w:pPr>
              <w:jc w:val="left"/>
              <w:rPr>
                <w:sz w:val="24"/>
                <w:szCs w:val="24"/>
              </w:rPr>
            </w:pPr>
            <w:r w:rsidRPr="00612305">
              <w:rPr>
                <w:sz w:val="24"/>
                <w:szCs w:val="24"/>
              </w:rPr>
              <w:t>193.58 hrs / 16.11 days</w:t>
            </w:r>
          </w:p>
        </w:tc>
      </w:tr>
    </w:tbl>
    <w:p w14:paraId="35C79609" w14:textId="04B1F9B7" w:rsidR="00612305" w:rsidRPr="00612305" w:rsidRDefault="00612305" w:rsidP="00612305">
      <w:pPr>
        <w:rPr>
          <w:b/>
          <w:sz w:val="24"/>
          <w:szCs w:val="24"/>
        </w:rPr>
      </w:pPr>
      <w:r w:rsidRPr="00612305">
        <w:rPr>
          <w:b/>
          <w:sz w:val="24"/>
          <w:szCs w:val="24"/>
        </w:rPr>
        <w:t>3.3  Software</w:t>
      </w:r>
    </w:p>
    <w:p w14:paraId="2C65BE7E" w14:textId="2CF62BC3" w:rsidR="00AC0B4D" w:rsidRDefault="371FC34B" w:rsidP="371FC34B">
      <w:pPr>
        <w:rPr>
          <w:sz w:val="24"/>
          <w:szCs w:val="24"/>
        </w:rPr>
      </w:pPr>
      <w:r w:rsidRPr="371FC34B">
        <w:rPr>
          <w:sz w:val="24"/>
          <w:szCs w:val="24"/>
        </w:rPr>
        <w:t xml:space="preserve">The code operating on the </w:t>
      </w:r>
      <w:r w:rsidR="00AE67B4">
        <w:rPr>
          <w:sz w:val="24"/>
          <w:szCs w:val="24"/>
        </w:rPr>
        <w:t>Arduino Uno</w:t>
      </w:r>
      <w:r w:rsidRPr="371FC34B">
        <w:rPr>
          <w:sz w:val="24"/>
          <w:szCs w:val="24"/>
        </w:rPr>
        <w:t xml:space="preserve"> is responsible for accessing the multiple peripherals being utilized in the Horse Health Monitoring (HHM) system. The </w:t>
      </w:r>
      <w:r w:rsidR="00AE67B4">
        <w:rPr>
          <w:sz w:val="24"/>
          <w:szCs w:val="24"/>
        </w:rPr>
        <w:t xml:space="preserve">Arduino Uno </w:t>
      </w:r>
      <w:r w:rsidRPr="371FC34B">
        <w:rPr>
          <w:sz w:val="24"/>
          <w:szCs w:val="24"/>
        </w:rPr>
        <w:t xml:space="preserve">is programmed using </w:t>
      </w:r>
      <w:r w:rsidRPr="371FC34B">
        <w:rPr>
          <w:sz w:val="24"/>
          <w:szCs w:val="24"/>
        </w:rPr>
        <w:lastRenderedPageBreak/>
        <w:t>C code written specifically for the operation of each peripheral in tandem.</w:t>
      </w:r>
    </w:p>
    <w:p w14:paraId="5649A9EF" w14:textId="3B3C2FB2" w:rsidR="00AC0B4D" w:rsidRDefault="371FC34B" w:rsidP="371FC34B">
      <w:pPr>
        <w:rPr>
          <w:sz w:val="24"/>
          <w:szCs w:val="24"/>
        </w:rPr>
      </w:pPr>
      <w:r w:rsidRPr="371FC34B">
        <w:rPr>
          <w:sz w:val="24"/>
          <w:szCs w:val="24"/>
        </w:rPr>
        <w:t xml:space="preserve">HHM will operate in three different states: </w:t>
      </w:r>
      <w:r w:rsidR="00AE67B4">
        <w:rPr>
          <w:sz w:val="24"/>
          <w:szCs w:val="24"/>
        </w:rPr>
        <w:t>wake-up</w:t>
      </w:r>
      <w:r w:rsidRPr="371FC34B">
        <w:rPr>
          <w:sz w:val="24"/>
          <w:szCs w:val="24"/>
        </w:rPr>
        <w:t xml:space="preserve">, polling and </w:t>
      </w:r>
      <w:r w:rsidR="00C255B8">
        <w:rPr>
          <w:sz w:val="24"/>
          <w:szCs w:val="24"/>
        </w:rPr>
        <w:t>transmission</w:t>
      </w:r>
      <w:r w:rsidRPr="371FC34B">
        <w:rPr>
          <w:sz w:val="24"/>
          <w:szCs w:val="24"/>
        </w:rPr>
        <w:t>. The state of the system is dependent upon the selected update schedule from the user as well as any immediate update requests by the user. Details of these different states are described in the following subsections.</w:t>
      </w:r>
    </w:p>
    <w:p w14:paraId="63091E92" w14:textId="27BD2454" w:rsidR="00AC0B4D" w:rsidRDefault="371FC34B" w:rsidP="371FC34B">
      <w:pPr>
        <w:rPr>
          <w:b/>
          <w:bCs/>
          <w:sz w:val="24"/>
          <w:szCs w:val="24"/>
        </w:rPr>
      </w:pPr>
      <w:r w:rsidRPr="371FC34B">
        <w:rPr>
          <w:b/>
          <w:bCs/>
          <w:sz w:val="24"/>
          <w:szCs w:val="24"/>
        </w:rPr>
        <w:t>3.3.1.</w:t>
      </w:r>
      <w:r w:rsidR="00612305">
        <w:rPr>
          <w:b/>
          <w:bCs/>
          <w:sz w:val="24"/>
          <w:szCs w:val="24"/>
        </w:rPr>
        <w:t xml:space="preserve">  </w:t>
      </w:r>
      <w:r w:rsidR="00273F52">
        <w:rPr>
          <w:b/>
          <w:bCs/>
          <w:sz w:val="24"/>
          <w:szCs w:val="24"/>
        </w:rPr>
        <w:t>Wake-Up</w:t>
      </w:r>
      <w:r w:rsidRPr="371FC34B">
        <w:rPr>
          <w:b/>
          <w:bCs/>
          <w:sz w:val="24"/>
          <w:szCs w:val="24"/>
        </w:rPr>
        <w:t xml:space="preserve"> State</w:t>
      </w:r>
    </w:p>
    <w:p w14:paraId="6FE6C4B1" w14:textId="56566A78" w:rsidR="00AC0B4D" w:rsidRDefault="371FC34B" w:rsidP="371FC34B">
      <w:pPr>
        <w:rPr>
          <w:sz w:val="24"/>
          <w:szCs w:val="24"/>
        </w:rPr>
      </w:pPr>
      <w:r w:rsidRPr="371FC34B">
        <w:rPr>
          <w:sz w:val="24"/>
          <w:szCs w:val="24"/>
        </w:rPr>
        <w:t xml:space="preserve">The </w:t>
      </w:r>
      <w:r w:rsidR="00273F52">
        <w:rPr>
          <w:sz w:val="24"/>
          <w:szCs w:val="24"/>
        </w:rPr>
        <w:t>wake-up</w:t>
      </w:r>
      <w:r w:rsidRPr="371FC34B">
        <w:rPr>
          <w:sz w:val="24"/>
          <w:szCs w:val="24"/>
        </w:rPr>
        <w:t xml:space="preserve"> state will be the starting state for the HHM device upon powering on the dev</w:t>
      </w:r>
      <w:r w:rsidR="00273F52">
        <w:rPr>
          <w:sz w:val="24"/>
          <w:szCs w:val="24"/>
        </w:rPr>
        <w:t>ice as well as when the device has just woken from sleep</w:t>
      </w:r>
      <w:r w:rsidRPr="371FC34B">
        <w:rPr>
          <w:sz w:val="24"/>
          <w:szCs w:val="24"/>
        </w:rPr>
        <w:t>. The flowchart for this state is illustrated in Figure 3.3.1.</w:t>
      </w:r>
    </w:p>
    <w:p w14:paraId="0314AB99" w14:textId="31092F9C" w:rsidR="00AC0B4D" w:rsidRDefault="00DF1BBC" w:rsidP="00AC0B4D">
      <w:pPr>
        <w:jc w:val="center"/>
        <w:rPr>
          <w:sz w:val="24"/>
          <w:szCs w:val="24"/>
        </w:rPr>
      </w:pPr>
      <w:r>
        <w:rPr>
          <w:noProof/>
        </w:rPr>
        <w:lastRenderedPageBreak/>
        <w:drawing>
          <wp:inline distT="0" distB="0" distL="0" distR="0" wp14:anchorId="3C709AA9" wp14:editId="6E0FC9BB">
            <wp:extent cx="5020232" cy="6337300"/>
            <wp:effectExtent l="0" t="0" r="9525" b="6350"/>
            <wp:docPr id="2" name="Picture 2" descr="https://documents.lucidchart.com/documents/30abea12-79fc-4fa6-8a85-2a0c5035515b/pages/0_0?a=619&amp;x=382&amp;y=112&amp;w=836&amp;h=1056&amp;store=1&amp;accept=image%2F*&amp;auth=LCA%208ab4fec3aad6fc1f07f5f43c4e786d73dc5bbd4c-ts%3D149075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0abea12-79fc-4fa6-8a85-2a0c5035515b/pages/0_0?a=619&amp;x=382&amp;y=112&amp;w=836&amp;h=1056&amp;store=1&amp;accept=image%2F*&amp;auth=LCA%208ab4fec3aad6fc1f07f5f43c4e786d73dc5bbd4c-ts%3D14907538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510" cy="6386883"/>
                    </a:xfrm>
                    <a:prstGeom prst="rect">
                      <a:avLst/>
                    </a:prstGeom>
                    <a:noFill/>
                    <a:ln>
                      <a:noFill/>
                    </a:ln>
                  </pic:spPr>
                </pic:pic>
              </a:graphicData>
            </a:graphic>
          </wp:inline>
        </w:drawing>
      </w:r>
    </w:p>
    <w:p w14:paraId="4B07B245" w14:textId="65A11EA8" w:rsidR="00AC0B4D" w:rsidRDefault="371FC34B" w:rsidP="371FC34B">
      <w:pPr>
        <w:jc w:val="center"/>
        <w:rPr>
          <w:b/>
          <w:bCs/>
          <w:sz w:val="24"/>
          <w:szCs w:val="24"/>
        </w:rPr>
      </w:pPr>
      <w:r w:rsidRPr="371FC34B">
        <w:rPr>
          <w:b/>
          <w:bCs/>
          <w:sz w:val="24"/>
          <w:szCs w:val="24"/>
        </w:rPr>
        <w:t xml:space="preserve">Figure 3.3.1 – </w:t>
      </w:r>
      <w:r w:rsidR="00AE67B4">
        <w:rPr>
          <w:b/>
          <w:bCs/>
          <w:sz w:val="24"/>
          <w:szCs w:val="24"/>
        </w:rPr>
        <w:t>Wake-Up</w:t>
      </w:r>
      <w:r w:rsidRPr="371FC34B">
        <w:rPr>
          <w:b/>
          <w:bCs/>
          <w:sz w:val="24"/>
          <w:szCs w:val="24"/>
        </w:rPr>
        <w:t xml:space="preserve"> State Flowchart</w:t>
      </w:r>
    </w:p>
    <w:p w14:paraId="71220BAA" w14:textId="77777777" w:rsidR="00DF1BBC" w:rsidRPr="00AC0B4D" w:rsidRDefault="00DF1BBC" w:rsidP="371FC34B">
      <w:pPr>
        <w:jc w:val="center"/>
        <w:rPr>
          <w:b/>
          <w:bCs/>
          <w:sz w:val="24"/>
          <w:szCs w:val="24"/>
        </w:rPr>
      </w:pPr>
    </w:p>
    <w:p w14:paraId="014EE8EC" w14:textId="398BB27C" w:rsidR="00AC0B4D" w:rsidRDefault="371FC34B" w:rsidP="371FC34B">
      <w:pPr>
        <w:rPr>
          <w:sz w:val="24"/>
          <w:szCs w:val="24"/>
        </w:rPr>
      </w:pPr>
      <w:r w:rsidRPr="371FC34B">
        <w:rPr>
          <w:sz w:val="24"/>
          <w:szCs w:val="24"/>
        </w:rPr>
        <w:t xml:space="preserve">In the </w:t>
      </w:r>
      <w:r w:rsidR="00273F52">
        <w:rPr>
          <w:sz w:val="24"/>
          <w:szCs w:val="24"/>
        </w:rPr>
        <w:t>wake-up state, the Arduino Uno</w:t>
      </w:r>
      <w:r w:rsidRPr="371FC34B">
        <w:rPr>
          <w:sz w:val="24"/>
          <w:szCs w:val="24"/>
        </w:rPr>
        <w:t xml:space="preserve"> will con</w:t>
      </w:r>
      <w:r w:rsidR="00793914">
        <w:rPr>
          <w:sz w:val="24"/>
          <w:szCs w:val="24"/>
        </w:rPr>
        <w:t xml:space="preserve">sistently blink a “heartbeat” light emitting diode (LED) </w:t>
      </w:r>
      <w:r w:rsidRPr="371FC34B">
        <w:rPr>
          <w:sz w:val="24"/>
          <w:szCs w:val="24"/>
        </w:rPr>
        <w:t xml:space="preserve">to signify to the user that the device is active, </w:t>
      </w:r>
      <w:r w:rsidR="00273F52">
        <w:rPr>
          <w:sz w:val="24"/>
          <w:szCs w:val="24"/>
        </w:rPr>
        <w:t>check</w:t>
      </w:r>
      <w:r w:rsidR="005E00DC">
        <w:rPr>
          <w:sz w:val="24"/>
          <w:szCs w:val="24"/>
        </w:rPr>
        <w:t xml:space="preserve"> for any text messages </w:t>
      </w:r>
      <w:r w:rsidR="00AE67B4">
        <w:rPr>
          <w:sz w:val="24"/>
          <w:szCs w:val="24"/>
        </w:rPr>
        <w:t xml:space="preserve">from the GSM module, and then proceed to change </w:t>
      </w:r>
      <w:r w:rsidR="00137DC4">
        <w:rPr>
          <w:sz w:val="24"/>
          <w:szCs w:val="24"/>
        </w:rPr>
        <w:t xml:space="preserve">the interrupt timer interval </w:t>
      </w:r>
      <w:r w:rsidR="00AE67B4">
        <w:rPr>
          <w:sz w:val="24"/>
          <w:szCs w:val="24"/>
        </w:rPr>
        <w:t>based upon the text received. If no texts are available, the device will operate on previously set device configurations and transition to the polling and transmission states.</w:t>
      </w:r>
      <w:r w:rsidR="00137DC4">
        <w:rPr>
          <w:sz w:val="24"/>
          <w:szCs w:val="24"/>
        </w:rPr>
        <w:t xml:space="preserve"> After these two states have executed, the Arduino Uno will resume sleep until woken by the interrupt timer.</w:t>
      </w:r>
    </w:p>
    <w:p w14:paraId="4B4A66C6" w14:textId="2A34E57E" w:rsidR="00AC0B4D" w:rsidRDefault="371FC34B" w:rsidP="371FC34B">
      <w:pPr>
        <w:rPr>
          <w:b/>
          <w:bCs/>
          <w:sz w:val="24"/>
          <w:szCs w:val="24"/>
        </w:rPr>
      </w:pPr>
      <w:r w:rsidRPr="371FC34B">
        <w:rPr>
          <w:b/>
          <w:bCs/>
          <w:sz w:val="24"/>
          <w:szCs w:val="24"/>
        </w:rPr>
        <w:lastRenderedPageBreak/>
        <w:t>3.3.2.</w:t>
      </w:r>
      <w:r w:rsidR="00612305">
        <w:rPr>
          <w:b/>
          <w:bCs/>
          <w:sz w:val="24"/>
          <w:szCs w:val="24"/>
        </w:rPr>
        <w:t xml:space="preserve">  </w:t>
      </w:r>
      <w:r w:rsidRPr="371FC34B">
        <w:rPr>
          <w:b/>
          <w:bCs/>
          <w:sz w:val="24"/>
          <w:szCs w:val="24"/>
        </w:rPr>
        <w:t>Polling State</w:t>
      </w:r>
    </w:p>
    <w:p w14:paraId="005586E3" w14:textId="2BB1B334" w:rsidR="00AC0B4D" w:rsidRDefault="371FC34B" w:rsidP="371FC34B">
      <w:pPr>
        <w:rPr>
          <w:sz w:val="24"/>
          <w:szCs w:val="24"/>
        </w:rPr>
      </w:pPr>
      <w:r w:rsidRPr="371FC34B">
        <w:rPr>
          <w:sz w:val="24"/>
          <w:szCs w:val="24"/>
        </w:rPr>
        <w:t>The polling state, illustrated by a flowchart in Figure 3.3.2, is initiated by the</w:t>
      </w:r>
      <w:r w:rsidR="00AE67B4">
        <w:rPr>
          <w:sz w:val="24"/>
          <w:szCs w:val="24"/>
        </w:rPr>
        <w:t xml:space="preserve"> Arduino Uno</w:t>
      </w:r>
      <w:r w:rsidRPr="371FC34B">
        <w:rPr>
          <w:sz w:val="24"/>
          <w:szCs w:val="24"/>
        </w:rPr>
        <w:t xml:space="preserve"> when transitioning from the </w:t>
      </w:r>
      <w:r w:rsidR="00AE67B4">
        <w:rPr>
          <w:sz w:val="24"/>
          <w:szCs w:val="24"/>
        </w:rPr>
        <w:t>wake-up</w:t>
      </w:r>
      <w:r w:rsidRPr="371FC34B">
        <w:rPr>
          <w:sz w:val="24"/>
          <w:szCs w:val="24"/>
        </w:rPr>
        <w:t xml:space="preserve"> state. </w:t>
      </w:r>
    </w:p>
    <w:p w14:paraId="6C245FF2" w14:textId="6086C53A" w:rsidR="00AC0B4D" w:rsidRDefault="00DF1BBC" w:rsidP="00AC0B4D">
      <w:pPr>
        <w:jc w:val="center"/>
        <w:rPr>
          <w:sz w:val="24"/>
          <w:szCs w:val="24"/>
        </w:rPr>
      </w:pPr>
      <w:r>
        <w:rPr>
          <w:noProof/>
        </w:rPr>
        <w:drawing>
          <wp:inline distT="0" distB="0" distL="0" distR="0" wp14:anchorId="19184DF2" wp14:editId="2B4F3E33">
            <wp:extent cx="1727200" cy="5649977"/>
            <wp:effectExtent l="0" t="0" r="6350" b="8255"/>
            <wp:docPr id="3" name="Picture 3" descr="https://documents.lucidchart.com/documents/beb3cf06-d3f8-44f0-a3f8-df47d4378581/pages/0_0?a=423&amp;x=627&amp;y=125&amp;w=286&amp;h=938&amp;store=1&amp;accept=image%2F*&amp;auth=LCA%20eb6f05979a73c012e4d8618700fb7281ca825e53-ts%3D1490758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beb3cf06-d3f8-44f0-a3f8-df47d4378581/pages/0_0?a=423&amp;x=627&amp;y=125&amp;w=286&amp;h=938&amp;store=1&amp;accept=image%2F*&amp;auth=LCA%20eb6f05979a73c012e4d8618700fb7281ca825e53-ts%3D14907583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8244" cy="5718816"/>
                    </a:xfrm>
                    <a:prstGeom prst="rect">
                      <a:avLst/>
                    </a:prstGeom>
                    <a:noFill/>
                    <a:ln>
                      <a:noFill/>
                    </a:ln>
                  </pic:spPr>
                </pic:pic>
              </a:graphicData>
            </a:graphic>
          </wp:inline>
        </w:drawing>
      </w:r>
    </w:p>
    <w:p w14:paraId="4A81AA92" w14:textId="71D28C91" w:rsidR="00AC0B4D" w:rsidRPr="00AC0B4D" w:rsidRDefault="371FC34B" w:rsidP="371FC34B">
      <w:pPr>
        <w:jc w:val="center"/>
        <w:rPr>
          <w:b/>
          <w:bCs/>
          <w:sz w:val="24"/>
          <w:szCs w:val="24"/>
        </w:rPr>
      </w:pPr>
      <w:r w:rsidRPr="371FC34B">
        <w:rPr>
          <w:b/>
          <w:bCs/>
          <w:sz w:val="24"/>
          <w:szCs w:val="24"/>
        </w:rPr>
        <w:t>Figure 3.3.2 – Polling State Flowchart</w:t>
      </w:r>
    </w:p>
    <w:p w14:paraId="6B797B3A" w14:textId="08C9491E" w:rsidR="00AC0B4D" w:rsidRDefault="371FC34B" w:rsidP="371FC34B">
      <w:pPr>
        <w:rPr>
          <w:sz w:val="24"/>
          <w:szCs w:val="24"/>
        </w:rPr>
      </w:pPr>
      <w:r w:rsidRPr="371FC34B">
        <w:rPr>
          <w:sz w:val="24"/>
          <w:szCs w:val="24"/>
        </w:rPr>
        <w:t>This state will supply power to both the temperature sensor and the pulse rate monitor, initialize and configure the settings for each peripheral, and capture the digital information from each sensor. After translating the digital information from each sensor into Fahrenheit and beats per minute (bpm) calculations, results of the polling state will be checked for abnormality. The results will then be packaged into a string message to be sent</w:t>
      </w:r>
      <w:r w:rsidR="00DF1BBC">
        <w:rPr>
          <w:sz w:val="24"/>
          <w:szCs w:val="24"/>
        </w:rPr>
        <w:t xml:space="preserve"> over serial to the GSM module. </w:t>
      </w:r>
      <w:r w:rsidRPr="371FC34B">
        <w:rPr>
          <w:sz w:val="24"/>
          <w:szCs w:val="24"/>
        </w:rPr>
        <w:t>In this state the heartbeat LED will blink rapidly.</w:t>
      </w:r>
    </w:p>
    <w:p w14:paraId="2E795842" w14:textId="77777777" w:rsidR="00AC0B4D" w:rsidRDefault="371FC34B" w:rsidP="371FC34B">
      <w:pPr>
        <w:rPr>
          <w:b/>
          <w:bCs/>
          <w:sz w:val="24"/>
          <w:szCs w:val="24"/>
        </w:rPr>
      </w:pPr>
      <w:r w:rsidRPr="371FC34B">
        <w:rPr>
          <w:b/>
          <w:bCs/>
          <w:sz w:val="24"/>
          <w:szCs w:val="24"/>
        </w:rPr>
        <w:lastRenderedPageBreak/>
        <w:t>3.3.3. Transmission State</w:t>
      </w:r>
    </w:p>
    <w:p w14:paraId="71A3093F" w14:textId="5772E434" w:rsidR="001351FD" w:rsidRDefault="371FC34B" w:rsidP="371FC34B">
      <w:pPr>
        <w:rPr>
          <w:sz w:val="24"/>
          <w:szCs w:val="24"/>
        </w:rPr>
      </w:pPr>
      <w:r w:rsidRPr="371FC34B">
        <w:rPr>
          <w:sz w:val="24"/>
          <w:szCs w:val="24"/>
        </w:rPr>
        <w:t>The transmission state occurs directly after the polling state, communicating to the user via the GSM module. A flowchart detailing the operations of this state can be found in Figure 3.3.3.</w:t>
      </w:r>
    </w:p>
    <w:p w14:paraId="0A008F8A" w14:textId="7F1597F7" w:rsidR="00AC0B4D" w:rsidRDefault="001351FD" w:rsidP="00AC0B4D">
      <w:pPr>
        <w:jc w:val="center"/>
        <w:rPr>
          <w:sz w:val="24"/>
          <w:szCs w:val="24"/>
        </w:rPr>
      </w:pPr>
      <w:r>
        <w:rPr>
          <w:noProof/>
        </w:rPr>
        <w:drawing>
          <wp:inline distT="0" distB="0" distL="0" distR="0" wp14:anchorId="03D12696" wp14:editId="7C9EC143">
            <wp:extent cx="2133600" cy="6979381"/>
            <wp:effectExtent l="0" t="0" r="0" b="0"/>
            <wp:docPr id="4" name="Picture 4" descr="https://documents.lucidchart.com/documents/beb3cf06-d3f8-44f0-a3f8-df47d4378581/pages/0_0?a=575&amp;x=627&amp;y=125&amp;w=286&amp;h=938&amp;store=1&amp;accept=image%2F*&amp;auth=LCA%20582943312d2928ebedbfb929f13ea752e2891e4d-ts%3D149075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beb3cf06-d3f8-44f0-a3f8-df47d4378581/pages/0_0?a=575&amp;x=627&amp;y=125&amp;w=286&amp;h=938&amp;store=1&amp;accept=image%2F*&amp;auth=LCA%20582943312d2928ebedbfb929f13ea752e2891e4d-ts%3D14907595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4520" cy="7015102"/>
                    </a:xfrm>
                    <a:prstGeom prst="rect">
                      <a:avLst/>
                    </a:prstGeom>
                    <a:noFill/>
                    <a:ln>
                      <a:noFill/>
                    </a:ln>
                  </pic:spPr>
                </pic:pic>
              </a:graphicData>
            </a:graphic>
          </wp:inline>
        </w:drawing>
      </w:r>
    </w:p>
    <w:p w14:paraId="528F4746" w14:textId="30025756" w:rsidR="00AC0B4D" w:rsidRPr="00AC0B4D" w:rsidRDefault="371FC34B" w:rsidP="371FC34B">
      <w:pPr>
        <w:jc w:val="center"/>
        <w:rPr>
          <w:b/>
          <w:bCs/>
          <w:sz w:val="24"/>
          <w:szCs w:val="24"/>
        </w:rPr>
      </w:pPr>
      <w:r w:rsidRPr="371FC34B">
        <w:rPr>
          <w:b/>
          <w:bCs/>
          <w:sz w:val="24"/>
          <w:szCs w:val="24"/>
        </w:rPr>
        <w:t>Figure 3.3.3 – Transmission State Flowchart</w:t>
      </w:r>
    </w:p>
    <w:p w14:paraId="3EA93887" w14:textId="77777777" w:rsidR="00AC0B4D" w:rsidRDefault="00AC0B4D" w:rsidP="00AC0B4D">
      <w:pPr>
        <w:spacing w:after="120"/>
        <w:rPr>
          <w:sz w:val="24"/>
          <w:szCs w:val="24"/>
        </w:rPr>
      </w:pPr>
    </w:p>
    <w:p w14:paraId="51D36B1F" w14:textId="77777777" w:rsidR="00AD466B" w:rsidRDefault="371FC34B" w:rsidP="371FC34B">
      <w:pPr>
        <w:rPr>
          <w:sz w:val="24"/>
          <w:szCs w:val="24"/>
        </w:rPr>
      </w:pPr>
      <w:r w:rsidRPr="371FC34B">
        <w:rPr>
          <w:sz w:val="24"/>
          <w:szCs w:val="24"/>
        </w:rPr>
        <w:t xml:space="preserve">The GSM module will communicate with the microcontroller via serial and receive commands to begin SMS communication with the user. The GSM module will receive a string message from the microcontroller and text the user </w:t>
      </w:r>
      <w:r w:rsidR="00793914">
        <w:rPr>
          <w:sz w:val="24"/>
          <w:szCs w:val="24"/>
        </w:rPr>
        <w:t xml:space="preserve">the </w:t>
      </w:r>
      <w:r w:rsidRPr="371FC34B">
        <w:rPr>
          <w:sz w:val="24"/>
          <w:szCs w:val="24"/>
        </w:rPr>
        <w:t xml:space="preserve">string message containing the metrics of the horse’s health. </w:t>
      </w:r>
      <w:r w:rsidR="00AD466B">
        <w:rPr>
          <w:sz w:val="24"/>
          <w:szCs w:val="24"/>
        </w:rPr>
        <w:t>The format of the string message is as such:</w:t>
      </w:r>
    </w:p>
    <w:p w14:paraId="326E972B" w14:textId="2D4F819D" w:rsidR="00AD466B" w:rsidRPr="00AD466B" w:rsidRDefault="00AD466B" w:rsidP="371FC34B">
      <w:pPr>
        <w:rPr>
          <w:rFonts w:ascii="Consolas" w:hAnsi="Consolas"/>
          <w:sz w:val="24"/>
          <w:szCs w:val="24"/>
        </w:rPr>
      </w:pPr>
      <w:r w:rsidRPr="00AD466B">
        <w:rPr>
          <w:rFonts w:ascii="Consolas" w:hAnsi="Consolas"/>
          <w:sz w:val="24"/>
          <w:szCs w:val="24"/>
        </w:rPr>
        <w:t>(“From HHM System ID: %d, Horse Name: %s, Temperature: %d, Heartrate: %d</w:t>
      </w:r>
      <w:r>
        <w:rPr>
          <w:rFonts w:ascii="Consolas" w:hAnsi="Consolas"/>
          <w:sz w:val="24"/>
          <w:szCs w:val="24"/>
        </w:rPr>
        <w:t>. Next update in: %d days %d hours %d minutes.</w:t>
      </w:r>
      <w:r w:rsidRPr="00AD466B">
        <w:rPr>
          <w:rFonts w:ascii="Consolas" w:hAnsi="Consolas"/>
          <w:sz w:val="24"/>
          <w:szCs w:val="24"/>
        </w:rPr>
        <w:t>”, systemIDNo, horseName, temperature, heartrate</w:t>
      </w:r>
      <w:r>
        <w:rPr>
          <w:rFonts w:ascii="Consolas" w:hAnsi="Consolas"/>
          <w:sz w:val="24"/>
          <w:szCs w:val="24"/>
        </w:rPr>
        <w:t>, days, hours, minutes</w:t>
      </w:r>
      <w:r w:rsidRPr="00AD466B">
        <w:rPr>
          <w:rFonts w:ascii="Consolas" w:hAnsi="Consolas"/>
          <w:sz w:val="24"/>
          <w:szCs w:val="24"/>
        </w:rPr>
        <w:t>)</w:t>
      </w:r>
    </w:p>
    <w:p w14:paraId="559D8860" w14:textId="1DAA89A1" w:rsidR="00AC0B4D" w:rsidRDefault="371FC34B" w:rsidP="371FC34B">
      <w:pPr>
        <w:rPr>
          <w:sz w:val="24"/>
          <w:szCs w:val="24"/>
        </w:rPr>
      </w:pPr>
      <w:r w:rsidRPr="371FC34B">
        <w:rPr>
          <w:sz w:val="24"/>
          <w:szCs w:val="24"/>
        </w:rPr>
        <w:t xml:space="preserve">After this transaction, the HHM device will return to </w:t>
      </w:r>
      <w:r w:rsidR="00AE67B4">
        <w:rPr>
          <w:sz w:val="24"/>
          <w:szCs w:val="24"/>
        </w:rPr>
        <w:t>sleep.</w:t>
      </w:r>
    </w:p>
    <w:p w14:paraId="17859B93" w14:textId="77777777" w:rsidR="00AC0B4D" w:rsidRDefault="371FC34B" w:rsidP="371FC34B">
      <w:pPr>
        <w:rPr>
          <w:b/>
          <w:bCs/>
          <w:sz w:val="24"/>
          <w:szCs w:val="24"/>
        </w:rPr>
      </w:pPr>
      <w:r w:rsidRPr="371FC34B">
        <w:rPr>
          <w:b/>
          <w:bCs/>
          <w:sz w:val="24"/>
          <w:szCs w:val="24"/>
        </w:rPr>
        <w:t>3.3.4. Usage Cases</w:t>
      </w:r>
    </w:p>
    <w:p w14:paraId="7BAE21ED" w14:textId="26251989" w:rsidR="00AC0B4D" w:rsidRDefault="371FC34B" w:rsidP="371FC34B">
      <w:pPr>
        <w:rPr>
          <w:sz w:val="24"/>
          <w:szCs w:val="24"/>
        </w:rPr>
      </w:pPr>
      <w:r w:rsidRPr="371FC34B">
        <w:rPr>
          <w:sz w:val="24"/>
          <w:szCs w:val="24"/>
        </w:rPr>
        <w:t>A “sunny day” case for the HHM device details a successful day of operations without errors. This case details a day in which the HHM device is able to quickly and accurately acquire the metrics of a horse and communicate the information over GSM. Figure 3.3.4.a illustrates the “sunny day” case of operation.</w:t>
      </w:r>
    </w:p>
    <w:p w14:paraId="625884E5" w14:textId="16E0AB47" w:rsidR="00AC0B4D" w:rsidRDefault="00C255B8" w:rsidP="00C255B8">
      <w:pPr>
        <w:jc w:val="center"/>
        <w:rPr>
          <w:sz w:val="24"/>
          <w:szCs w:val="24"/>
        </w:rPr>
      </w:pPr>
      <w:r>
        <w:rPr>
          <w:noProof/>
        </w:rPr>
        <w:lastRenderedPageBreak/>
        <w:drawing>
          <wp:inline distT="0" distB="0" distL="0" distR="0" wp14:anchorId="23CCBC1D" wp14:editId="237C598F">
            <wp:extent cx="6248400" cy="6774441"/>
            <wp:effectExtent l="0" t="0" r="0" b="7620"/>
            <wp:docPr id="7" name="Picture 7" descr="https://documents.lucidchart.com/documents/19b5900f-e045-4483-9898-ce1262e2bcf7/pages/0_0?a=782&amp;x=119&amp;y=250&amp;w=901&amp;h=976&amp;store=1&amp;accept=image%2F*&amp;auth=LCA%20d2f857636f35b5c6ed8d453db4afa028fb08a023-ts%3D14907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19b5900f-e045-4483-9898-ce1262e2bcf7/pages/0_0?a=782&amp;x=119&amp;y=250&amp;w=901&amp;h=976&amp;store=1&amp;accept=image%2F*&amp;auth=LCA%20d2f857636f35b5c6ed8d453db4afa028fb08a023-ts%3D14907602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0055" cy="6787077"/>
                    </a:xfrm>
                    <a:prstGeom prst="rect">
                      <a:avLst/>
                    </a:prstGeom>
                    <a:noFill/>
                    <a:ln>
                      <a:noFill/>
                    </a:ln>
                  </pic:spPr>
                </pic:pic>
              </a:graphicData>
            </a:graphic>
          </wp:inline>
        </w:drawing>
      </w:r>
    </w:p>
    <w:p w14:paraId="35B93EFE" w14:textId="2B2DF4A3" w:rsidR="00AC0B4D" w:rsidRDefault="371FC34B" w:rsidP="00C255B8">
      <w:pPr>
        <w:jc w:val="center"/>
        <w:rPr>
          <w:sz w:val="24"/>
          <w:szCs w:val="24"/>
        </w:rPr>
      </w:pPr>
      <w:r w:rsidRPr="371FC34B">
        <w:rPr>
          <w:b/>
          <w:bCs/>
          <w:sz w:val="24"/>
          <w:szCs w:val="24"/>
        </w:rPr>
        <w:t xml:space="preserve">Figure 3.3.4.a </w:t>
      </w:r>
      <w:bookmarkStart w:id="3" w:name="_GoBack"/>
      <w:bookmarkEnd w:id="3"/>
      <w:r w:rsidRPr="371FC34B">
        <w:rPr>
          <w:b/>
          <w:bCs/>
          <w:sz w:val="24"/>
          <w:szCs w:val="24"/>
        </w:rPr>
        <w:t>– Sunny Day Case</w:t>
      </w:r>
    </w:p>
    <w:p w14:paraId="50308B7A" w14:textId="4D6533B7" w:rsidR="00AC0B4D" w:rsidRDefault="00793914" w:rsidP="00C255B8">
      <w:pPr>
        <w:rPr>
          <w:sz w:val="24"/>
          <w:szCs w:val="24"/>
        </w:rPr>
      </w:pPr>
      <w:r>
        <w:rPr>
          <w:sz w:val="24"/>
          <w:szCs w:val="24"/>
        </w:rPr>
        <w:t xml:space="preserve">A “rainy day” case for the HHM </w:t>
      </w:r>
      <w:r w:rsidR="371FC34B" w:rsidRPr="371FC34B">
        <w:rPr>
          <w:sz w:val="24"/>
          <w:szCs w:val="24"/>
        </w:rPr>
        <w:t>device is a day of operations when the GSM module cannot communicate with the user via text. In this case, while the HHM device may be able to acquire the temperature and heart rate of the horse, the GSM module will not have a cell connection and cannot send the acquired data to the user. Figure 3.3.4.b illustrates the “rainy day” case of operation.</w:t>
      </w:r>
      <w:r w:rsidR="00C255B8" w:rsidRPr="00C255B8">
        <w:t xml:space="preserve"> </w:t>
      </w:r>
      <w:r w:rsidR="00AC0B4D">
        <w:rPr>
          <w:noProof/>
          <w:sz w:val="24"/>
          <w:szCs w:val="24"/>
        </w:rPr>
        <w:lastRenderedPageBreak/>
        <mc:AlternateContent>
          <mc:Choice Requires="wps">
            <w:drawing>
              <wp:anchor distT="0" distB="0" distL="114300" distR="114300" simplePos="0" relativeHeight="251665408" behindDoc="0" locked="0" layoutInCell="1" allowOverlap="1" wp14:anchorId="7D40B894" wp14:editId="418535DE">
                <wp:simplePos x="0" y="0"/>
                <wp:positionH relativeFrom="column">
                  <wp:posOffset>2628900</wp:posOffset>
                </wp:positionH>
                <wp:positionV relativeFrom="paragraph">
                  <wp:posOffset>114300</wp:posOffset>
                </wp:positionV>
                <wp:extent cx="1114425" cy="295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144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756E7" id="Rectangle 15" o:spid="_x0000_s1026" style="position:absolute;margin-left:207pt;margin-top:9pt;width:87.7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VFkgIAAK4FAAAOAAAAZHJzL2Uyb0RvYy54bWysVN9PGzEMfp+0/yHK+7jeiY5RcUUViGkS&#10;YgiYeE5zSS9SEmdJ2mv318/J/ShjaA9ofUjj2P5sf2f74nJvNNkJHxTYmpYnM0qE5dAou6npj6eb&#10;T18oCZHZhmmwoqYHEejl8uOHi84tRAUt6EZ4giA2LDpX0zZGtyiKwFthWDgBJywqJXjDIop+UzSe&#10;dYhudFHNZp+LDnzjPHARAr5e90q6zPhSCh6/SxlEJLqmmFvMp8/nOp3F8oItNp65VvEhDfaOLAxT&#10;FoNOUNcsMrL16i8oo7iHADKecDAFSKm4yDVgNeXsVTWPLXMi14LkBDfRFP4fLL/b3XuiGvx2c0os&#10;M/iNHpA1ZjdaEHxDgjoXFmj36O79IAW8pmr30pv0j3WQfSb1MJEq9pFwfCzL8vS0QnCOuup8Xp1l&#10;0OLo7XyIXwUYki419Rg+c8l2tyFiRDQdTVKwAFo1N0rrLKRGEVfakx3DT7zelClj9PjDStt3OSJM&#10;8iwSAX3J+RYPWiQ8bR+ERO6wyConnLv2mAzjXNhY9qqWNaLPcT7D35jlmH7OOQMmZInVTdgDwGjZ&#10;g4zYfbGDfXIVuekn59m/EuudJ48cGWycnI2y4N8C0FjVELm3H0nqqUksraE5YGd56EcuOH6j8PPe&#10;shDvmccZw2nEvRG/4yE1dDWF4UZJC/7XW+/JHlsftZR0OLM1DT+3zAtK9DeLQ3GOnZaGPAun87MK&#10;Bf9Ss36psVtzBdgzJW4ox/M12Uc9XqUH84zrZZWioopZjrFryqMfhavY7xJcUFysVtkMB9uxeGsf&#10;HU/gidXUvk/7Z+bd0OMRp+MOxvlmi1et3tsmTwurbQSp8hwceR34xqWQG2dYYGnrvJSz1XHNLn8D&#10;AAD//wMAUEsDBBQABgAIAAAAIQAyX0Mw3QAAAAkBAAAPAAAAZHJzL2Rvd25yZXYueG1sTI9BS8Qw&#10;EIXvgv8hjOBF3LTSLm1tuojgVXH14i3bZJtiMynJbLf66x1Pehoe7/Hme+1u9ZNYbExjQAX5JgNh&#10;sQ9mxEHB+9vTbQUikUajp4BWwZdNsOsuL1rdmHDGV7vsaRBcgqnRChzR3EiZeme9TpswW2TvGKLX&#10;xDIO0kR95nI/ybss20qvR+QPTs/20dn+c3/yCurv/oWqMJeOxo968PnzMS43Sl1frQ/3IMiu9BeG&#10;X3xGh46ZDuGEJolJQZEXvIXYqPhyoKzqEsRBwbYoQXat/L+g+wEAAP//AwBQSwECLQAUAAYACAAA&#10;ACEAtoM4kv4AAADhAQAAEwAAAAAAAAAAAAAAAAAAAAAAW0NvbnRlbnRfVHlwZXNdLnhtbFBLAQIt&#10;ABQABgAIAAAAIQA4/SH/1gAAAJQBAAALAAAAAAAAAAAAAAAAAC8BAABfcmVscy8ucmVsc1BLAQIt&#10;ABQABgAIAAAAIQDZxLVFkgIAAK4FAAAOAAAAAAAAAAAAAAAAAC4CAABkcnMvZTJvRG9jLnhtbFBL&#10;AQItABQABgAIAAAAIQAyX0Mw3QAAAAkBAAAPAAAAAAAAAAAAAAAAAOwEAABkcnMvZG93bnJldi54&#10;bWxQSwUGAAAAAAQABADzAAAA9gUAAAAA&#10;" fillcolor="white [3212]" strokecolor="white [3212]" strokeweight="2pt"/>
            </w:pict>
          </mc:Fallback>
        </mc:AlternateContent>
      </w:r>
      <w:r w:rsidR="00C255B8">
        <w:rPr>
          <w:noProof/>
        </w:rPr>
        <w:drawing>
          <wp:inline distT="0" distB="0" distL="0" distR="0" wp14:anchorId="7BA40B3D" wp14:editId="44F81ED4">
            <wp:extent cx="6267793" cy="6984818"/>
            <wp:effectExtent l="0" t="0" r="0" b="6985"/>
            <wp:docPr id="8" name="Picture 8" descr="https://documents.lucidchart.com/documents/19b5900f-e045-4483-9898-ce1262e2bcf7/pages/0_0?a=947&amp;x=119&amp;y=249&amp;w=901&amp;h=1005&amp;store=1&amp;accept=image%2F*&amp;auth=LCA%2048667e6db7cf41350dd5bd428bb4611d50eadd9d-ts%3D14907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19b5900f-e045-4483-9898-ce1262e2bcf7/pages/0_0?a=947&amp;x=119&amp;y=249&amp;w=901&amp;h=1005&amp;store=1&amp;accept=image%2F*&amp;auth=LCA%2048667e6db7cf41350dd5bd428bb4611d50eadd9d-ts%3D14907602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2643" cy="7023655"/>
                    </a:xfrm>
                    <a:prstGeom prst="rect">
                      <a:avLst/>
                    </a:prstGeom>
                    <a:noFill/>
                    <a:ln>
                      <a:noFill/>
                    </a:ln>
                  </pic:spPr>
                </pic:pic>
              </a:graphicData>
            </a:graphic>
          </wp:inline>
        </w:drawing>
      </w:r>
    </w:p>
    <w:p w14:paraId="7163982A" w14:textId="1929F2D7" w:rsidR="00AC0B4D" w:rsidRPr="00AC0B4D" w:rsidRDefault="371FC34B" w:rsidP="371FC34B">
      <w:pPr>
        <w:jc w:val="center"/>
        <w:rPr>
          <w:b/>
          <w:bCs/>
          <w:sz w:val="24"/>
          <w:szCs w:val="24"/>
        </w:rPr>
      </w:pPr>
      <w:r w:rsidRPr="371FC34B">
        <w:rPr>
          <w:b/>
          <w:bCs/>
          <w:sz w:val="24"/>
          <w:szCs w:val="24"/>
        </w:rPr>
        <w:t>Figure 3.3.4.b – Rainy Day Case</w:t>
      </w:r>
    </w:p>
    <w:p w14:paraId="73889361" w14:textId="77777777" w:rsidR="009F7FF0" w:rsidRDefault="009F7FF0" w:rsidP="00932612"/>
    <w:p w14:paraId="68C5E298" w14:textId="43D526CE" w:rsidR="0037072D" w:rsidRDefault="0037072D" w:rsidP="00932612"/>
    <w:p w14:paraId="724DA0B5" w14:textId="40406060" w:rsidR="004B6A75" w:rsidRDefault="00C255B8" w:rsidP="00932612">
      <w:r>
        <w:lastRenderedPageBreak/>
        <w:t>R</w:t>
      </w:r>
      <w:r w:rsidR="371FC34B">
        <w:t>eferences</w:t>
      </w:r>
    </w:p>
    <w:p w14:paraId="0D8E9A98" w14:textId="62AC23B7" w:rsidR="00456EF9" w:rsidRDefault="371FC34B" w:rsidP="00E235F7">
      <w:pPr>
        <w:jc w:val="left"/>
      </w:pPr>
      <w:r>
        <w:t>[1] Vernier, “Stainless Steel Temperature Probe,” TMP-BTA datasheet, [Revised Dec. 2012].</w:t>
      </w:r>
    </w:p>
    <w:p w14:paraId="07747FE5" w14:textId="59319981" w:rsidR="00E235F7" w:rsidRDefault="371FC34B" w:rsidP="00DC65F2">
      <w:pPr>
        <w:jc w:val="left"/>
      </w:pPr>
      <w:r>
        <w:t>[2] Melexis, “MLX90614 family: Single and Dual Zone Infrared Thermometer in TO-39,” 3901090614 datasheet, Feb. 2007 [Revised May 2009].</w:t>
      </w:r>
    </w:p>
    <w:p w14:paraId="6C33C8E6" w14:textId="252C187E" w:rsidR="00DC65F2" w:rsidRDefault="371FC34B" w:rsidP="00DC65F2">
      <w:pPr>
        <w:jc w:val="left"/>
      </w:pPr>
      <w:r>
        <w:t>[3] Dallas Semiconductor, “DS18B20: Programmable Resolution 1-Wire Digital Thermometer,” 050400 datasheet.</w:t>
      </w:r>
    </w:p>
    <w:p w14:paraId="3B309365" w14:textId="7CB6D993" w:rsidR="00DC65F2" w:rsidRDefault="371FC34B" w:rsidP="00DC65F2">
      <w:pPr>
        <w:jc w:val="left"/>
      </w:pPr>
      <w:r>
        <w:t>[4] Analog Devices, “Single-Lead, Heart Rate Monitor Front End,” AD8232 datasheet, [Revision A].</w:t>
      </w:r>
    </w:p>
    <w:p w14:paraId="564E0286" w14:textId="207B6EE9" w:rsidR="00BE5DF1" w:rsidRDefault="371FC34B" w:rsidP="00DC65F2">
      <w:pPr>
        <w:jc w:val="left"/>
        <w:rPr>
          <w:rStyle w:val="Hyperlink"/>
        </w:rPr>
      </w:pPr>
      <w:r>
        <w:t xml:space="preserve">[5] Murphy, J. “Pulse Sensor Amplified,” schematic, Spring 2012. Access URL: </w:t>
      </w:r>
      <w:hyperlink r:id="rId16">
        <w:r w:rsidRPr="371FC34B">
          <w:rPr>
            <w:rStyle w:val="Hyperlink"/>
          </w:rPr>
          <w:t>https://cdn.shopify.com/s/files/1/0100/6632/files/PulseSensorAmpd_-_Schematic.pdf?1862089645030619491</w:t>
        </w:r>
      </w:hyperlink>
    </w:p>
    <w:p w14:paraId="69101D91" w14:textId="42298371" w:rsidR="007F5EEA" w:rsidRDefault="007F5EEA" w:rsidP="00847DC0">
      <w:pPr>
        <w:jc w:val="left"/>
      </w:pPr>
      <w:r>
        <w:t>[6]</w:t>
      </w:r>
      <w:r w:rsidR="00847DC0">
        <w:t xml:space="preserve"> Arduino. “Arduino UNO &amp; Genuino UNO.” n.d. Access URL: </w:t>
      </w:r>
      <w:hyperlink r:id="rId17" w:history="1">
        <w:r w:rsidR="00847DC0" w:rsidRPr="00CD1A35">
          <w:rPr>
            <w:rStyle w:val="Hyperlink"/>
          </w:rPr>
          <w:t>https://www.arduino.cc/en/Main/ArduinoBoardUno</w:t>
        </w:r>
      </w:hyperlink>
    </w:p>
    <w:p w14:paraId="16547DB5" w14:textId="63C53032" w:rsidR="007F5EEA" w:rsidRDefault="007F5EEA" w:rsidP="00847DC0">
      <w:pPr>
        <w:jc w:val="left"/>
      </w:pPr>
      <w:r>
        <w:t>[7]</w:t>
      </w:r>
      <w:r w:rsidR="00847DC0">
        <w:t xml:space="preserve"> Arduino. “Arduino GSM Shield V2.” n.d. Access URL: </w:t>
      </w:r>
      <w:hyperlink r:id="rId18" w:history="1">
        <w:r w:rsidR="00847DC0" w:rsidRPr="00CD1A35">
          <w:rPr>
            <w:rStyle w:val="Hyperlink"/>
          </w:rPr>
          <w:t>https://www.arduino.cc/en/Main/ArduinoGSMShield</w:t>
        </w:r>
      </w:hyperlink>
    </w:p>
    <w:p w14:paraId="687EE895" w14:textId="41AABA02" w:rsidR="0037072D" w:rsidRDefault="371FC34B" w:rsidP="00DC65F2">
      <w:pPr>
        <w:jc w:val="left"/>
      </w:pPr>
      <w:r>
        <w:t>[</w:t>
      </w:r>
      <w:r w:rsidR="007F5EEA">
        <w:t>8</w:t>
      </w:r>
      <w:r>
        <w:t>] SIMCom, “SIM800H_Hardware_Design,” SIM808_Hardware_Design_V1.00 Manual, Aug. 2013 [Revision 1.00].</w:t>
      </w:r>
    </w:p>
    <w:p w14:paraId="4DAEAADA" w14:textId="70DD28BB" w:rsidR="007F5EEA" w:rsidRDefault="007F5EEA" w:rsidP="00DC65F2">
      <w:pPr>
        <w:jc w:val="left"/>
      </w:pPr>
      <w:r>
        <w:t>[9]</w:t>
      </w:r>
      <w:r w:rsidR="00847DC0">
        <w:t xml:space="preserve"> </w:t>
      </w:r>
      <w:r w:rsidR="00921D8A">
        <w:t>Hunan Sounddon New Energy Co. Ltd. “</w:t>
      </w:r>
      <w:r w:rsidR="00DA5745">
        <w:t xml:space="preserve">Product Specification Model: 503562 1200mAh.” </w:t>
      </w:r>
      <w:r w:rsidR="00921D8A">
        <w:t xml:space="preserve">Product Specification </w:t>
      </w:r>
      <w:r w:rsidR="00DA5745">
        <w:t>Doc No. Q/WAPL503562-1011</w:t>
      </w:r>
      <w:r w:rsidR="00921D8A">
        <w:t>. [Revision 1].</w:t>
      </w:r>
    </w:p>
    <w:p w14:paraId="6ABDC953" w14:textId="610AC715" w:rsidR="007F5EEA" w:rsidRDefault="007F5EEA" w:rsidP="00DC65F2">
      <w:pPr>
        <w:jc w:val="left"/>
      </w:pPr>
      <w:r>
        <w:t>[10]</w:t>
      </w:r>
      <w:r w:rsidR="00C51D52">
        <w:t xml:space="preserve"> Battery University. “What’s the Best Battery?” March 2017. Access URL: </w:t>
      </w:r>
      <w:hyperlink r:id="rId19" w:history="1">
        <w:r w:rsidR="00C51D52" w:rsidRPr="00CD1A35">
          <w:rPr>
            <w:rStyle w:val="Hyperlink"/>
          </w:rPr>
          <w:t>http://batteryuniversity.com/learn/archive/whats_the_best_battery</w:t>
        </w:r>
      </w:hyperlink>
    </w:p>
    <w:p w14:paraId="0DE15F8E" w14:textId="340BC746" w:rsidR="007F5EEA" w:rsidRDefault="007F5EEA" w:rsidP="00DC65F2">
      <w:pPr>
        <w:jc w:val="left"/>
      </w:pPr>
      <w:r>
        <w:t>[11]</w:t>
      </w:r>
      <w:r w:rsidR="00DA5745">
        <w:t xml:space="preserve"> AA Portable Power Corp. “Product Specification Polymer Li-ion 7.4V 2100 mah.” Product Specification Doc No. 16-01-2007. [Revision 1].</w:t>
      </w:r>
    </w:p>
    <w:sectPr w:rsidR="007F5EEA" w:rsidSect="002D5F08">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6DAC1" w14:textId="77777777" w:rsidR="00301A9B" w:rsidRDefault="00301A9B">
      <w:r>
        <w:separator/>
      </w:r>
    </w:p>
  </w:endnote>
  <w:endnote w:type="continuationSeparator" w:id="0">
    <w:p w14:paraId="352D3A74" w14:textId="77777777" w:rsidR="00301A9B" w:rsidRDefault="00301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75CA" w14:textId="413D1189" w:rsidR="000F172B" w:rsidRDefault="000F172B">
    <w:pPr>
      <w:pStyle w:val="Footer"/>
      <w:tabs>
        <w:tab w:val="clear" w:pos="8640"/>
      </w:tabs>
    </w:pPr>
    <w:r>
      <w:t>ECE 4512</w:t>
    </w:r>
    <w:r w:rsidR="00B546EC">
      <w:t xml:space="preserve">: Design I </w:t>
    </w:r>
    <w:r w:rsidR="00B546EC">
      <w:tab/>
      <w:t>January 23,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AC8FF" w14:textId="77777777" w:rsidR="00301A9B" w:rsidRDefault="00301A9B">
      <w:r>
        <w:separator/>
      </w:r>
    </w:p>
  </w:footnote>
  <w:footnote w:type="continuationSeparator" w:id="0">
    <w:p w14:paraId="742F91B7" w14:textId="77777777" w:rsidR="00301A9B" w:rsidRDefault="00301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E137C" w14:textId="5AF8A364" w:rsidR="000F172B" w:rsidRDefault="000F172B">
    <w:pPr>
      <w:pStyle w:val="Header"/>
      <w:tabs>
        <w:tab w:val="clear" w:pos="8640"/>
      </w:tabs>
    </w:pPr>
    <w:r>
      <w:t>Horse Health Monitoring</w:t>
    </w:r>
    <w:r>
      <w:tab/>
    </w:r>
    <w:r w:rsidRPr="30140B0A">
      <w:rPr>
        <w:rStyle w:val="PageNumber"/>
        <w:noProof/>
      </w:rPr>
      <w:fldChar w:fldCharType="begin"/>
    </w:r>
    <w:r>
      <w:rPr>
        <w:rStyle w:val="PageNumber"/>
      </w:rPr>
      <w:instrText xml:space="preserve"> PAGE </w:instrText>
    </w:r>
    <w:r w:rsidRPr="30140B0A">
      <w:rPr>
        <w:rStyle w:val="PageNumber"/>
      </w:rPr>
      <w:fldChar w:fldCharType="separate"/>
    </w:r>
    <w:r w:rsidR="00BE1EEE">
      <w:rPr>
        <w:rStyle w:val="PageNumber"/>
        <w:noProof/>
      </w:rPr>
      <w:t>13</w:t>
    </w:r>
    <w:r w:rsidRPr="30140B0A">
      <w:rPr>
        <w:rStyle w:val="PageNumbe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2C27D23"/>
    <w:multiLevelType w:val="hybridMultilevel"/>
    <w:tmpl w:val="DBC49E6C"/>
    <w:lvl w:ilvl="0" w:tplc="FEACD64A">
      <w:start w:val="1"/>
      <w:numFmt w:val="bullet"/>
      <w:lvlText w:val=""/>
      <w:lvlJc w:val="left"/>
      <w:pPr>
        <w:tabs>
          <w:tab w:val="num" w:pos="720"/>
        </w:tabs>
        <w:ind w:left="720" w:hanging="360"/>
      </w:pPr>
      <w:rPr>
        <w:rFonts w:ascii="Symbol" w:hAnsi="Symbol" w:hint="default"/>
        <w:sz w:val="20"/>
      </w:rPr>
    </w:lvl>
    <w:lvl w:ilvl="1" w:tplc="932475DE" w:tentative="1">
      <w:start w:val="1"/>
      <w:numFmt w:val="bullet"/>
      <w:lvlText w:val="o"/>
      <w:lvlJc w:val="left"/>
      <w:pPr>
        <w:tabs>
          <w:tab w:val="num" w:pos="1440"/>
        </w:tabs>
        <w:ind w:left="1440" w:hanging="360"/>
      </w:pPr>
      <w:rPr>
        <w:rFonts w:ascii="Courier New" w:hAnsi="Courier New" w:hint="default"/>
        <w:sz w:val="20"/>
      </w:rPr>
    </w:lvl>
    <w:lvl w:ilvl="2" w:tplc="3E0E01E2" w:tentative="1">
      <w:start w:val="1"/>
      <w:numFmt w:val="bullet"/>
      <w:lvlText w:val=""/>
      <w:lvlJc w:val="left"/>
      <w:pPr>
        <w:tabs>
          <w:tab w:val="num" w:pos="2160"/>
        </w:tabs>
        <w:ind w:left="2160" w:hanging="360"/>
      </w:pPr>
      <w:rPr>
        <w:rFonts w:ascii="Wingdings" w:hAnsi="Wingdings" w:hint="default"/>
        <w:sz w:val="20"/>
      </w:rPr>
    </w:lvl>
    <w:lvl w:ilvl="3" w:tplc="A7AE2B68" w:tentative="1">
      <w:start w:val="1"/>
      <w:numFmt w:val="bullet"/>
      <w:lvlText w:val=""/>
      <w:lvlJc w:val="left"/>
      <w:pPr>
        <w:tabs>
          <w:tab w:val="num" w:pos="2880"/>
        </w:tabs>
        <w:ind w:left="2880" w:hanging="360"/>
      </w:pPr>
      <w:rPr>
        <w:rFonts w:ascii="Wingdings" w:hAnsi="Wingdings" w:hint="default"/>
        <w:sz w:val="20"/>
      </w:rPr>
    </w:lvl>
    <w:lvl w:ilvl="4" w:tplc="8846572C" w:tentative="1">
      <w:start w:val="1"/>
      <w:numFmt w:val="bullet"/>
      <w:lvlText w:val=""/>
      <w:lvlJc w:val="left"/>
      <w:pPr>
        <w:tabs>
          <w:tab w:val="num" w:pos="3600"/>
        </w:tabs>
        <w:ind w:left="3600" w:hanging="360"/>
      </w:pPr>
      <w:rPr>
        <w:rFonts w:ascii="Wingdings" w:hAnsi="Wingdings" w:hint="default"/>
        <w:sz w:val="20"/>
      </w:rPr>
    </w:lvl>
    <w:lvl w:ilvl="5" w:tplc="BBB0DBD4" w:tentative="1">
      <w:start w:val="1"/>
      <w:numFmt w:val="bullet"/>
      <w:lvlText w:val=""/>
      <w:lvlJc w:val="left"/>
      <w:pPr>
        <w:tabs>
          <w:tab w:val="num" w:pos="4320"/>
        </w:tabs>
        <w:ind w:left="4320" w:hanging="360"/>
      </w:pPr>
      <w:rPr>
        <w:rFonts w:ascii="Wingdings" w:hAnsi="Wingdings" w:hint="default"/>
        <w:sz w:val="20"/>
      </w:rPr>
    </w:lvl>
    <w:lvl w:ilvl="6" w:tplc="FA44A2E6" w:tentative="1">
      <w:start w:val="1"/>
      <w:numFmt w:val="bullet"/>
      <w:lvlText w:val=""/>
      <w:lvlJc w:val="left"/>
      <w:pPr>
        <w:tabs>
          <w:tab w:val="num" w:pos="5040"/>
        </w:tabs>
        <w:ind w:left="5040" w:hanging="360"/>
      </w:pPr>
      <w:rPr>
        <w:rFonts w:ascii="Wingdings" w:hAnsi="Wingdings" w:hint="default"/>
        <w:sz w:val="20"/>
      </w:rPr>
    </w:lvl>
    <w:lvl w:ilvl="7" w:tplc="D9402976" w:tentative="1">
      <w:start w:val="1"/>
      <w:numFmt w:val="bullet"/>
      <w:lvlText w:val=""/>
      <w:lvlJc w:val="left"/>
      <w:pPr>
        <w:tabs>
          <w:tab w:val="num" w:pos="5760"/>
        </w:tabs>
        <w:ind w:left="5760" w:hanging="360"/>
      </w:pPr>
      <w:rPr>
        <w:rFonts w:ascii="Wingdings" w:hAnsi="Wingdings" w:hint="default"/>
        <w:sz w:val="20"/>
      </w:rPr>
    </w:lvl>
    <w:lvl w:ilvl="8" w:tplc="05B0697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4559"/>
    <w:multiLevelType w:val="hybridMultilevel"/>
    <w:tmpl w:val="38F6C74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7624DDC"/>
    <w:multiLevelType w:val="hybridMultilevel"/>
    <w:tmpl w:val="8A4CF4E8"/>
    <w:lvl w:ilvl="0" w:tplc="1494F240">
      <w:start w:val="1"/>
      <w:numFmt w:val="lowerLetter"/>
      <w:lvlText w:val="%1."/>
      <w:lvlJc w:val="left"/>
      <w:pPr>
        <w:tabs>
          <w:tab w:val="num" w:pos="720"/>
        </w:tabs>
        <w:ind w:left="720" w:hanging="360"/>
      </w:pPr>
      <w:rPr>
        <w:rFonts w:ascii="Times New Roman" w:hAnsi="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A00C52"/>
    <w:multiLevelType w:val="multilevel"/>
    <w:tmpl w:val="2C369672"/>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15:restartNumberingAfterBreak="0">
    <w:nsid w:val="28F03171"/>
    <w:multiLevelType w:val="hybridMultilevel"/>
    <w:tmpl w:val="DE84F2AE"/>
    <w:lvl w:ilvl="0" w:tplc="94BA4806">
      <w:start w:val="2"/>
      <w:numFmt w:val="decimal"/>
      <w:lvlText w:val="%1."/>
      <w:lvlJc w:val="left"/>
      <w:pPr>
        <w:tabs>
          <w:tab w:val="num" w:pos="720"/>
        </w:tabs>
        <w:ind w:left="720" w:hanging="360"/>
      </w:pPr>
    </w:lvl>
    <w:lvl w:ilvl="1" w:tplc="A3B27360">
      <w:start w:val="1"/>
      <w:numFmt w:val="lowerLetter"/>
      <w:lvlText w:val="%2."/>
      <w:lvlJc w:val="left"/>
      <w:pPr>
        <w:tabs>
          <w:tab w:val="num" w:pos="1440"/>
        </w:tabs>
        <w:ind w:left="1440" w:hanging="360"/>
      </w:pPr>
      <w:rPr>
        <w:rFonts w:hint="default"/>
      </w:rPr>
    </w:lvl>
    <w:lvl w:ilvl="2" w:tplc="737E12BE" w:tentative="1">
      <w:start w:val="1"/>
      <w:numFmt w:val="decimal"/>
      <w:lvlText w:val="%3."/>
      <w:lvlJc w:val="left"/>
      <w:pPr>
        <w:tabs>
          <w:tab w:val="num" w:pos="2160"/>
        </w:tabs>
        <w:ind w:left="2160" w:hanging="360"/>
      </w:pPr>
    </w:lvl>
    <w:lvl w:ilvl="3" w:tplc="73A4CD2C" w:tentative="1">
      <w:start w:val="1"/>
      <w:numFmt w:val="decimal"/>
      <w:lvlText w:val="%4."/>
      <w:lvlJc w:val="left"/>
      <w:pPr>
        <w:tabs>
          <w:tab w:val="num" w:pos="2880"/>
        </w:tabs>
        <w:ind w:left="2880" w:hanging="360"/>
      </w:pPr>
    </w:lvl>
    <w:lvl w:ilvl="4" w:tplc="97681DBC" w:tentative="1">
      <w:start w:val="1"/>
      <w:numFmt w:val="decimal"/>
      <w:lvlText w:val="%5."/>
      <w:lvlJc w:val="left"/>
      <w:pPr>
        <w:tabs>
          <w:tab w:val="num" w:pos="3600"/>
        </w:tabs>
        <w:ind w:left="3600" w:hanging="360"/>
      </w:pPr>
    </w:lvl>
    <w:lvl w:ilvl="5" w:tplc="FD24F8EE" w:tentative="1">
      <w:start w:val="1"/>
      <w:numFmt w:val="decimal"/>
      <w:lvlText w:val="%6."/>
      <w:lvlJc w:val="left"/>
      <w:pPr>
        <w:tabs>
          <w:tab w:val="num" w:pos="4320"/>
        </w:tabs>
        <w:ind w:left="4320" w:hanging="360"/>
      </w:pPr>
    </w:lvl>
    <w:lvl w:ilvl="6" w:tplc="588A1A04" w:tentative="1">
      <w:start w:val="1"/>
      <w:numFmt w:val="decimal"/>
      <w:lvlText w:val="%7."/>
      <w:lvlJc w:val="left"/>
      <w:pPr>
        <w:tabs>
          <w:tab w:val="num" w:pos="5040"/>
        </w:tabs>
        <w:ind w:left="5040" w:hanging="360"/>
      </w:pPr>
    </w:lvl>
    <w:lvl w:ilvl="7" w:tplc="845C3B90" w:tentative="1">
      <w:start w:val="1"/>
      <w:numFmt w:val="decimal"/>
      <w:lvlText w:val="%8."/>
      <w:lvlJc w:val="left"/>
      <w:pPr>
        <w:tabs>
          <w:tab w:val="num" w:pos="5760"/>
        </w:tabs>
        <w:ind w:left="5760" w:hanging="360"/>
      </w:pPr>
    </w:lvl>
    <w:lvl w:ilvl="8" w:tplc="69D8FC5A" w:tentative="1">
      <w:start w:val="1"/>
      <w:numFmt w:val="decimal"/>
      <w:lvlText w:val="%9."/>
      <w:lvlJc w:val="left"/>
      <w:pPr>
        <w:tabs>
          <w:tab w:val="num" w:pos="6480"/>
        </w:tabs>
        <w:ind w:left="6480" w:hanging="360"/>
      </w:pPr>
    </w:lvl>
  </w:abstractNum>
  <w:abstractNum w:abstractNumId="7" w15:restartNumberingAfterBreak="0">
    <w:nsid w:val="3ABD296C"/>
    <w:multiLevelType w:val="singleLevel"/>
    <w:tmpl w:val="D968FDAC"/>
    <w:lvl w:ilvl="0">
      <w:start w:val="1"/>
      <w:numFmt w:val="decimal"/>
      <w:pStyle w:val="SDReference"/>
      <w:lvlText w:val="%1."/>
      <w:lvlJc w:val="left"/>
      <w:pPr>
        <w:tabs>
          <w:tab w:val="num" w:pos="720"/>
        </w:tabs>
        <w:ind w:left="720" w:hanging="720"/>
      </w:pPr>
      <w:rPr>
        <w:rFonts w:ascii="Symbol" w:hAnsi="Symbol" w:hint="default"/>
      </w:rPr>
    </w:lvl>
  </w:abstractNum>
  <w:abstractNum w:abstractNumId="8"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62163DB5"/>
    <w:multiLevelType w:val="hybridMultilevel"/>
    <w:tmpl w:val="FA843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10"/>
  </w:num>
  <w:num w:numId="8">
    <w:abstractNumId w:val="1"/>
  </w:num>
  <w:num w:numId="9">
    <w:abstractNumId w:val="6"/>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7D"/>
    <w:rsid w:val="00031B87"/>
    <w:rsid w:val="000A4770"/>
    <w:rsid w:val="000A7918"/>
    <w:rsid w:val="000D17BF"/>
    <w:rsid w:val="000D1957"/>
    <w:rsid w:val="000E6D80"/>
    <w:rsid w:val="000F172B"/>
    <w:rsid w:val="00104EEF"/>
    <w:rsid w:val="00105F7B"/>
    <w:rsid w:val="001351FD"/>
    <w:rsid w:val="00137DC4"/>
    <w:rsid w:val="001640D1"/>
    <w:rsid w:val="0016459C"/>
    <w:rsid w:val="001752D5"/>
    <w:rsid w:val="00195CE4"/>
    <w:rsid w:val="001B338D"/>
    <w:rsid w:val="001B6556"/>
    <w:rsid w:val="001D0716"/>
    <w:rsid w:val="00202EF6"/>
    <w:rsid w:val="0020708D"/>
    <w:rsid w:val="002141E7"/>
    <w:rsid w:val="002231A3"/>
    <w:rsid w:val="00232613"/>
    <w:rsid w:val="00246B33"/>
    <w:rsid w:val="00273501"/>
    <w:rsid w:val="00273F52"/>
    <w:rsid w:val="002D5F08"/>
    <w:rsid w:val="003001A6"/>
    <w:rsid w:val="00301A9B"/>
    <w:rsid w:val="0031105F"/>
    <w:rsid w:val="003122C1"/>
    <w:rsid w:val="00325720"/>
    <w:rsid w:val="00360EAF"/>
    <w:rsid w:val="0037072D"/>
    <w:rsid w:val="00372361"/>
    <w:rsid w:val="003764D8"/>
    <w:rsid w:val="0038764E"/>
    <w:rsid w:val="003A72A9"/>
    <w:rsid w:val="003B14A6"/>
    <w:rsid w:val="003C774B"/>
    <w:rsid w:val="00404066"/>
    <w:rsid w:val="0040607D"/>
    <w:rsid w:val="00414468"/>
    <w:rsid w:val="00437837"/>
    <w:rsid w:val="00446310"/>
    <w:rsid w:val="00456EF9"/>
    <w:rsid w:val="00463C83"/>
    <w:rsid w:val="004B3D14"/>
    <w:rsid w:val="004B6A75"/>
    <w:rsid w:val="004E080F"/>
    <w:rsid w:val="004E271D"/>
    <w:rsid w:val="004E5E56"/>
    <w:rsid w:val="004E790B"/>
    <w:rsid w:val="00523F46"/>
    <w:rsid w:val="00526E9E"/>
    <w:rsid w:val="00541D31"/>
    <w:rsid w:val="00553AD7"/>
    <w:rsid w:val="00555A09"/>
    <w:rsid w:val="0056461B"/>
    <w:rsid w:val="005668F8"/>
    <w:rsid w:val="0057507F"/>
    <w:rsid w:val="005E00DC"/>
    <w:rsid w:val="005F078A"/>
    <w:rsid w:val="0060055E"/>
    <w:rsid w:val="00610B0B"/>
    <w:rsid w:val="00612305"/>
    <w:rsid w:val="00612A82"/>
    <w:rsid w:val="0067774F"/>
    <w:rsid w:val="006825CB"/>
    <w:rsid w:val="00686CE1"/>
    <w:rsid w:val="006935E8"/>
    <w:rsid w:val="006A1808"/>
    <w:rsid w:val="006A6A80"/>
    <w:rsid w:val="006C4297"/>
    <w:rsid w:val="006C4387"/>
    <w:rsid w:val="006D3BB1"/>
    <w:rsid w:val="006E6DFE"/>
    <w:rsid w:val="0071562C"/>
    <w:rsid w:val="00744201"/>
    <w:rsid w:val="00746FCD"/>
    <w:rsid w:val="00786F22"/>
    <w:rsid w:val="00790C05"/>
    <w:rsid w:val="00793914"/>
    <w:rsid w:val="007A0AF9"/>
    <w:rsid w:val="007A338D"/>
    <w:rsid w:val="007A6E7D"/>
    <w:rsid w:val="007D742D"/>
    <w:rsid w:val="007F5EEA"/>
    <w:rsid w:val="007F6AE0"/>
    <w:rsid w:val="00847DC0"/>
    <w:rsid w:val="00866682"/>
    <w:rsid w:val="00885FD5"/>
    <w:rsid w:val="00892B65"/>
    <w:rsid w:val="008A67E4"/>
    <w:rsid w:val="008B187B"/>
    <w:rsid w:val="008B44AB"/>
    <w:rsid w:val="008C1477"/>
    <w:rsid w:val="008C669F"/>
    <w:rsid w:val="008D240D"/>
    <w:rsid w:val="008D5EE3"/>
    <w:rsid w:val="008D6FD1"/>
    <w:rsid w:val="00921D8A"/>
    <w:rsid w:val="00932612"/>
    <w:rsid w:val="00967DCF"/>
    <w:rsid w:val="009752E8"/>
    <w:rsid w:val="00976C73"/>
    <w:rsid w:val="00993005"/>
    <w:rsid w:val="009A2B6F"/>
    <w:rsid w:val="009A7773"/>
    <w:rsid w:val="009D6220"/>
    <w:rsid w:val="009E40BC"/>
    <w:rsid w:val="009F7FF0"/>
    <w:rsid w:val="00A16D91"/>
    <w:rsid w:val="00A24CEB"/>
    <w:rsid w:val="00A30602"/>
    <w:rsid w:val="00A31D48"/>
    <w:rsid w:val="00A444F7"/>
    <w:rsid w:val="00A46540"/>
    <w:rsid w:val="00A4670F"/>
    <w:rsid w:val="00A55A3A"/>
    <w:rsid w:val="00A61AB3"/>
    <w:rsid w:val="00A64DEC"/>
    <w:rsid w:val="00AA5939"/>
    <w:rsid w:val="00AC0B4D"/>
    <w:rsid w:val="00AC7589"/>
    <w:rsid w:val="00AD466B"/>
    <w:rsid w:val="00AE67B4"/>
    <w:rsid w:val="00AE793D"/>
    <w:rsid w:val="00B050F3"/>
    <w:rsid w:val="00B0545C"/>
    <w:rsid w:val="00B0756C"/>
    <w:rsid w:val="00B12375"/>
    <w:rsid w:val="00B14BE4"/>
    <w:rsid w:val="00B232C5"/>
    <w:rsid w:val="00B325FC"/>
    <w:rsid w:val="00B50680"/>
    <w:rsid w:val="00B546EC"/>
    <w:rsid w:val="00B63E21"/>
    <w:rsid w:val="00B64E76"/>
    <w:rsid w:val="00BC2E1E"/>
    <w:rsid w:val="00BE1EEE"/>
    <w:rsid w:val="00BE5DF1"/>
    <w:rsid w:val="00BF4A8C"/>
    <w:rsid w:val="00BF4B23"/>
    <w:rsid w:val="00C05903"/>
    <w:rsid w:val="00C12DC8"/>
    <w:rsid w:val="00C13EA9"/>
    <w:rsid w:val="00C255B8"/>
    <w:rsid w:val="00C30A11"/>
    <w:rsid w:val="00C34A00"/>
    <w:rsid w:val="00C42CB7"/>
    <w:rsid w:val="00C47229"/>
    <w:rsid w:val="00C47FEF"/>
    <w:rsid w:val="00C51D52"/>
    <w:rsid w:val="00C57179"/>
    <w:rsid w:val="00C704C5"/>
    <w:rsid w:val="00C7167D"/>
    <w:rsid w:val="00C757D9"/>
    <w:rsid w:val="00C774E0"/>
    <w:rsid w:val="00CA4024"/>
    <w:rsid w:val="00CB0985"/>
    <w:rsid w:val="00CC3E9B"/>
    <w:rsid w:val="00CC71BA"/>
    <w:rsid w:val="00CD7228"/>
    <w:rsid w:val="00D23722"/>
    <w:rsid w:val="00D26942"/>
    <w:rsid w:val="00D43098"/>
    <w:rsid w:val="00D45983"/>
    <w:rsid w:val="00D55B2A"/>
    <w:rsid w:val="00D560EF"/>
    <w:rsid w:val="00D5799B"/>
    <w:rsid w:val="00D62A34"/>
    <w:rsid w:val="00D94532"/>
    <w:rsid w:val="00D9618B"/>
    <w:rsid w:val="00DA4779"/>
    <w:rsid w:val="00DA5745"/>
    <w:rsid w:val="00DB2693"/>
    <w:rsid w:val="00DC65F2"/>
    <w:rsid w:val="00DF1BBC"/>
    <w:rsid w:val="00E05E42"/>
    <w:rsid w:val="00E235F7"/>
    <w:rsid w:val="00E30144"/>
    <w:rsid w:val="00E45BA3"/>
    <w:rsid w:val="00E549BF"/>
    <w:rsid w:val="00E666DC"/>
    <w:rsid w:val="00E66F5E"/>
    <w:rsid w:val="00E7032E"/>
    <w:rsid w:val="00E92C54"/>
    <w:rsid w:val="00EA6820"/>
    <w:rsid w:val="00EB51C1"/>
    <w:rsid w:val="00EE19A2"/>
    <w:rsid w:val="00F508B8"/>
    <w:rsid w:val="00F607DF"/>
    <w:rsid w:val="00F67AAB"/>
    <w:rsid w:val="00F735C2"/>
    <w:rsid w:val="00F83CF4"/>
    <w:rsid w:val="00FA03CC"/>
    <w:rsid w:val="00FC6BB3"/>
    <w:rsid w:val="00FE2A6C"/>
    <w:rsid w:val="30140B0A"/>
    <w:rsid w:val="371FC34B"/>
    <w:rsid w:val="66E85BF2"/>
    <w:rsid w:val="7C1F8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25D91"/>
  <w15:docId w15:val="{467C7C45-0618-47DD-A431-2C29241A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 w:type="paragraph" w:customStyle="1" w:styleId="Default">
    <w:name w:val="Default"/>
    <w:rsid w:val="006935E8"/>
    <w:pPr>
      <w:autoSpaceDE w:val="0"/>
      <w:autoSpaceDN w:val="0"/>
      <w:adjustRightInd w:val="0"/>
    </w:pPr>
    <w:rPr>
      <w:color w:val="000000"/>
      <w:sz w:val="24"/>
      <w:szCs w:val="24"/>
    </w:rPr>
  </w:style>
  <w:style w:type="table" w:styleId="TableGrid">
    <w:name w:val="Table Grid"/>
    <w:basedOn w:val="TableNormal"/>
    <w:uiPriority w:val="59"/>
    <w:rsid w:val="00164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914085">
      <w:bodyDiv w:val="1"/>
      <w:marLeft w:val="0"/>
      <w:marRight w:val="0"/>
      <w:marTop w:val="0"/>
      <w:marBottom w:val="0"/>
      <w:divBdr>
        <w:top w:val="none" w:sz="0" w:space="0" w:color="auto"/>
        <w:left w:val="none" w:sz="0" w:space="0" w:color="auto"/>
        <w:bottom w:val="none" w:sz="0" w:space="0" w:color="auto"/>
        <w:right w:val="none" w:sz="0" w:space="0" w:color="auto"/>
      </w:divBdr>
    </w:div>
    <w:div w:id="1403021347">
      <w:bodyDiv w:val="1"/>
      <w:marLeft w:val="0"/>
      <w:marRight w:val="0"/>
      <w:marTop w:val="0"/>
      <w:marBottom w:val="0"/>
      <w:divBdr>
        <w:top w:val="none" w:sz="0" w:space="0" w:color="auto"/>
        <w:left w:val="none" w:sz="0" w:space="0" w:color="auto"/>
        <w:bottom w:val="none" w:sz="0" w:space="0" w:color="auto"/>
        <w:right w:val="none" w:sz="0" w:space="0" w:color="auto"/>
      </w:divBdr>
      <w:divsChild>
        <w:div w:id="1627925713">
          <w:marLeft w:val="0"/>
          <w:marRight w:val="0"/>
          <w:marTop w:val="0"/>
          <w:marBottom w:val="0"/>
          <w:divBdr>
            <w:top w:val="none" w:sz="0" w:space="0" w:color="auto"/>
            <w:left w:val="none" w:sz="0" w:space="0" w:color="auto"/>
            <w:bottom w:val="none" w:sz="0" w:space="0" w:color="auto"/>
            <w:right w:val="none" w:sz="0" w:space="0" w:color="auto"/>
          </w:divBdr>
          <w:divsChild>
            <w:div w:id="940601864">
              <w:marLeft w:val="0"/>
              <w:marRight w:val="0"/>
              <w:marTop w:val="0"/>
              <w:marBottom w:val="0"/>
              <w:divBdr>
                <w:top w:val="none" w:sz="0" w:space="0" w:color="auto"/>
                <w:left w:val="none" w:sz="0" w:space="0" w:color="auto"/>
                <w:bottom w:val="none" w:sz="0" w:space="0" w:color="auto"/>
                <w:right w:val="none" w:sz="0" w:space="0" w:color="auto"/>
              </w:divBdr>
            </w:div>
            <w:div w:id="1303001810">
              <w:marLeft w:val="0"/>
              <w:marRight w:val="0"/>
              <w:marTop w:val="0"/>
              <w:marBottom w:val="0"/>
              <w:divBdr>
                <w:top w:val="none" w:sz="0" w:space="0" w:color="auto"/>
                <w:left w:val="none" w:sz="0" w:space="0" w:color="auto"/>
                <w:bottom w:val="none" w:sz="0" w:space="0" w:color="auto"/>
                <w:right w:val="none" w:sz="0" w:space="0" w:color="auto"/>
              </w:divBdr>
            </w:div>
            <w:div w:id="293142915">
              <w:marLeft w:val="0"/>
              <w:marRight w:val="0"/>
              <w:marTop w:val="0"/>
              <w:marBottom w:val="0"/>
              <w:divBdr>
                <w:top w:val="none" w:sz="0" w:space="0" w:color="auto"/>
                <w:left w:val="none" w:sz="0" w:space="0" w:color="auto"/>
                <w:bottom w:val="none" w:sz="0" w:space="0" w:color="auto"/>
                <w:right w:val="none" w:sz="0" w:space="0" w:color="auto"/>
              </w:divBdr>
            </w:div>
            <w:div w:id="7106073">
              <w:marLeft w:val="0"/>
              <w:marRight w:val="0"/>
              <w:marTop w:val="0"/>
              <w:marBottom w:val="0"/>
              <w:divBdr>
                <w:top w:val="none" w:sz="0" w:space="0" w:color="auto"/>
                <w:left w:val="none" w:sz="0" w:space="0" w:color="auto"/>
                <w:bottom w:val="none" w:sz="0" w:space="0" w:color="auto"/>
                <w:right w:val="none" w:sz="0" w:space="0" w:color="auto"/>
              </w:divBdr>
            </w:div>
            <w:div w:id="1442451068">
              <w:marLeft w:val="0"/>
              <w:marRight w:val="0"/>
              <w:marTop w:val="0"/>
              <w:marBottom w:val="0"/>
              <w:divBdr>
                <w:top w:val="none" w:sz="0" w:space="0" w:color="auto"/>
                <w:left w:val="none" w:sz="0" w:space="0" w:color="auto"/>
                <w:bottom w:val="none" w:sz="0" w:space="0" w:color="auto"/>
                <w:right w:val="none" w:sz="0" w:space="0" w:color="auto"/>
              </w:divBdr>
            </w:div>
            <w:div w:id="7764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rduino.cc/en/Main/ArduinoGSMShiel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rduino.cc/en/Main/ArduinoBoardUno" TargetMode="External"/><Relationship Id="rId2" Type="http://schemas.openxmlformats.org/officeDocument/2006/relationships/styles" Target="styles.xml"/><Relationship Id="rId16" Type="http://schemas.openxmlformats.org/officeDocument/2006/relationships/hyperlink" Target="https://cdn.shopify.com/s/files/1/0100/6632/files/PulseSensorAmpd_-_Schematic.pdf?186208964503061949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batteryuniversity.com/learn/archive/whats_the_best_batte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2640</Words>
  <Characters>14414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ECE SD Design Document Template</vt:lpstr>
    </vt:vector>
  </TitlesOfParts>
  <Company>Mississippi State University</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SD Design Document Template</dc:title>
  <dc:creator>ECE-BCoE</dc:creator>
  <cp:lastModifiedBy>austin</cp:lastModifiedBy>
  <cp:revision>3</cp:revision>
  <cp:lastPrinted>2003-08-24T20:53:00Z</cp:lastPrinted>
  <dcterms:created xsi:type="dcterms:W3CDTF">2017-03-29T04:20:00Z</dcterms:created>
  <dcterms:modified xsi:type="dcterms:W3CDTF">2017-03-29T04:24:00Z</dcterms:modified>
</cp:coreProperties>
</file>