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38DF6" w14:textId="77777777" w:rsidR="00FA6F50" w:rsidRDefault="00FA6F50">
      <w:pPr>
        <w:pStyle w:val="Normal1"/>
        <w:rPr>
          <w:rFonts w:ascii="Times New Roman" w:eastAsia="Times New Roman" w:hAnsi="Times New Roman" w:cs="Times New Roman"/>
        </w:rPr>
      </w:pPr>
    </w:p>
    <w:p w14:paraId="6459F12E" w14:textId="77777777" w:rsidR="00FA6F50" w:rsidRDefault="0005309C">
      <w:pPr>
        <w:pStyle w:val="Normal1"/>
        <w:jc w:val="center"/>
        <w:rPr>
          <w:rFonts w:ascii="Times New Roman" w:eastAsia="Times New Roman" w:hAnsi="Times New Roman" w:cs="Times New Roman"/>
          <w:b/>
        </w:rPr>
      </w:pPr>
      <w:r>
        <w:rPr>
          <w:rFonts w:ascii="Times New Roman" w:eastAsia="Times New Roman" w:hAnsi="Times New Roman" w:cs="Times New Roman"/>
          <w:b/>
        </w:rPr>
        <w:t>Executive Summary</w:t>
      </w:r>
    </w:p>
    <w:p w14:paraId="6986513E" w14:textId="77777777" w:rsidR="00FA6F50" w:rsidRDefault="00FA6F50">
      <w:pPr>
        <w:pStyle w:val="Normal1"/>
        <w:jc w:val="center"/>
        <w:rPr>
          <w:rFonts w:ascii="Times New Roman" w:eastAsia="Times New Roman" w:hAnsi="Times New Roman" w:cs="Times New Roman"/>
          <w:b/>
        </w:rPr>
      </w:pPr>
    </w:p>
    <w:p w14:paraId="60E7A810" w14:textId="61585127" w:rsidR="00FA6F50" w:rsidRDefault="0005309C">
      <w:pPr>
        <w:pStyle w:val="Normal1"/>
        <w:rPr>
          <w:rFonts w:ascii="Times New Roman" w:eastAsia="Times New Roman" w:hAnsi="Times New Roman" w:cs="Times New Roman"/>
        </w:rPr>
      </w:pPr>
      <w:r>
        <w:rPr>
          <w:rFonts w:ascii="Times New Roman" w:eastAsia="Times New Roman" w:hAnsi="Times New Roman" w:cs="Times New Roman"/>
        </w:rPr>
        <w:t xml:space="preserve">Current methods used in obtaining a horse’s vitals can be time consuming and potentially dangerous. The fundamental goal of </w:t>
      </w:r>
      <w:r w:rsidR="0034327D">
        <w:rPr>
          <w:rFonts w:ascii="Times New Roman" w:eastAsia="Times New Roman" w:hAnsi="Times New Roman" w:cs="Times New Roman"/>
        </w:rPr>
        <w:t xml:space="preserve">the </w:t>
      </w:r>
      <w:r>
        <w:rPr>
          <w:rFonts w:ascii="Times New Roman" w:eastAsia="Times New Roman" w:hAnsi="Times New Roman" w:cs="Times New Roman"/>
        </w:rPr>
        <w:t>Horse Health Monitoring System (HHM System) is to safely and efficiently monitor the essential vitals of a horse</w:t>
      </w:r>
      <w:r w:rsidR="0034327D">
        <w:rPr>
          <w:rFonts w:ascii="Times New Roman" w:eastAsia="Times New Roman" w:hAnsi="Times New Roman" w:cs="Times New Roman"/>
        </w:rPr>
        <w:t xml:space="preserve"> a</w:t>
      </w:r>
      <w:r>
        <w:rPr>
          <w:rFonts w:ascii="Times New Roman" w:eastAsia="Times New Roman" w:hAnsi="Times New Roman" w:cs="Times New Roman"/>
        </w:rPr>
        <w:t>s an indicator of the horse’s overall health. This system aims to assure horse owners and veterinarians about the actual status of their horse</w:t>
      </w:r>
      <w:r w:rsidR="0034327D">
        <w:rPr>
          <w:rFonts w:ascii="Times New Roman" w:eastAsia="Times New Roman" w:hAnsi="Times New Roman" w:cs="Times New Roman"/>
        </w:rPr>
        <w:t xml:space="preserve"> b</w:t>
      </w:r>
      <w:r>
        <w:rPr>
          <w:rFonts w:ascii="Times New Roman" w:eastAsia="Times New Roman" w:hAnsi="Times New Roman" w:cs="Times New Roman"/>
        </w:rPr>
        <w:t>y detecting early symptom</w:t>
      </w:r>
      <w:r w:rsidR="00A57CFD">
        <w:rPr>
          <w:rFonts w:ascii="Times New Roman" w:eastAsia="Times New Roman" w:hAnsi="Times New Roman" w:cs="Times New Roman"/>
        </w:rPr>
        <w:t xml:space="preserve">s. Early detection through HHM System </w:t>
      </w:r>
      <w:r>
        <w:rPr>
          <w:rFonts w:ascii="Times New Roman" w:eastAsia="Times New Roman" w:hAnsi="Times New Roman" w:cs="Times New Roman"/>
        </w:rPr>
        <w:t>relieves the financial and emotional burden to all parties involved.</w:t>
      </w:r>
      <w:r w:rsidR="0034327D">
        <w:rPr>
          <w:rFonts w:ascii="Times New Roman" w:eastAsia="Times New Roman" w:hAnsi="Times New Roman" w:cs="Times New Roman"/>
        </w:rPr>
        <w:t xml:space="preserve"> </w:t>
      </w:r>
      <w:r>
        <w:rPr>
          <w:rFonts w:ascii="Times New Roman" w:eastAsia="Times New Roman" w:hAnsi="Times New Roman" w:cs="Times New Roman"/>
        </w:rPr>
        <w:t>A</w:t>
      </w:r>
      <w:r w:rsidR="0034327D">
        <w:rPr>
          <w:rFonts w:ascii="Times New Roman" w:eastAsia="Times New Roman" w:hAnsi="Times New Roman" w:cs="Times New Roman"/>
        </w:rPr>
        <w:t xml:space="preserve"> </w:t>
      </w:r>
      <w:r>
        <w:rPr>
          <w:rFonts w:ascii="Times New Roman" w:eastAsia="Times New Roman" w:hAnsi="Times New Roman" w:cs="Times New Roman"/>
        </w:rPr>
        <w:t>visual representation of HHM System can be seen in Figure 1.</w:t>
      </w:r>
    </w:p>
    <w:p w14:paraId="13A884F4" w14:textId="77777777" w:rsidR="006340B3" w:rsidRDefault="006340B3">
      <w:pPr>
        <w:pStyle w:val="Normal1"/>
        <w:rPr>
          <w:rFonts w:ascii="Times New Roman" w:eastAsia="Times New Roman" w:hAnsi="Times New Roman" w:cs="Times New Roman"/>
        </w:rPr>
      </w:pPr>
      <w:bookmarkStart w:id="0" w:name="_GoBack"/>
      <w:bookmarkEnd w:id="0"/>
    </w:p>
    <w:p w14:paraId="32276746" w14:textId="77777777" w:rsidR="00FA6F50" w:rsidRDefault="0005309C">
      <w:pPr>
        <w:pStyle w:val="Normal1"/>
        <w:jc w:val="center"/>
      </w:pPr>
      <w:r>
        <w:rPr>
          <w:noProof/>
        </w:rPr>
        <w:drawing>
          <wp:inline distT="114300" distB="114300" distL="114300" distR="114300" wp14:anchorId="68658B22" wp14:editId="1A9789D8">
            <wp:extent cx="3483957" cy="2005013"/>
            <wp:effectExtent l="25400" t="25400" r="25400" b="25400"/>
            <wp:docPr id="1" name="image01.png" descr="Picture1.png"/>
            <wp:cNvGraphicFramePr/>
            <a:graphic xmlns:a="http://schemas.openxmlformats.org/drawingml/2006/main">
              <a:graphicData uri="http://schemas.openxmlformats.org/drawingml/2006/picture">
                <pic:pic xmlns:pic="http://schemas.openxmlformats.org/drawingml/2006/picture">
                  <pic:nvPicPr>
                    <pic:cNvPr id="0" name="image01.png" descr="Picture1.png"/>
                    <pic:cNvPicPr preferRelativeResize="0"/>
                  </pic:nvPicPr>
                  <pic:blipFill>
                    <a:blip r:embed="rId6"/>
                    <a:srcRect/>
                    <a:stretch>
                      <a:fillRect/>
                    </a:stretch>
                  </pic:blipFill>
                  <pic:spPr>
                    <a:xfrm>
                      <a:off x="0" y="0"/>
                      <a:ext cx="3483957" cy="2005013"/>
                    </a:xfrm>
                    <a:prstGeom prst="rect">
                      <a:avLst/>
                    </a:prstGeom>
                    <a:ln w="25400">
                      <a:solidFill>
                        <a:srgbClr val="FFFFFF"/>
                      </a:solidFill>
                      <a:prstDash val="solid"/>
                    </a:ln>
                  </pic:spPr>
                </pic:pic>
              </a:graphicData>
            </a:graphic>
          </wp:inline>
        </w:drawing>
      </w:r>
    </w:p>
    <w:p w14:paraId="2CB1ACC4" w14:textId="77777777" w:rsidR="00FA6F50" w:rsidRDefault="0005309C">
      <w:pPr>
        <w:pStyle w:val="Normal1"/>
        <w:jc w:val="center"/>
        <w:rPr>
          <w:sz w:val="20"/>
          <w:szCs w:val="20"/>
        </w:rPr>
      </w:pPr>
      <w:r>
        <w:rPr>
          <w:sz w:val="20"/>
          <w:szCs w:val="20"/>
        </w:rPr>
        <w:t>Figure 1. Horse Health Monitoring System Overview</w:t>
      </w:r>
    </w:p>
    <w:p w14:paraId="373DA7DB" w14:textId="77777777" w:rsidR="00FA6F50" w:rsidRDefault="00FA6F50">
      <w:pPr>
        <w:pStyle w:val="Normal1"/>
        <w:jc w:val="center"/>
        <w:rPr>
          <w:rFonts w:ascii="Times New Roman" w:eastAsia="Times New Roman" w:hAnsi="Times New Roman" w:cs="Times New Roman"/>
        </w:rPr>
      </w:pPr>
    </w:p>
    <w:p w14:paraId="535D4F6E" w14:textId="201944CE" w:rsidR="00FA6F50" w:rsidRPr="00A57CFD" w:rsidRDefault="0005309C" w:rsidP="00A57CFD">
      <w:pPr>
        <w:rPr>
          <w:rFonts w:ascii="Times New Roman" w:eastAsia="Times New Roman" w:hAnsi="Times New Roman" w:cs="Times New Roman"/>
          <w:color w:val="auto"/>
          <w:sz w:val="24"/>
          <w:szCs w:val="24"/>
        </w:rPr>
      </w:pPr>
      <w:r>
        <w:rPr>
          <w:rFonts w:ascii="Times New Roman" w:eastAsia="Times New Roman" w:hAnsi="Times New Roman" w:cs="Times New Roman"/>
        </w:rPr>
        <w:t xml:space="preserve">In the quest to develop a flawless device, several technical and practical design constraints must be addressed. Examples of technical constraints are accuracy of temperature and heart rate sensors, battery life, ingress protection, and user notifications. The most important aspect of </w:t>
      </w:r>
      <w:r w:rsidR="0034327D">
        <w:rPr>
          <w:rFonts w:ascii="Times New Roman" w:eastAsia="Times New Roman" w:hAnsi="Times New Roman" w:cs="Times New Roman"/>
        </w:rPr>
        <w:t xml:space="preserve">a </w:t>
      </w:r>
      <w:r>
        <w:rPr>
          <w:rFonts w:ascii="Times New Roman" w:eastAsia="Times New Roman" w:hAnsi="Times New Roman" w:cs="Times New Roman"/>
        </w:rPr>
        <w:t xml:space="preserve">horse’s health diagnosis is </w:t>
      </w:r>
      <w:r w:rsidR="0034327D">
        <w:rPr>
          <w:rFonts w:ascii="Times New Roman" w:eastAsia="Times New Roman" w:hAnsi="Times New Roman" w:cs="Times New Roman"/>
        </w:rPr>
        <w:t xml:space="preserve">an </w:t>
      </w:r>
      <w:r>
        <w:rPr>
          <w:rFonts w:ascii="Times New Roman" w:eastAsia="Times New Roman" w:hAnsi="Times New Roman" w:cs="Times New Roman"/>
        </w:rPr>
        <w:t>accurate measurement of the vitals. Therefore, the HHM System must provide users with a precise measurement of temperature within</w:t>
      </w:r>
      <w:r w:rsidR="0034327D">
        <w:rPr>
          <w:rFonts w:ascii="Times New Roman" w:eastAsia="Times New Roman" w:hAnsi="Times New Roman" w:cs="Times New Roman"/>
        </w:rPr>
        <w:t xml:space="preserve"> a</w:t>
      </w:r>
      <w:r>
        <w:rPr>
          <w:rFonts w:ascii="Times New Roman" w:eastAsia="Times New Roman" w:hAnsi="Times New Roman" w:cs="Times New Roman"/>
        </w:rPr>
        <w:t xml:space="preserve"> range of 90˚F to 110˚F and</w:t>
      </w:r>
      <w:r w:rsidR="0034327D">
        <w:rPr>
          <w:rFonts w:ascii="Times New Roman" w:eastAsia="Times New Roman" w:hAnsi="Times New Roman" w:cs="Times New Roman"/>
        </w:rPr>
        <w:t xml:space="preserve"> a</w:t>
      </w:r>
      <w:r>
        <w:rPr>
          <w:rFonts w:ascii="Times New Roman" w:eastAsia="Times New Roman" w:hAnsi="Times New Roman" w:cs="Times New Roman"/>
        </w:rPr>
        <w:t xml:space="preserve"> heart rate within range of 25 and 200 </w:t>
      </w:r>
      <w:r w:rsidR="00A57CFD">
        <w:rPr>
          <w:rFonts w:ascii="Times New Roman" w:eastAsia="Times New Roman" w:hAnsi="Times New Roman" w:cs="Times New Roman"/>
        </w:rPr>
        <w:t>beats per minute (</w:t>
      </w:r>
      <w:r>
        <w:rPr>
          <w:rFonts w:ascii="Times New Roman" w:eastAsia="Times New Roman" w:hAnsi="Times New Roman" w:cs="Times New Roman"/>
        </w:rPr>
        <w:t>bpm</w:t>
      </w:r>
      <w:r w:rsidR="00A57CFD">
        <w:rPr>
          <w:rFonts w:ascii="Times New Roman" w:eastAsia="Times New Roman" w:hAnsi="Times New Roman" w:cs="Times New Roman"/>
        </w:rPr>
        <w:t>)</w:t>
      </w:r>
      <w:r>
        <w:rPr>
          <w:rFonts w:ascii="Times New Roman" w:eastAsia="Times New Roman" w:hAnsi="Times New Roman" w:cs="Times New Roman"/>
        </w:rPr>
        <w:t>.</w:t>
      </w:r>
      <w:r w:rsidR="0034327D">
        <w:rPr>
          <w:rFonts w:ascii="Times New Roman" w:eastAsia="Times New Roman" w:hAnsi="Times New Roman" w:cs="Times New Roman"/>
        </w:rPr>
        <w:t xml:space="preserve"> </w:t>
      </w:r>
      <w:r>
        <w:rPr>
          <w:rFonts w:ascii="Times New Roman" w:eastAsia="Times New Roman" w:hAnsi="Times New Roman" w:cs="Times New Roman"/>
        </w:rPr>
        <w:t xml:space="preserve">Examples of practical design constraints are safety, cost, durability, reliability, </w:t>
      </w:r>
      <w:r w:rsidR="0034327D">
        <w:rPr>
          <w:rFonts w:ascii="Times New Roman" w:eastAsia="Times New Roman" w:hAnsi="Times New Roman" w:cs="Times New Roman"/>
        </w:rPr>
        <w:t xml:space="preserve">and </w:t>
      </w:r>
      <w:r>
        <w:rPr>
          <w:rFonts w:ascii="Times New Roman" w:eastAsia="Times New Roman" w:hAnsi="Times New Roman" w:cs="Times New Roman"/>
        </w:rPr>
        <w:t xml:space="preserve">size of the device. The HHM device must not </w:t>
      </w:r>
      <w:r w:rsidR="00A57CFD">
        <w:rPr>
          <w:rFonts w:ascii="Times New Roman" w:eastAsia="Times New Roman" w:hAnsi="Times New Roman" w:cs="Times New Roman"/>
        </w:rPr>
        <w:t>endanger the</w:t>
      </w:r>
      <w:r>
        <w:rPr>
          <w:rFonts w:ascii="Times New Roman" w:eastAsia="Times New Roman" w:hAnsi="Times New Roman" w:cs="Times New Roman"/>
        </w:rPr>
        <w:t xml:space="preserve"> horses, </w:t>
      </w:r>
      <w:r w:rsidR="00A57CFD">
        <w:rPr>
          <w:rFonts w:ascii="Times New Roman" w:eastAsia="Times New Roman" w:hAnsi="Times New Roman" w:cs="Times New Roman"/>
        </w:rPr>
        <w:t>be cost-effective</w:t>
      </w:r>
      <w:r>
        <w:rPr>
          <w:rFonts w:ascii="Times New Roman" w:eastAsia="Times New Roman" w:hAnsi="Times New Roman" w:cs="Times New Roman"/>
        </w:rPr>
        <w:t xml:space="preserve">, must be compact and installed </w:t>
      </w:r>
      <w:r w:rsidR="00A57CFD" w:rsidRPr="00A57CFD">
        <w:rPr>
          <w:rFonts w:ascii="Times New Roman" w:eastAsia="Times New Roman" w:hAnsi="Times New Roman" w:cs="Times New Roman"/>
        </w:rPr>
        <w:t>on a comfortable and non-invasive location on the horse.</w:t>
      </w:r>
    </w:p>
    <w:p w14:paraId="3DBD04C1" w14:textId="77777777" w:rsidR="00FA6F50" w:rsidRDefault="00FA6F50">
      <w:pPr>
        <w:pStyle w:val="Normal1"/>
        <w:rPr>
          <w:rFonts w:ascii="Times New Roman" w:eastAsia="Times New Roman" w:hAnsi="Times New Roman" w:cs="Times New Roman"/>
        </w:rPr>
      </w:pPr>
    </w:p>
    <w:p w14:paraId="176C3922" w14:textId="552ACD80" w:rsidR="00FA6F50" w:rsidRDefault="0005309C">
      <w:pPr>
        <w:pStyle w:val="Normal1"/>
        <w:rPr>
          <w:rFonts w:ascii="Times New Roman" w:eastAsia="Times New Roman" w:hAnsi="Times New Roman" w:cs="Times New Roman"/>
        </w:rPr>
      </w:pPr>
      <w:r>
        <w:rPr>
          <w:rFonts w:ascii="Times New Roman" w:eastAsia="Times New Roman" w:hAnsi="Times New Roman" w:cs="Times New Roman"/>
        </w:rPr>
        <w:t>Critical to the overall perform</w:t>
      </w:r>
      <w:r w:rsidR="00A57CFD">
        <w:rPr>
          <w:rFonts w:ascii="Times New Roman" w:eastAsia="Times New Roman" w:hAnsi="Times New Roman" w:cs="Times New Roman"/>
        </w:rPr>
        <w:t>ance of the HHM system, a horse-</w:t>
      </w:r>
      <w:r>
        <w:rPr>
          <w:rFonts w:ascii="Times New Roman" w:eastAsia="Times New Roman" w:hAnsi="Times New Roman" w:cs="Times New Roman"/>
        </w:rPr>
        <w:t xml:space="preserve">compatible pulse sensor, highly durable temperature sensor, and robust </w:t>
      </w:r>
      <w:r w:rsidR="0034327D">
        <w:rPr>
          <w:rFonts w:ascii="Times New Roman" w:eastAsia="Times New Roman" w:hAnsi="Times New Roman" w:cs="Times New Roman"/>
        </w:rPr>
        <w:t>long-</w:t>
      </w:r>
      <w:r>
        <w:rPr>
          <w:rFonts w:ascii="Times New Roman" w:eastAsia="Times New Roman" w:hAnsi="Times New Roman" w:cs="Times New Roman"/>
        </w:rPr>
        <w:t>range communication system were selected. The microcontroller will gather the vitals from the temperature and pulse sensors. Subsequently, the device submits the data to the Global System for Mobile Communications (GSM) module which sends it to the user via text message. This device will b</w:t>
      </w:r>
      <w:r w:rsidR="00A57CFD">
        <w:rPr>
          <w:rFonts w:ascii="Times New Roman" w:eastAsia="Times New Roman" w:hAnsi="Times New Roman" w:cs="Times New Roman"/>
        </w:rPr>
        <w:t>e provided with a portable long-lasting battery.</w:t>
      </w:r>
    </w:p>
    <w:p w14:paraId="2DD878BD" w14:textId="77777777" w:rsidR="00FA6F50" w:rsidRDefault="00FA6F50">
      <w:pPr>
        <w:pStyle w:val="Normal1"/>
        <w:rPr>
          <w:rFonts w:ascii="Times New Roman" w:eastAsia="Times New Roman" w:hAnsi="Times New Roman" w:cs="Times New Roman"/>
        </w:rPr>
      </w:pPr>
    </w:p>
    <w:p w14:paraId="649CA4A7" w14:textId="4AD388B8" w:rsidR="00FA6F50" w:rsidRDefault="0005309C">
      <w:pPr>
        <w:pStyle w:val="Normal1"/>
        <w:rPr>
          <w:rFonts w:ascii="Times New Roman" w:eastAsia="Times New Roman" w:hAnsi="Times New Roman" w:cs="Times New Roman"/>
        </w:rPr>
      </w:pPr>
      <w:r>
        <w:rPr>
          <w:rFonts w:ascii="Times New Roman" w:eastAsia="Times New Roman" w:hAnsi="Times New Roman" w:cs="Times New Roman"/>
        </w:rPr>
        <w:t>Several horse health monitoring system</w:t>
      </w:r>
      <w:r w:rsidR="0034327D">
        <w:rPr>
          <w:rFonts w:ascii="Times New Roman" w:eastAsia="Times New Roman" w:hAnsi="Times New Roman" w:cs="Times New Roman"/>
        </w:rPr>
        <w:t>s</w:t>
      </w:r>
      <w:r>
        <w:rPr>
          <w:rFonts w:ascii="Times New Roman" w:eastAsia="Times New Roman" w:hAnsi="Times New Roman" w:cs="Times New Roman"/>
        </w:rPr>
        <w:t xml:space="preserve"> </w:t>
      </w:r>
      <w:r w:rsidR="0034327D">
        <w:rPr>
          <w:rFonts w:ascii="Times New Roman" w:eastAsia="Times New Roman" w:hAnsi="Times New Roman" w:cs="Times New Roman"/>
        </w:rPr>
        <w:t>exist</w:t>
      </w:r>
      <w:r>
        <w:rPr>
          <w:rFonts w:ascii="Times New Roman" w:eastAsia="Times New Roman" w:hAnsi="Times New Roman" w:cs="Times New Roman"/>
        </w:rPr>
        <w:t xml:space="preserve"> today</w:t>
      </w:r>
      <w:r w:rsidR="0034327D">
        <w:rPr>
          <w:rFonts w:ascii="Times New Roman" w:eastAsia="Times New Roman" w:hAnsi="Times New Roman" w:cs="Times New Roman"/>
        </w:rPr>
        <w:t xml:space="preserve"> </w:t>
      </w:r>
      <w:r>
        <w:rPr>
          <w:rFonts w:ascii="Times New Roman" w:eastAsia="Times New Roman" w:hAnsi="Times New Roman" w:cs="Times New Roman"/>
        </w:rPr>
        <w:t>but are quite expensive and not durable. The originality in designing the HHM System is its affordability and flexibility compared to other already existing monitoring systems. However, safety is also one of the main priorities of the team design. The HHM system reduces the discomfort that horses, owners, and veterinarians may experience.</w:t>
      </w:r>
    </w:p>
    <w:sectPr w:rsidR="00FA6F50">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370C1D" w14:textId="77777777" w:rsidR="00822317" w:rsidRDefault="00822317">
      <w:pPr>
        <w:spacing w:line="240" w:lineRule="auto"/>
      </w:pPr>
      <w:r>
        <w:separator/>
      </w:r>
    </w:p>
  </w:endnote>
  <w:endnote w:type="continuationSeparator" w:id="0">
    <w:p w14:paraId="3CC479A0" w14:textId="77777777" w:rsidR="00822317" w:rsidRDefault="008223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6CB33" w14:textId="77777777" w:rsidR="00FA6F50" w:rsidRDefault="00FA6F50">
    <w:pPr>
      <w:pStyle w:val="Normal1"/>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82267" w14:textId="77777777" w:rsidR="00822317" w:rsidRDefault="00822317">
      <w:pPr>
        <w:spacing w:line="240" w:lineRule="auto"/>
      </w:pPr>
      <w:r>
        <w:separator/>
      </w:r>
    </w:p>
  </w:footnote>
  <w:footnote w:type="continuationSeparator" w:id="0">
    <w:p w14:paraId="43C5E24D" w14:textId="77777777" w:rsidR="00822317" w:rsidRDefault="008223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040D1" w14:textId="77777777" w:rsidR="00FA6F50" w:rsidRDefault="00FA6F50">
    <w:pPr>
      <w:pStyle w:val="Normal1"/>
      <w:rPr>
        <w:rFonts w:ascii="Times New Roman" w:eastAsia="Times New Roman" w:hAnsi="Times New Roman" w:cs="Times New Roman"/>
      </w:rPr>
    </w:pPr>
  </w:p>
  <w:p w14:paraId="38835D14" w14:textId="77777777" w:rsidR="00FA6F50" w:rsidRDefault="0005309C">
    <w:pPr>
      <w:pStyle w:val="Normal1"/>
      <w:rPr>
        <w:rFonts w:ascii="Times New Roman" w:eastAsia="Times New Roman" w:hAnsi="Times New Roman" w:cs="Times New Roman"/>
      </w:rPr>
    </w:pPr>
    <w:r>
      <w:rPr>
        <w:rFonts w:ascii="Times New Roman" w:eastAsia="Times New Roman" w:hAnsi="Times New Roman" w:cs="Times New Roman"/>
      </w:rPr>
      <w:t xml:space="preserve">Horse Health Monitoring System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A6F50"/>
    <w:rsid w:val="0005309C"/>
    <w:rsid w:val="0034327D"/>
    <w:rsid w:val="006340B3"/>
    <w:rsid w:val="006D3390"/>
    <w:rsid w:val="007F1DBC"/>
    <w:rsid w:val="00822317"/>
    <w:rsid w:val="00A57CFD"/>
    <w:rsid w:val="00AA036B"/>
    <w:rsid w:val="00B36F6D"/>
    <w:rsid w:val="00E57A59"/>
    <w:rsid w:val="00FA6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28B0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05309C"/>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5309C"/>
    <w:rPr>
      <w:rFonts w:ascii="Lucida Grande" w:hAnsi="Lucida Grande"/>
      <w:sz w:val="18"/>
      <w:szCs w:val="18"/>
    </w:rPr>
  </w:style>
  <w:style w:type="character" w:styleId="CommentReference">
    <w:name w:val="annotation reference"/>
    <w:basedOn w:val="DefaultParagraphFont"/>
    <w:uiPriority w:val="99"/>
    <w:semiHidden/>
    <w:unhideWhenUsed/>
    <w:rsid w:val="0005309C"/>
    <w:rPr>
      <w:sz w:val="18"/>
      <w:szCs w:val="18"/>
    </w:rPr>
  </w:style>
  <w:style w:type="paragraph" w:styleId="CommentText">
    <w:name w:val="annotation text"/>
    <w:basedOn w:val="Normal"/>
    <w:link w:val="CommentTextChar"/>
    <w:uiPriority w:val="99"/>
    <w:semiHidden/>
    <w:unhideWhenUsed/>
    <w:rsid w:val="0005309C"/>
    <w:pPr>
      <w:spacing w:line="240" w:lineRule="auto"/>
    </w:pPr>
    <w:rPr>
      <w:sz w:val="24"/>
      <w:szCs w:val="24"/>
    </w:rPr>
  </w:style>
  <w:style w:type="character" w:customStyle="1" w:styleId="CommentTextChar">
    <w:name w:val="Comment Text Char"/>
    <w:basedOn w:val="DefaultParagraphFont"/>
    <w:link w:val="CommentText"/>
    <w:uiPriority w:val="99"/>
    <w:semiHidden/>
    <w:rsid w:val="0005309C"/>
    <w:rPr>
      <w:sz w:val="24"/>
      <w:szCs w:val="24"/>
    </w:rPr>
  </w:style>
  <w:style w:type="paragraph" w:styleId="CommentSubject">
    <w:name w:val="annotation subject"/>
    <w:basedOn w:val="CommentText"/>
    <w:next w:val="CommentText"/>
    <w:link w:val="CommentSubjectChar"/>
    <w:uiPriority w:val="99"/>
    <w:semiHidden/>
    <w:unhideWhenUsed/>
    <w:rsid w:val="0005309C"/>
    <w:rPr>
      <w:b/>
      <w:bCs/>
      <w:sz w:val="20"/>
      <w:szCs w:val="20"/>
    </w:rPr>
  </w:style>
  <w:style w:type="character" w:customStyle="1" w:styleId="CommentSubjectChar">
    <w:name w:val="Comment Subject Char"/>
    <w:basedOn w:val="CommentTextChar"/>
    <w:link w:val="CommentSubject"/>
    <w:uiPriority w:val="99"/>
    <w:semiHidden/>
    <w:rsid w:val="000530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4228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347</Words>
  <Characters>1982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Hussein Ali Alsabbahi</cp:lastModifiedBy>
  <cp:revision>4</cp:revision>
  <dcterms:created xsi:type="dcterms:W3CDTF">2017-04-04T18:57:00Z</dcterms:created>
  <dcterms:modified xsi:type="dcterms:W3CDTF">2017-04-05T04:26:00Z</dcterms:modified>
</cp:coreProperties>
</file>