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Leltározó és leltárkezelő alkalmazás – munkaváltozat (4. alkalom)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Horváth Máté (LIOA2U) fejezetei: architektúra, kommunikáció, hitelesítés, szerveroldali prototípus, fejlesztőeszközök</w:t>
      </w:r>
    </w:p>
    <w:p>
      <w:pPr>
        <w:spacing w:after="120" w:line="360" w:lineRule="auto"/>
        <w:jc w:val="both"/>
      </w:pPr>
      <w:r>
        <w:t xml:space="preserve">Megjegyzés: az alábbi alfejezetek a közös dokumentáció 2. (Rendszerterv) és 3. (Dizájn és fejlesztés) fejezetébe kerülnek. A táblázatok számozása a v0.2 utolsó (8.) táblázatát folytatja, az irodalomjegyzék pedig a [16]-os tételt; az összefésüléskor mindkettőt a végleges sorrendhez kell igazítani.</w:t>
      </w:r>
    </w:p>
    <w:p>
      <w:pPr>
        <w:pStyle w:val="Cmsor1"/>
        <w:pageBreakBefore/>
      </w:pPr>
      <w:bookmarkStart w:id="101" w:name="_Toc900101"/>
      <w:r>
        <w:t xml:space="preserve">2. Rendszerterv</w:t>
      </w:r>
      <w:bookmarkEnd w:id="101"/>
    </w:p>
    <w:p>
      <w:pPr>
        <w:pStyle w:val="Cmsor2"/>
      </w:pPr>
      <w:bookmarkStart w:id="102" w:name="_Toc900102"/>
      <w:r>
        <w:t xml:space="preserve">2.1. Az architektúra áttekintése</w:t>
      </w:r>
      <w:bookmarkEnd w:id="102"/>
    </w:p>
    <w:p>
      <w:pPr>
        <w:spacing w:after="120" w:line="360" w:lineRule="auto"/>
        <w:jc w:val="both"/>
      </w:pPr>
      <w:r>
        <w:t xml:space="preserve">A rendszer kliens–szerver felépítésű. Három futó komponensből áll: a felhasználók munkaállomásán futó </w:t>
      </w:r>
      <w:r>
        <w:rPr>
          <w:b/>
          <w:bCs/>
        </w:rPr>
        <w:t xml:space="preserve">WPF asztali kliensből</w:t>
      </w:r>
      <w:r>
        <w:t xml:space="preserve">, egy </w:t>
      </w:r>
      <w:r>
        <w:rPr>
          <w:b/>
          <w:bCs/>
        </w:rPr>
        <w:t xml:space="preserve">ASP.NET Core alapú alkalmazásszerverből</w:t>
      </w:r>
      <w:r>
        <w:t xml:space="preserve"> és egy </w:t>
      </w:r>
      <w:r>
        <w:rPr>
          <w:b/>
          <w:bCs/>
        </w:rPr>
        <w:t xml:space="preserve">Microsoft SQL Server adatbázisból</w:t>
      </w:r>
      <w:r>
        <w:t xml:space="preserve">. A kliens és a szerver HTTPS felett, REST-stílusú, JSON formátumú üzenetekkel kommunikál; az adatbázishoz kizárólag a szerver fér hozzá. A két oldal közötti adatszerkezeteket egy negyedik, nem önállóan futó projekt, a </w:t>
      </w:r>
      <w:r>
        <w:rPr>
          <w:b/>
          <w:bCs/>
        </w:rPr>
        <w:t xml:space="preserve">Kozos</w:t>
      </w:r>
      <w:r>
        <w:t xml:space="preserve"> könyvtár írja le, amelyet a kliens és a szerver is hivatkozik. A komponenseket és kapcsolataikat az 1. ábra mutatja.</w:t>
      </w:r>
    </w:p>
    <w:p>
      <w:pPr>
        <w:keepNext/>
        <w:spacing w:before="200" w:after="0"/>
        <w:jc w:val="center"/>
      </w:pPr>
      <w:r>
        <w:drawing>
          <wp:inline distT="0" distB="0" distL="0" distR="0">
            <wp:extent cx="5760000" cy="3600000"/>
            <wp:docPr id="501" name="Ke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kep1.png"/>
                    <pic:cNvPicPr/>
                  </pic:nvPicPr>
                  <pic:blipFill>
                    <a:blip r:embed="rIdKep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1. ábra: A rendszer komponensei és kapcsolataik</w:t>
      </w:r>
    </w:p>
    <w:p>
      <w:pPr>
        <w:spacing w:after="120" w:line="360" w:lineRule="auto"/>
        <w:jc w:val="both"/>
      </w:pPr>
      <w:r>
        <w:t xml:space="preserve">Az architektúra legfontosabb elve a </w:t>
      </w:r>
      <w:r>
        <w:rPr>
          <w:b/>
          <w:bCs/>
        </w:rPr>
        <w:t xml:space="preserve">vékony kliens, okos szerver</w:t>
      </w:r>
      <w:r>
        <w:t xml:space="preserve"> megosztás. Minden üzleti szabály – a beolvasott kód azonosítása, a leolvasás minősítése, a mennyiségek és a körzeteltérés kezelése, az Excel-import ellenőrzése, a leltár-összehasonlítás és a riportok előállítása – a szerveren fut. A kliens megjeleníti az adatokat, fogadja a felhasználói bevitelt (a vonalkódolvasót is), és a szerver szolgáltatásait hívja. Ennek három oka van: egy szabály így egyetlen helyen van megvalósítva és tesztelve; a párhuzamosan dolgozó leltározók ugyanazt az adatállapotot látják; a jogosultság pedig csak a szerveren kényszeríthető ki megbízhatóan, hiszen a kliens a felhasználó gépén fut, tehát módosítható.</w:t>
      </w:r>
    </w:p>
    <w:p>
      <w:pPr>
        <w:pStyle w:val="Cmsor3"/>
      </w:pPr>
      <w:bookmarkStart w:id="103" w:name="_Toc900103"/>
      <w:r>
        <w:t xml:space="preserve">2.1.1. A szerver rétegei</w:t>
      </w:r>
      <w:bookmarkEnd w:id="103"/>
    </w:p>
    <w:p>
      <w:pPr>
        <w:spacing w:after="120" w:line="360" w:lineRule="auto"/>
        <w:jc w:val="both"/>
      </w:pPr>
      <w:r>
        <w:t xml:space="preserve">A szerver belül rétegekre tagolódik, amelyek mindegyike csak az alatta lévőt használja. Egy kérés a köztes rétegeken (hibakezelés, hitelesítés, jogosultság) áthaladva jut el a végpontot megvalósító controllerhez, amely egy szolgáltatásosztályt hív; a szolgáltatás az adatelérési rétegen keresztül olvas és ír. A rétegek felelősségét a 9. táblázat foglalja össze.</w:t>
      </w:r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9. táblázat: A szerver rétegei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4354"/>
        <w:gridCol w:w="2721"/>
      </w:tblGrid>
      <w:tr>
        <w:trPr>
          <w:cantSplit/>
          <w:tblHeader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Réteg</w:t>
            </w:r>
          </w:p>
        </w:tc>
        <w:tc>
          <w:tcPr>
            <w:tcW w:w="4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Felelősség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Példák a prototípusból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Köztes rétegek (middleware)</w:t>
            </w:r>
          </w:p>
        </w:tc>
        <w:tc>
          <w:tcPr>
            <w:tcW w:w="4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Minden kérésre érvényes feladatok: kivételek egységes hibaválasszá alakítása, a token ellenőrzése, az alapértelmezett jogosultsági szabály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UseExceptionHandler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UseAuthentication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UseAuthorization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w="4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HTTP-kérés fogadása, a bemenet alapellenőrzése, a státuszkód és a válasz előállítása; üzleti logikát nem tartalmaz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AuthController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EszkozokController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AllapotController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Szolgáltatás</w:t>
            </w:r>
          </w:p>
        </w:tc>
        <w:tc>
          <w:tcPr>
            <w:tcW w:w="4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üzleti logika: szabályok, lekérdezések összeállítása, átalakítás adatátviteli típusokká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AuthSzolgaltatas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TokenKeszito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EszkozSzolgaltatas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Adatelérés</w:t>
            </w:r>
          </w:p>
        </w:tc>
        <w:tc>
          <w:tcPr>
            <w:tcW w:w="4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entitások, az adatbázis-séma leírása és a migrációk; az EF Core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DbContext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LeltarDbContext</w:t>
            </w:r>
            <w:r>
              <w:rPr>
                <w:sz w:val="20"/>
                <w:szCs w:val="20"/>
              </w:rPr>
              <w:t xml:space="preserve">, entitás-konfigurációk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Közös szerződés</w:t>
            </w:r>
          </w:p>
        </w:tc>
        <w:tc>
          <w:tcPr>
            <w:tcW w:w="4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kliens és a szerver között utazó adatok típusai, az API-útvonalak és a szerepkörök nevei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Kozos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BejelentkezesKeres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LapozottLista&lt;T&gt;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rétegek összekapcsolását az ASP.NET Core beépített függőséginjektálása végzi: a controller a konstruktorában kapja meg a szolgáltatást, a szolgáltatás a </w:t>
      </w:r>
      <w:r>
        <w:rPr>
          <w:rFonts w:ascii="Consolas" w:hAnsi="Consolas" w:cs="Consolas"/>
          <w:sz w:val="22"/>
          <w:szCs w:val="22"/>
        </w:rPr>
        <w:t xml:space="preserve">DbContext</w:t>
      </w:r>
      <w:r>
        <w:t xml:space="preserve">-et. Így bármelyik réteg a többitől függetlenül tesztelhető, a szolgáltatások pedig később más belépési pontból (például ütemezett feladatból) is használhatók. Egy új követelmény jellemzően egy új szolgáltatást és egy új végpontot jelent, nem a meglévők átírását.</w:t>
      </w:r>
    </w:p>
    <w:p>
      <w:pPr>
        <w:pStyle w:val="Cmsor3"/>
      </w:pPr>
      <w:bookmarkStart w:id="104" w:name="_Toc900104"/>
      <w:r>
        <w:t xml:space="preserve">2.1.2. A feladatok megosztása a kliens és a szerver között</w:t>
      </w:r>
      <w:bookmarkEnd w:id="104"/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10. táblázat: A kliens és a szerver felelősségei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2268"/>
        <w:gridCol w:w="2267"/>
      </w:tblGrid>
      <w:tr>
        <w:trPr>
          <w:cantSplit/>
          <w:tblHeader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Feladat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Kliens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Szerver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Vonalkód-bemenet fogadása (olvasó, kamera, demó mód)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beolvasott kód azonosítása, a leolvasás minősítése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Visszajelzés megjelenítése (szín, hang, üzenet)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Excel-fájl kiválasztása és feltöltése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Excel feldolgozása, ellenőrzése és importálása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Szűrés, rendezés, lapozás nagy adatmennyiségen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kérés összeállítása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végrehajtás az adatbázisban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Riport előállítása (xlsx, pdf)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paraméterek megadása, a fájl mentése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előállítás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Jogosultság ellenőrzése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csak a menük elrejtése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kötelező ellenőrzés minden kérésnél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Audit napló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szűrés és a lapozás szándékosan a szerveren történik: a forrásadatok több tízezer eszközt is tartalmazhatnak, ezért a kliens mindig csak az éppen megjelenített oldalt kéri le. A kliens által végzett ellenőrzések (például a kötelező mezők jelzése) csak a kényelmet szolgálják; a szerver minden bemenetet újra ellenőriz.</w:t>
      </w:r>
    </w:p>
    <w:p>
      <w:pPr>
        <w:pStyle w:val="Cmsor3"/>
      </w:pPr>
      <w:bookmarkStart w:id="105" w:name="_Toc900105"/>
      <w:r>
        <w:t xml:space="preserve">2.1.3. Telepítési nézet</w:t>
      </w:r>
      <w:bookmarkEnd w:id="105"/>
    </w:p>
    <w:p>
      <w:pPr>
        <w:spacing w:after="120" w:line="360" w:lineRule="auto"/>
        <w:jc w:val="both"/>
      </w:pPr>
      <w:r>
        <w:t xml:space="preserve">Fejlesztés közben és a bemutatón mindhárom komponens ugyanazon a gépen fut: a szerver a </w:t>
      </w:r>
      <w:r>
        <w:rPr>
          <w:rFonts w:ascii="Consolas" w:hAnsi="Consolas" w:cs="Consolas"/>
          <w:sz w:val="22"/>
          <w:szCs w:val="22"/>
        </w:rPr>
        <w:t xml:space="preserve">https://localhost:7080</w:t>
      </w:r>
      <w:r>
        <w:t xml:space="preserve"> címen figyel, az adatbázis egy helyi SQL Server Express példány, a kliens pedig ezt a címet hívja. Éles környezetben a szerver és az adatbázis egy központi, egyetemi szerveren futna, a kliens pedig a leltározók és az ügyintézők Windows rendszerű munkaállomásain. A kliens nem tárol üzleti adatot, csak helyi beállításokat (például az eszközlista oszlopait), így egy munkaállomás cseréje vagy elvesztése nem jár adatvesztéssel. A szerver címe és az adatbázis-kapcsolat konfigurációból jön (lásd 3.2.2), ezért a telepítési környezet megváltozása nem igényel kódmódosítást.</w:t>
      </w:r>
    </w:p>
    <w:p>
      <w:pPr>
        <w:pStyle w:val="Cmsor2"/>
      </w:pPr>
      <w:bookmarkStart w:id="106" w:name="_Toc900106"/>
      <w:r>
        <w:t xml:space="preserve">2.4. Kommunikáció a kliens és a szerver között</w:t>
      </w:r>
      <w:bookmarkEnd w:id="106"/>
    </w:p>
    <w:p>
      <w:pPr>
        <w:spacing w:after="120" w:line="360" w:lineRule="auto"/>
        <w:jc w:val="both"/>
      </w:pPr>
      <w:r>
        <w:t xml:space="preserve">A kommunikáció REST-stílusú: a szerver erőforrásokat (eszközök, leltáridőszakok, leolvasások) tesz elérhetővé, amelyeken a kliens szabványos HTTP-műveleteket végez [18]. Az üzenetek törzse JSON. A választás indoklását és az elvetett alternatívákat (gRPC, SignalR) a 2.2. alfejezet és a döntési napló D-007 bejegyzése tartalmazza. A prototípusban a kommunikáció első működő változata elkészült: a kliens bejelentkezik, majd a kapott tokennel lekérdezi az eszközlistát.</w:t>
      </w:r>
    </w:p>
    <w:p>
      <w:pPr>
        <w:pStyle w:val="Cmsor3"/>
      </w:pPr>
      <w:bookmarkStart w:id="107" w:name="_Toc900107"/>
      <w:r>
        <w:t xml:space="preserve">2.4.1. Az interfész konvenciói</w:t>
      </w:r>
      <w:bookmarkEnd w:id="107"/>
    </w:p>
    <w:p>
      <w:pPr>
        <w:spacing w:after="120" w:line="360" w:lineRule="auto"/>
        <w:jc w:val="both"/>
      </w:pPr>
      <w:r>
        <w:t xml:space="preserve">Az API egységessége érdekében a következő szabályokat rögzítettük, és minden új végpontnál ezeket követjük: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Útvonalak:</w:t>
      </w:r>
      <w:r>
        <w:t xml:space="preserve"> minden végpont az </w:t>
      </w:r>
      <w:r>
        <w:rPr>
          <w:rFonts w:ascii="Consolas" w:hAnsi="Consolas" w:cs="Consolas"/>
          <w:sz w:val="22"/>
          <w:szCs w:val="22"/>
        </w:rPr>
        <w:t xml:space="preserve">/api/</w:t>
      </w:r>
      <w:r>
        <w:t xml:space="preserve"> előtag alatt található, az erőforrások neve magyar, ékezet nélküli, többes számú főnév (</w:t>
      </w:r>
      <w:r>
        <w:rPr>
          <w:rFonts w:ascii="Consolas" w:hAnsi="Consolas" w:cs="Consolas"/>
          <w:sz w:val="22"/>
          <w:szCs w:val="22"/>
        </w:rPr>
        <w:t xml:space="preserve">/api/eszkozok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/api/leltaridoszakok</w:t>
      </w:r>
      <w:r>
        <w:t xml:space="preserve">); egy elem az azonosítójával érhető el (</w:t>
      </w:r>
      <w:r>
        <w:rPr>
          <w:rFonts w:ascii="Consolas" w:hAnsi="Consolas" w:cs="Consolas"/>
          <w:sz w:val="22"/>
          <w:szCs w:val="22"/>
        </w:rPr>
        <w:t xml:space="preserve">/api/eszkozok/42</w:t>
      </w:r>
      <w:r>
        <w:t xml:space="preserve">). A nem CRUD jellegű műveletek alerőforrásként jelennek meg (</w:t>
      </w:r>
      <w:r>
        <w:rPr>
          <w:rFonts w:ascii="Consolas" w:hAnsi="Consolas" w:cs="Consolas"/>
          <w:sz w:val="22"/>
          <w:szCs w:val="22"/>
        </w:rPr>
        <w:t xml:space="preserve">/api/leltaridoszakok/3/lezaras</w:t>
      </w:r>
      <w:r>
        <w:t xml:space="preserve">).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Műveletek:</w:t>
      </w:r>
      <w:r>
        <w:t xml:space="preserve"> </w:t>
      </w:r>
      <w:r>
        <w:rPr>
          <w:rFonts w:ascii="Consolas" w:hAnsi="Consolas" w:cs="Consolas"/>
          <w:sz w:val="22"/>
          <w:szCs w:val="22"/>
        </w:rPr>
        <w:t xml:space="preserve">GET</w:t>
      </w:r>
      <w:r>
        <w:t xml:space="preserve"> olvasás, </w:t>
      </w:r>
      <w:r>
        <w:rPr>
          <w:rFonts w:ascii="Consolas" w:hAnsi="Consolas" w:cs="Consolas"/>
          <w:sz w:val="22"/>
          <w:szCs w:val="22"/>
        </w:rPr>
        <w:t xml:space="preserve">POST</w:t>
      </w:r>
      <w:r>
        <w:t xml:space="preserve"> létrehozás vagy művelet indítása, </w:t>
      </w:r>
      <w:r>
        <w:rPr>
          <w:rFonts w:ascii="Consolas" w:hAnsi="Consolas" w:cs="Consolas"/>
          <w:sz w:val="22"/>
          <w:szCs w:val="22"/>
        </w:rPr>
        <w:t xml:space="preserve">PUT</w:t>
      </w:r>
      <w:r>
        <w:t xml:space="preserve"> módosítás. Fizikai törlést megvalósító </w:t>
      </w:r>
      <w:r>
        <w:rPr>
          <w:rFonts w:ascii="Consolas" w:hAnsi="Consolas" w:cs="Consolas"/>
          <w:sz w:val="22"/>
          <w:szCs w:val="22"/>
        </w:rPr>
        <w:t xml:space="preserve">DELETE</w:t>
      </w:r>
      <w:r>
        <w:t xml:space="preserve"> végpont nincs, a megszűnés állapotváltozás (D-001).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Adatformátum:</w:t>
      </w:r>
      <w:r>
        <w:t xml:space="preserve"> JSON, kisbetűvel kezdődő (camelCase) mezőnevekkel. Az időpontok ISO 8601 formátumú UTC értékek, a megjelenítéskor a kliens alakítja őket helyi idővé.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Közös típusok:</w:t>
      </w:r>
      <w:r>
        <w:t xml:space="preserve"> a kérések és a válaszok típusai a </w:t>
      </w:r>
      <w:r>
        <w:rPr>
          <w:rFonts w:ascii="Consolas" w:hAnsi="Consolas" w:cs="Consolas"/>
          <w:sz w:val="22"/>
          <w:szCs w:val="22"/>
        </w:rPr>
        <w:t xml:space="preserve">Kozos</w:t>
      </w:r>
      <w:r>
        <w:t xml:space="preserve"> projektben vannak. A kliens ugyanazokkal a C# típusokkal küld és fogad, mint amelyekkel a szerver dolgozik, így egy mező átnevezése fordítási hibát okoz, nem futás közbeni hibát. Az útvonalakat is közös állandók (</w:t>
      </w:r>
      <w:r>
        <w:rPr>
          <w:rFonts w:ascii="Consolas" w:hAnsi="Consolas" w:cs="Consolas"/>
          <w:sz w:val="22"/>
          <w:szCs w:val="22"/>
        </w:rPr>
        <w:t xml:space="preserve">ApiUtvonalak</w:t>
      </w:r>
      <w:r>
        <w:t xml:space="preserve">) tárolják.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Lapozás:</w:t>
      </w:r>
      <w:r>
        <w:t xml:space="preserve"> a listák </w:t>
      </w:r>
      <w:r>
        <w:rPr>
          <w:rFonts w:ascii="Consolas" w:hAnsi="Consolas" w:cs="Consolas"/>
          <w:sz w:val="22"/>
          <w:szCs w:val="22"/>
        </w:rPr>
        <w:t xml:space="preserve">oldal</w:t>
      </w:r>
      <w:r>
        <w:t xml:space="preserve"> és </w:t>
      </w:r>
      <w:r>
        <w:rPr>
          <w:rFonts w:ascii="Consolas" w:hAnsi="Consolas" w:cs="Consolas"/>
          <w:sz w:val="22"/>
          <w:szCs w:val="22"/>
        </w:rPr>
        <w:t xml:space="preserve">oldalMeret</w:t>
      </w:r>
      <w:r>
        <w:t xml:space="preserve"> paramétert fogadnak, és egységes </w:t>
      </w:r>
      <w:r>
        <w:rPr>
          <w:rFonts w:ascii="Consolas" w:hAnsi="Consolas" w:cs="Consolas"/>
          <w:sz w:val="22"/>
          <w:szCs w:val="22"/>
        </w:rPr>
        <w:t xml:space="preserve">LapozottLista</w:t>
      </w:r>
      <w:r>
        <w:t xml:space="preserve"> szerkezetet adnak vissza (elemek, oldalszám, oldalméret, összes elem, oldalak száma).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Hitelesítés:</w:t>
      </w:r>
      <w:r>
        <w:t xml:space="preserve"> a bejelentkezés utáni kérések az </w:t>
      </w:r>
      <w:r>
        <w:rPr>
          <w:rFonts w:ascii="Consolas" w:hAnsi="Consolas" w:cs="Consolas"/>
          <w:sz w:val="22"/>
          <w:szCs w:val="22"/>
        </w:rPr>
        <w:t xml:space="preserve">Authorization: Bearer &lt;token&gt;</w:t>
      </w:r>
      <w:r>
        <w:t xml:space="preserve"> fejlécet tartalmazzák (2.5).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Hibák:</w:t>
      </w:r>
      <w:r>
        <w:t xml:space="preserve"> minden hiba szabványos Problem Details objektum [17] (2.4.3).</w:t>
      </w:r>
    </w:p>
    <w:p>
      <w:pPr>
        <w:pStyle w:val="Cmsor3"/>
      </w:pPr>
      <w:bookmarkStart w:id="108" w:name="_Toc900108"/>
      <w:r>
        <w:t xml:space="preserve">2.4.2. A prototípus végpontjai</w:t>
      </w:r>
      <w:bookmarkEnd w:id="108"/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11. táblázat: A prototípusban elkészült végpontok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1270"/>
        <w:gridCol w:w="5079"/>
      </w:tblGrid>
      <w:tr>
        <w:trPr>
          <w:cantSplit/>
          <w:tblHeader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Művelet és útvonal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Hitelesítés</w:t>
            </w:r>
          </w:p>
        </w:tc>
        <w:tc>
          <w:tcPr>
            <w:tcW w:w="5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Leírás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GET /api/allapot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nem kell</w:t>
            </w:r>
          </w:p>
        </w:tc>
        <w:tc>
          <w:tcPr>
            <w:tcW w:w="5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szerver verziója, az adatbázis elérhetősége és a szerveridő; a kliens indításkor ezzel ellenőrzi a kapcsolatot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POST /api/auth/login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nem kell</w:t>
            </w:r>
          </w:p>
        </w:tc>
        <w:tc>
          <w:tcPr>
            <w:tcW w:w="5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Bejelentkezés felhasználónévvel és jelszóval; a válasz a token, a lejárata és a felhasználó adatai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GET /api/auth/en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kell</w:t>
            </w:r>
          </w:p>
        </w:tc>
        <w:tc>
          <w:tcPr>
            <w:tcW w:w="5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bejelentkezett felhasználó adatai és szerepkörei a token alapján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GET /api/eszkozok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kell</w:t>
            </w:r>
          </w:p>
        </w:tc>
        <w:tc>
          <w:tcPr>
            <w:tcW w:w="5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Lapozott eszközlista; keresés megnevezésre és az eszköz bármely kódjára, szűrés leltárkörzetre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GET /api/eszkozok/{id}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kell</w:t>
            </w:r>
          </w:p>
        </w:tc>
        <w:tc>
          <w:tcPr>
            <w:tcW w:w="5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Egy eszköz részletei, az összes kódjával és azok típusával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Egy lekérdezés és a rá adott válasz a prototípusban (a token rövidítve):</w:t>
      </w:r>
    </w:p>
    <w:p>
      <w:pPr>
        <w:keepNext/>
        <w:keepLines/>
        <w:shd w:val="clear" w:color="auto" w:fill="F2F4F5"/>
        <w:spacing w:before="12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GET /api/eszkozok?kereses=sap-0001&amp;oldal=1&amp;oldalMeret=50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Authorization: Bearer eyJhbGciOiJIUzI1NiIsInR5cCI6IkpXVCJ9...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200 OK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"elemek": [ { "id": 1, "megnevezes": "Asztali számítógép",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           "leltarkorzetKod": "MIK-01", "allapot": "aktív",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           "elvartMennyiseg": 1, "kodok": ["SAP-0001", "L-1001"] } ],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"oldal": 1, "oldalMeret": 50, "osszesen": 1, "oldalakSzama": 1</w:t>
      </w:r>
    </w:p>
    <w:p>
      <w:pPr>
        <w:keepLines/>
        <w:shd w:val="clear" w:color="auto" w:fill="F2F4F5"/>
        <w:spacing w:before="0" w:after="12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20" w:line="360" w:lineRule="auto"/>
        <w:jc w:val="both"/>
      </w:pPr>
      <w:r>
        <w:t xml:space="preserve">A keresés a megnevezésben részszóra, az eszköz aktív kódjaiban pedig kezdőrészre illeszt. A kódkeresés a normalizált kódértéken fut (D-012), ezért a kis- és nagybetűk, valamint a véletlen szóközök nem befolyásolják a találatot – ez a helyszíni, kézi kódbevitelnél különösen fontos. Az oldalméret felső korlátja 200; ennél nagyobb kérésnél a szerver a korlátot alkalmazza, és a válaszban a ténylegesen használt méretet adja vissza. A lista megnevezés, azon belül azonosító szerint rendezett, így a lapozás stabil: egy tétel nem jelenhet meg két egymást követő oldalon.</w:t>
      </w:r>
    </w:p>
    <w:p>
      <w:pPr>
        <w:pStyle w:val="Cmsor3"/>
      </w:pPr>
      <w:bookmarkStart w:id="109" w:name="_Toc900109"/>
      <w:r>
        <w:t xml:space="preserve">2.4.3. Hibakezelés</w:t>
      </w:r>
      <w:bookmarkEnd w:id="109"/>
    </w:p>
    <w:p>
      <w:pPr>
        <w:spacing w:after="120" w:line="360" w:lineRule="auto"/>
        <w:jc w:val="both"/>
      </w:pPr>
      <w:r>
        <w:t xml:space="preserve">A hibás kéréseket a szerver a megfelelő HTTP-státuszkóddal és egy RFC 9457 szerinti Problem Details objektummal (</w:t>
      </w:r>
      <w:r>
        <w:rPr>
          <w:rFonts w:ascii="Consolas" w:hAnsi="Consolas" w:cs="Consolas"/>
          <w:sz w:val="22"/>
          <w:szCs w:val="22"/>
        </w:rPr>
        <w:t xml:space="preserve">application/problem+json</w:t>
      </w:r>
      <w:r>
        <w:t xml:space="preserve">) válaszolja meg [17]. Az objektum </w:t>
      </w:r>
      <w:r>
        <w:rPr>
          <w:rFonts w:ascii="Consolas" w:hAnsi="Consolas" w:cs="Consolas"/>
          <w:sz w:val="22"/>
          <w:szCs w:val="22"/>
        </w:rPr>
        <w:t xml:space="preserve">detail</w:t>
      </w:r>
      <w:r>
        <w:t xml:space="preserve"> mezője a felhasználónak közvetlenül megjeleníthető, magyar nyelvű üzenet, a </w:t>
      </w:r>
      <w:r>
        <w:rPr>
          <w:rFonts w:ascii="Consolas" w:hAnsi="Consolas" w:cs="Consolas"/>
          <w:sz w:val="22"/>
          <w:szCs w:val="22"/>
        </w:rPr>
        <w:t xml:space="preserve">traceId</w:t>
      </w:r>
      <w:r>
        <w:t xml:space="preserve"> pedig a szerver naplójában azonosítja a kérést. Így a kliens egyetlen, közös hibakezelővel dolgozhatja fel a szerver összes hibáját (D-018).</w:t>
      </w:r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12. táblázat: A használt HTTP-státuszkódok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3991"/>
        <w:gridCol w:w="3084"/>
      </w:tblGrid>
      <w:tr>
        <w:trPr>
          <w:cantSplit/>
          <w:tblHeader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Státusz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Jelentés a rendszerben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 kliens teendője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200 OK, 201 Created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Sikeres olvasás, illetve létrehozás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eredmény megjelenítése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Hiányzó vagy érvénytelen bemenet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üzenet megjelenítése a hibás mező mellett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Nincs, lejárt vagy hamis token; hibás belépési adatok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Újbóli bejelentkezés kérése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token érvényes, de a szerepkör nem jogosult a műveletre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Tájékoztatás, a funkció elrejtése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Nem létező erőforrás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Tájékoztatás, a lista frissítése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409 Conflict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Egyidejű módosítás (a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RowVersion</w:t>
            </w:r>
            <w:r>
              <w:rPr>
                <w:sz w:val="20"/>
                <w:szCs w:val="20"/>
              </w:rPr>
              <w:t xml:space="preserve"> eltér) – a későbbi végpontokhoz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adatok újratöltése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w="3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Váratlan szerverhiba; részletek csak a naplóban</w:t>
            </w:r>
          </w:p>
        </w:tc>
        <w:tc>
          <w:tcPr>
            <w:tcW w:w="3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Általános hibaüzenet a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traceId</w:t>
            </w:r>
            <w:r>
              <w:rPr>
                <w:sz w:val="20"/>
                <w:szCs w:val="20"/>
              </w:rPr>
              <w:t xml:space="preserve">-val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váratlan kivételek részletei (például a veremtartalom vagy az SQL-hibaüzenet) nem kerülnek a válaszba, mert azok a rendszer belső felépítéséről árulnának el információt; ezeket csak a szerver naplója tartalmazza.</w:t>
      </w:r>
    </w:p>
    <w:p>
      <w:pPr>
        <w:pStyle w:val="Cmsor3"/>
      </w:pPr>
      <w:bookmarkStart w:id="110" w:name="_Toc900110"/>
      <w:r>
        <w:t xml:space="preserve">2.4.4. Az interfész dokumentálása</w:t>
      </w:r>
      <w:bookmarkEnd w:id="110"/>
    </w:p>
    <w:p>
      <w:pPr>
        <w:spacing w:after="120" w:line="360" w:lineRule="auto"/>
        <w:jc w:val="both"/>
      </w:pPr>
      <w:r>
        <w:t xml:space="preserve">Az API leírását a szerver OpenAPI formátumban, a forráskódból automatikusan állítja elő (Swashbuckle [22]). Fejlesztői módban a </w:t>
      </w:r>
      <w:r>
        <w:rPr>
          <w:rFonts w:ascii="Consolas" w:hAnsi="Consolas" w:cs="Consolas"/>
          <w:sz w:val="22"/>
          <w:szCs w:val="22"/>
        </w:rPr>
        <w:t xml:space="preserve">/swagger</w:t>
      </w:r>
      <w:r>
        <w:t xml:space="preserve"> címen böngészőből is kipróbálható felület érhető el, amely a bejelentkezés után kapott tokent is kezeli. A leírás mindig a futó kóddal egyezik, ezért külön kézi API-dokumentációt nem vezetünk; a kliens fejlesztője ebből és a közös típusokból dolgozik.</w:t>
      </w:r>
    </w:p>
    <w:p>
      <w:pPr>
        <w:pStyle w:val="Cmsor2"/>
      </w:pPr>
      <w:bookmarkStart w:id="111" w:name="_Toc900111"/>
      <w:r>
        <w:t xml:space="preserve">2.5. Hitelesítés és jogosultságkezelés</w:t>
      </w:r>
      <w:bookmarkEnd w:id="111"/>
    </w:p>
    <w:p>
      <w:pPr>
        <w:spacing w:after="120" w:line="360" w:lineRule="auto"/>
        <w:jc w:val="both"/>
      </w:pPr>
      <w:r>
        <w:t xml:space="preserve">A rendszer saját felhasználókezelést és JWT (JSON Web Token) alapú hitelesítést használ [12] (D-015). A felhasználó a kliensben megadja a felhasználónevét és a jelszavát, a szerver ellenőrzi őket, és siker esetén egy aláírt, korlátozott ideig érvényes tokent ad vissza. A kliens a további kérésekhez ezt a tokent csatolja; a szerver minden kérésnél ellenőrzi az aláírást, a kibocsátót, a célközönséget és a lejáratot, és a tokenben szereplő szerepkörök alapján dönt a jogosultságról. A folyamatot a 2. ábra mutatja.</w:t>
      </w:r>
    </w:p>
    <w:p>
      <w:pPr>
        <w:keepNext/>
        <w:spacing w:before="200" w:after="0"/>
        <w:jc w:val="center"/>
      </w:pPr>
      <w:r>
        <w:drawing>
          <wp:inline distT="0" distB="0" distL="0" distR="0">
            <wp:extent cx="5580000" cy="3710700"/>
            <wp:docPr id="502" name="Ke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kep2.png"/>
                    <pic:cNvPicPr/>
                  </pic:nvPicPr>
                  <pic:blipFill>
                    <a:blip r:embed="rIdKep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sz w:val="22"/>
          <w:szCs w:val="22"/>
        </w:rPr>
        <w:t xml:space="preserve">2. ábra: A bejelentkezés és egy hitelesített kérés folyamata</w:t>
      </w:r>
    </w:p>
    <w:p>
      <w:pPr>
        <w:spacing w:after="120" w:line="360" w:lineRule="auto"/>
        <w:jc w:val="both"/>
      </w:pPr>
      <w:r>
        <w:t xml:space="preserve">A token alapú megoldás előnye, hogy a szervernek nem kell munkamenet-állapotot tárolnia: minden kérés önmagában hordozza a hitelesítéshez szükséges adatokat. Hátránya, hogy egy kiadott token a lejáratáig érvényes, ezért a tokenek érvényességi ideje korlátozott (alapértelmezés szerint 8 óra, egy munkanap).</w:t>
      </w:r>
    </w:p>
    <w:p>
      <w:pPr>
        <w:pStyle w:val="Cmsor3"/>
      </w:pPr>
      <w:bookmarkStart w:id="112" w:name="_Toc900112"/>
      <w:r>
        <w:t xml:space="preserve">2.5.1. A jelszavak tárolása</w:t>
      </w:r>
      <w:bookmarkEnd w:id="112"/>
    </w:p>
    <w:p>
      <w:pPr>
        <w:spacing w:after="120" w:line="360" w:lineRule="auto"/>
        <w:jc w:val="both"/>
      </w:pPr>
      <w:r>
        <w:t xml:space="preserve">A jelszavak soha nem tárolódnak, még titkosítva sem: az adatbázisban csak a jelszóból előállított, sózott hash-érték van. Saját algoritmust nem írtunk; az ASP.NET Core </w:t>
      </w:r>
      <w:r>
        <w:rPr>
          <w:rFonts w:ascii="Consolas" w:hAnsi="Consolas" w:cs="Consolas"/>
          <w:sz w:val="22"/>
          <w:szCs w:val="22"/>
        </w:rPr>
        <w:t xml:space="preserve">PasswordHasher</w:t>
      </w:r>
      <w:r>
        <w:t xml:space="preserve"> osztályát használjuk, amely PBKDF2 kulcsszármaztatást alkalmaz HMAC-SHA512 függvénnyel, felhasználónként véletlen sóval és nagy iterációszámmal, a jelszótárolási ajánlásoknak megfelelően [20]. A hash-érték tartalmazza az algoritmus paramétereit is; ha ezek egy későbbi keretrendszer-verzióban erősödnek, a szerver a következő sikeres bejelentkezéskor automatikusan újraszámolja a hash-t.</w:t>
      </w:r>
    </w:p>
    <w:p>
      <w:pPr>
        <w:spacing w:after="120" w:line="360" w:lineRule="auto"/>
        <w:jc w:val="both"/>
      </w:pPr>
      <w:r>
        <w:t xml:space="preserve">Sikertelen bejelentkezésnél a szerver mindig ugyanazt a választ adja, függetlenül attól, hogy a felhasználónév nem létezik, a felhasználó inaktív, vagy a jelszó hibás. Így a bejelentkezési felületről nem deríthető ki, hogy egy adott felhasználónév létezik-e.</w:t>
      </w:r>
    </w:p>
    <w:p>
      <w:pPr>
        <w:pStyle w:val="Cmsor3"/>
      </w:pPr>
      <w:bookmarkStart w:id="113" w:name="_Toc900113"/>
      <w:r>
        <w:t xml:space="preserve">2.5.2. A token tartalma</w:t>
      </w:r>
      <w:bookmarkEnd w:id="113"/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13. táblázat: A tokenben szereplő adatok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3265"/>
        <w:gridCol w:w="3810"/>
      </w:tblGrid>
      <w:tr>
        <w:trPr>
          <w:cantSplit/>
          <w:tblHeader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Mező (claim)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Tartalom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Felhasználás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sub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felhasználó azonosítója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Ki végezte a műveletet (leolvasás, audit napló)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unique_name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Felhasználónév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Naplózás, megjelenítés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name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felhasználó teljes neve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Megjelenítés a kliensben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szerepkör (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role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Egy vagy több szerepkör neve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Jogosultság-ellenőrzés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jti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token egyedi azonosítója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Egy későbbi tokenvisszavonási lista alapja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iss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aud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Kibocsátó és célközönség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Csak a saját szerverünk által a saját kliensünknek kiadott token érvényes</w:t>
            </w:r>
          </w:p>
        </w:tc>
      </w:tr>
      <w:tr>
        <w:trPr>
          <w:cantSplit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nbf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exp</w:t>
            </w:r>
          </w:p>
        </w:tc>
        <w:tc>
          <w:tcPr>
            <w:tcW w:w="3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Érvényesség kezdete és vége</w:t>
            </w:r>
          </w:p>
        </w:tc>
        <w:tc>
          <w:tcPr>
            <w:tcW w:w="3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Lejárt token elutasítása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tokent a szerver HMAC-SHA256 algoritmussal, egy legalább 32 karakteres titkos kulccsal írja alá. A kulcs nem szerepel a forráskódban és a verziókezelőben (3.2.2). A token tartalma nem titkosított, csak aláírt, ezért érzékeny adat (például jelszó vagy személyes adat a névnél többen) nem kerül bele.</w:t>
      </w:r>
    </w:p>
    <w:p>
      <w:pPr>
        <w:pStyle w:val="Cmsor3"/>
      </w:pPr>
      <w:bookmarkStart w:id="114" w:name="_Toc900114"/>
      <w:r>
        <w:t xml:space="preserve">2.5.3. Jogosultsági mátrix</w:t>
      </w:r>
      <w:bookmarkEnd w:id="114"/>
    </w:p>
    <w:p>
      <w:pPr>
        <w:spacing w:after="120" w:line="360" w:lineRule="auto"/>
        <w:jc w:val="both"/>
      </w:pPr>
      <w:r>
        <w:t xml:space="preserve">A szerepköröket a felhasználási esetek elemzésekor határoztuk meg (1.6. alfejezet). A szerepkörök és a műveletek kapcsolatának első változatát a 14. táblázat mutatja. A szerver alapszabálya, hogy </w:t>
      </w:r>
      <w:r>
        <w:rPr>
          <w:b/>
          <w:bCs/>
        </w:rPr>
        <w:t xml:space="preserve">minden végpont hitelesítést kér</w:t>
      </w:r>
      <w:r>
        <w:t xml:space="preserve">, kivéve a bejelentkezést és az állapotlekérdezést (D-019); így egy új végpont nem lehet véletlenül nyilvános. A szerepkör szerinti korlátozás az egyes végpontok elkészültével kerül be.</w:t>
      </w:r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14. táblázat: Jogosultsági mátrix (első változat)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8"/>
        <w:gridCol w:w="1088"/>
        <w:gridCol w:w="1270"/>
        <w:gridCol w:w="1633"/>
        <w:gridCol w:w="1451"/>
      </w:tblGrid>
      <w:tr>
        <w:trPr>
          <w:cantSplit/>
          <w:tblHeader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Művelet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Leltár-felelős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Leltározó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Megtekintő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Eszközlista és -részletek megtekintése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jogosult körzetek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saját egység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Excel-import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Eszköz felvitele, módosítása, állapotváltozás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Törzsadatok karbantartása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Leltáridőszak nyitása, lezárása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Beolvasás rögzítése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jogosult körzetek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Saját leolvasás sztornózása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Más leolvasásának sztornózása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Összehasonlítás, riportok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saját körzet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saját egység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Felhasználók és szerepkörök kezelése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Lezárt leltár módosítása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1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0"/>
      </w:pPr>
    </w:p>
    <w:p>
      <w:pPr>
        <w:pStyle w:val="Cmsor3"/>
      </w:pPr>
      <w:bookmarkStart w:id="115" w:name="_Toc900115"/>
      <w:r>
        <w:t xml:space="preserve">2.5.4. Biztonsági megfontolások</w:t>
      </w:r>
      <w:bookmarkEnd w:id="115"/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titkos adatok (token-aláíró kulcs, adatbázis-jelszó) nem kerülnek a repositoryba; a szerver hiányzó vagy túl rövid kulccsal el sem indul.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Éles környezetben a szerver csak HTTPS-t fogad el (HSTS és átirányítás), így a jelszó és a token nem utazik titkosítatlanul.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Az adatbázis-lekérdezéseket az EF Core paraméterezett SQL-lé fordítja, ezért a keresőmezőbe írt szöveg nem okozhat SQL-befecskendezést.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válaszok mindig adatátviteli típusok, soha nem az entitások; így belső mezők (például a jelszó-hash vagy a </w:t>
      </w:r>
      <w:r>
        <w:rPr>
          <w:rFonts w:ascii="Consolas" w:hAnsi="Consolas" w:cs="Consolas"/>
          <w:sz w:val="22"/>
          <w:szCs w:val="22"/>
        </w:rPr>
        <w:t xml:space="preserve">RowVersion</w:t>
      </w:r>
      <w:r>
        <w:t xml:space="preserve">) nem kerülhetnek véletlenül a kliensre.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Ismert korlát: a prototípus nem használ frissítő (refresh) tokent és tokenvisszavonást; egy felhasználó letiltása a már kiadott token lejártakor lép életbe. A 8 órás érvényesség ezt a kockázatot korlátozza; a </w:t>
      </w:r>
      <w:r>
        <w:rPr>
          <w:rFonts w:ascii="Consolas" w:hAnsi="Consolas" w:cs="Consolas"/>
          <w:sz w:val="22"/>
          <w:szCs w:val="22"/>
        </w:rPr>
        <w:t xml:space="preserve">jti</w:t>
      </w:r>
      <w:r>
        <w:t xml:space="preserve"> mező lehetővé teszi, hogy később visszavonási lista kerüljön a rendszerbe.</w:t>
      </w:r>
    </w:p>
    <w:p>
      <w:pPr>
        <w:pStyle w:val="Cmsor1"/>
        <w:pageBreakBefore/>
      </w:pPr>
      <w:bookmarkStart w:id="116" w:name="_Toc900116"/>
      <w:r>
        <w:t xml:space="preserve">3. Dizájn és fejlesztés</w:t>
      </w:r>
      <w:bookmarkEnd w:id="116"/>
    </w:p>
    <w:p>
      <w:pPr>
        <w:pStyle w:val="Cmsor2"/>
      </w:pPr>
      <w:bookmarkStart w:id="117" w:name="_Toc900117"/>
      <w:r>
        <w:t xml:space="preserve">3.2. A szerveroldali prototípus</w:t>
      </w:r>
      <w:bookmarkEnd w:id="117"/>
    </w:p>
    <w:p>
      <w:pPr>
        <w:spacing w:after="120" w:line="360" w:lineRule="auto"/>
        <w:jc w:val="both"/>
      </w:pPr>
      <w:r>
        <w:t xml:space="preserve">A 4. alkalom célja egy működő technikai alap volt: az adatbázis, a szerver és a kliens első változata, valamint a köztük lévő kommunikáció. Ez az alfejezet a szerveroldali prototípust mutatja be. A prototípus a teljes rendszer vázát adja: a végleges projektstruktúrát, a rétegeket, a hitelesítést, a konfigurációkezelést és két valódi funkciót (bejelentkezés, eszközlista). Erre épülnek a következő alkalmak funkciói.</w:t>
      </w:r>
    </w:p>
    <w:p>
      <w:pPr>
        <w:pStyle w:val="Cmsor3"/>
      </w:pPr>
      <w:bookmarkStart w:id="118" w:name="_Toc900118"/>
      <w:r>
        <w:t xml:space="preserve">3.2.1. A megoldás szerkezete</w:t>
      </w:r>
      <w:bookmarkEnd w:id="118"/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15. táblázat: A megoldás projektjei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2540"/>
        <w:gridCol w:w="3990"/>
      </w:tblGrid>
      <w:tr>
        <w:trPr>
          <w:cantSplit/>
          <w:tblHeader/>
        </w:trPr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Projekt</w:t>
            </w:r>
          </w:p>
        </w:tc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Típus, célkeretrendszer</w:t>
            </w:r>
          </w:p>
        </w:tc>
        <w:tc>
          <w:tcPr>
            <w:tcW w:w="3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Tartalom</w:t>
            </w:r>
          </w:p>
        </w:tc>
      </w:tr>
      <w:tr>
        <w:trPr>
          <w:cantSplit/>
        </w:trPr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LeltarKezelo.Kliens</w:t>
            </w:r>
          </w:p>
        </w:tc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WPF alkalmazás,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net8.0-windows</w:t>
            </w:r>
          </w:p>
        </w:tc>
        <w:tc>
          <w:tcPr>
            <w:tcW w:w="3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asztali felhasználói felület (3.1. alfejezet)</w:t>
            </w:r>
          </w:p>
        </w:tc>
      </w:tr>
      <w:tr>
        <w:trPr>
          <w:cantSplit/>
        </w:trPr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LeltarKezelo.Szerver</w:t>
            </w:r>
          </w:p>
        </w:tc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ASP.NET Core Web API,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net8.0</w:t>
            </w:r>
          </w:p>
        </w:tc>
        <w:tc>
          <w:tcPr>
            <w:tcW w:w="3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Végpontok (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Controllers</w:t>
            </w:r>
            <w:r>
              <w:rPr>
                <w:sz w:val="20"/>
                <w:szCs w:val="20"/>
              </w:rPr>
              <w:t xml:space="preserve">), üzleti logika (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Szolgaltatasok</w:t>
            </w:r>
            <w:r>
              <w:rPr>
                <w:sz w:val="20"/>
                <w:szCs w:val="20"/>
              </w:rPr>
              <w:t xml:space="preserve">), adatelérés (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Adat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LeltarKezelo.Kozos</w:t>
            </w:r>
          </w:p>
        </w:tc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Osztálykönyvtár,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net8.0</w:t>
            </w:r>
          </w:p>
        </w:tc>
        <w:tc>
          <w:tcPr>
            <w:tcW w:w="3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kliens és a szerver közös adatátviteli típusai, API-útvonalak, szerepkörnevek</w:t>
            </w:r>
          </w:p>
        </w:tc>
      </w:tr>
      <w:tr>
        <w:trPr>
          <w:cantSplit/>
        </w:trPr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LeltarKezelo.Szerver.Tesztek</w:t>
            </w:r>
          </w:p>
        </w:tc>
        <w:tc>
          <w:tcPr>
            <w:tcW w:w="2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xUnit tesztprojekt,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net8.0</w:t>
            </w:r>
          </w:p>
        </w:tc>
        <w:tc>
          <w:tcPr>
            <w:tcW w:w="3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szerver API-jának integrációs tesztjei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</w:t>
      </w:r>
      <w:r>
        <w:rPr>
          <w:rFonts w:ascii="Consolas" w:hAnsi="Consolas" w:cs="Consolas"/>
          <w:sz w:val="22"/>
          <w:szCs w:val="22"/>
        </w:rPr>
        <w:t xml:space="preserve">Kozos</w:t>
      </w:r>
      <w:r>
        <w:t xml:space="preserve"> projekt szándékosan nem függ semmitől: sem a WPF-től, sem az ASP.NET Core-tól, sem az adatbázistól. Csak egyszerű, változtathatatlan adattípusokat (C# </w:t>
      </w:r>
      <w:r>
        <w:rPr>
          <w:rFonts w:ascii="Consolas" w:hAnsi="Consolas" w:cs="Consolas"/>
          <w:sz w:val="22"/>
          <w:szCs w:val="22"/>
        </w:rPr>
        <w:t xml:space="preserve">record</w:t>
      </w:r>
      <w:r>
        <w:t xml:space="preserve">) tartalmaz. Így a kliens nem kap közvetlen hozzáférést a szerver belső osztályaihoz, a szerver pedig nem függ a felhasználói felülettől. A célkeretrendszer a .NET 8, a hosszú távú támogatású változat; a </w:t>
      </w:r>
      <w:r>
        <w:rPr>
          <w:rFonts w:ascii="Consolas" w:hAnsi="Consolas" w:cs="Consolas"/>
          <w:sz w:val="22"/>
          <w:szCs w:val="22"/>
        </w:rPr>
        <w:t xml:space="preserve">global.json</w:t>
      </w:r>
      <w:r>
        <w:t xml:space="preserve"> legalább 8.0-s SDK-t kér, de újabbat is elfogad, így a csoport minden tagjának gépén fordítható (D-020).</w:t>
      </w:r>
    </w:p>
    <w:p>
      <w:pPr>
        <w:pStyle w:val="Cmsor3"/>
      </w:pPr>
      <w:bookmarkStart w:id="119" w:name="_Toc900119"/>
      <w:r>
        <w:t xml:space="preserve">3.2.2. Konfiguráció és titkok kezelése</w:t>
      </w:r>
      <w:bookmarkEnd w:id="119"/>
    </w:p>
    <w:p>
      <w:pPr>
        <w:spacing w:after="120" w:line="360" w:lineRule="auto"/>
        <w:jc w:val="both"/>
      </w:pPr>
      <w:r>
        <w:t xml:space="preserve">A szerver beállításai rétegzetten, több forrásból töltődnek be; a későbbi forrás felülírja a korábbit [23]: </w:t>
      </w:r>
      <w:r>
        <w:rPr>
          <w:rFonts w:ascii="Consolas" w:hAnsi="Consolas" w:cs="Consolas"/>
          <w:sz w:val="22"/>
          <w:szCs w:val="22"/>
        </w:rPr>
        <w:t xml:space="preserve">appsettings.json</w:t>
      </w:r>
      <w:r>
        <w:t xml:space="preserve"> → </w:t>
      </w:r>
      <w:r>
        <w:rPr>
          <w:rFonts w:ascii="Consolas" w:hAnsi="Consolas" w:cs="Consolas"/>
          <w:sz w:val="22"/>
          <w:szCs w:val="22"/>
        </w:rPr>
        <w:t xml:space="preserve">appsettings.{Környezet}.json</w:t>
      </w:r>
      <w:r>
        <w:t xml:space="preserve"> → </w:t>
      </w:r>
      <w:r>
        <w:rPr>
          <w:rFonts w:ascii="Consolas" w:hAnsi="Consolas" w:cs="Consolas"/>
          <w:sz w:val="22"/>
          <w:szCs w:val="22"/>
        </w:rPr>
        <w:t xml:space="preserve">appsettings.Local.json</w:t>
      </w:r>
      <w:r>
        <w:t xml:space="preserve"> → környezeti változók → parancssori argumentumok. A verziókezelt </w:t>
      </w:r>
      <w:r>
        <w:rPr>
          <w:rFonts w:ascii="Consolas" w:hAnsi="Consolas" w:cs="Consolas"/>
          <w:sz w:val="22"/>
          <w:szCs w:val="22"/>
        </w:rPr>
        <w:t xml:space="preserve">appsettings.json</w:t>
      </w:r>
      <w:r>
        <w:t xml:space="preserve"> csak a nem titkos alapértékeket tartalmazza. A gépenként eltérő és titkos értékek a </w:t>
      </w:r>
      <w:r>
        <w:rPr>
          <w:rFonts w:ascii="Consolas" w:hAnsi="Consolas" w:cs="Consolas"/>
          <w:sz w:val="22"/>
          <w:szCs w:val="22"/>
        </w:rPr>
        <w:t xml:space="preserve">appsettings.Local.json</w:t>
      </w:r>
      <w:r>
        <w:t xml:space="preserve"> fájlba kerülnek, amelyet a </w:t>
      </w:r>
      <w:r>
        <w:rPr>
          <w:rFonts w:ascii="Consolas" w:hAnsi="Consolas" w:cs="Consolas"/>
          <w:sz w:val="22"/>
          <w:szCs w:val="22"/>
        </w:rPr>
        <w:t xml:space="preserve">.gitignore</w:t>
      </w:r>
      <w:r>
        <w:t xml:space="preserve"> kizár a repositoryból; a szerkezetét a verziókezelt </w:t>
      </w:r>
      <w:r>
        <w:rPr>
          <w:rFonts w:ascii="Consolas" w:hAnsi="Consolas" w:cs="Consolas"/>
          <w:sz w:val="22"/>
          <w:szCs w:val="22"/>
        </w:rPr>
        <w:t xml:space="preserve">appsettings.Local.example.json</w:t>
      </w:r>
      <w:r>
        <w:t xml:space="preserve"> mintafájl mutatja (D-017). Új fejlesztő esetén elég a mintát lemásolni és kitölteni.</w:t>
      </w:r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16. táblázat: A szerver beállításai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1633"/>
        <w:gridCol w:w="907"/>
        <w:gridCol w:w="3628"/>
      </w:tblGrid>
      <w:tr>
        <w:trPr>
          <w:cantSplit/>
          <w:tblHeader/>
        </w:trPr>
        <w:tc>
          <w:tcPr>
            <w:tcW w:w="29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Beállítás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Helye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Titkos</w:t>
            </w:r>
          </w:p>
        </w:tc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Jelentés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ConnectionStrings:Leltar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helyi fájl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SQL Server kapcsolati adatai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Jwt:Kulcs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helyi fájl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token-aláíró kulcs, legalább 32 karakter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Jwt:Kibocsato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Jwt:Celkozonseg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appsettings.json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nem</w:t>
            </w:r>
          </w:p>
        </w:tc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token kibocsátója és célközönsége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Jwt:ErvenyessegPerc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appsettings.json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nem</w:t>
            </w:r>
          </w:p>
        </w:tc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token érvényessége percben (5–1440)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  <w:rFonts w:ascii="Consolas" w:hAnsi="Consolas" w:cs="Consolas"/>
              </w:rPr>
              <w:t xml:space="preserve">KezdoAdmin:*</w:t>
            </w:r>
          </w:p>
        </w:tc>
        <w:tc>
          <w:tcPr>
            <w:tcW w:w="1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helyi fájl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igen</w:t>
            </w:r>
          </w:p>
        </w:tc>
        <w:tc>
          <w:tcPr>
            <w:tcW w:w="3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első adminisztrátor adatai, csak fejlesztői módban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JWT beállításokat a szerver induláskor ellenőrzi (kötelező mezők, a kulcs hossza, az érvényesség tartománya). Hibás beállításnál a szerver el sem indul, és a hibaüzenet megnevezi a hiányzó értéket; így a konfigurációs hiba nem egy későbbi, nehezen visszakövethető kérésnél derül ki. Fejlesztői módban, ha a felhasználótábla üres, a szerver a </w:t>
      </w:r>
      <w:r>
        <w:rPr>
          <w:rFonts w:ascii="Consolas" w:hAnsi="Consolas" w:cs="Consolas"/>
          <w:sz w:val="22"/>
          <w:szCs w:val="22"/>
        </w:rPr>
        <w:t xml:space="preserve">KezdoAdmin</w:t>
      </w:r>
      <w:r>
        <w:t xml:space="preserve"> beállításokból létrehozza az első adminisztrátort, így egy frissen létrehozott adatbázisba azonnal be lehet jelentkezni.</w:t>
      </w:r>
    </w:p>
    <w:p>
      <w:pPr>
        <w:pStyle w:val="Cmsor3"/>
      </w:pPr>
      <w:bookmarkStart w:id="120" w:name="_Toc900120"/>
      <w:r>
        <w:t xml:space="preserve">3.2.3. Adatelérés a prototípusban</w:t>
      </w:r>
      <w:bookmarkEnd w:id="120"/>
    </w:p>
    <w:p>
      <w:pPr>
        <w:spacing w:after="120" w:line="360" w:lineRule="auto"/>
        <w:jc w:val="both"/>
      </w:pPr>
      <w:r>
        <w:t xml:space="preserve">A prototípus az Adatmodell v1 (2.3. alfejezet) azon entitásait tartalmazza, amelyeket a végpontjai használnak: </w:t>
      </w:r>
      <w:r>
        <w:rPr>
          <w:rFonts w:ascii="Consolas" w:hAnsi="Consolas" w:cs="Consolas"/>
          <w:sz w:val="22"/>
          <w:szCs w:val="22"/>
        </w:rPr>
        <w:t xml:space="preserve">Eszkoz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EszkozKod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KodTipus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EszkozTipus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Leltarkorzet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EszkozAllapot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Felhasznalo</w:t>
      </w:r>
      <w:r>
        <w:t xml:space="preserve"> és </w:t>
      </w:r>
      <w:r>
        <w:rPr>
          <w:rFonts w:ascii="Consolas" w:hAnsi="Consolas" w:cs="Consolas"/>
          <w:sz w:val="22"/>
          <w:szCs w:val="22"/>
        </w:rPr>
        <w:t xml:space="preserve">Szerepkor</w:t>
      </w:r>
      <w:r>
        <w:t xml:space="preserve">. A séma leírása entitásonként külön konfigurációs osztályban, EF Core Fluent API-val történik. A prototípus már a végleges modell kulcsfontosságú megszorításait is tartalmazza: a normalizált kódértéket az adatbázis tárolt számított oszlopként állítja elő (</w:t>
      </w:r>
      <w:r>
        <w:rPr>
          <w:rFonts w:ascii="Consolas" w:hAnsi="Consolas" w:cs="Consolas"/>
          <w:sz w:val="22"/>
          <w:szCs w:val="22"/>
        </w:rPr>
        <w:t xml:space="preserve">UPPER(LTRIM(RTRIM([Ertek])))</w:t>
      </w:r>
      <w:r>
        <w:t xml:space="preserve">), erre szűrt egyedi index kerül (</w:t>
      </w:r>
      <w:r>
        <w:rPr>
          <w:rFonts w:ascii="Consolas" w:hAnsi="Consolas" w:cs="Consolas"/>
          <w:sz w:val="22"/>
          <w:szCs w:val="22"/>
        </w:rPr>
        <w:t xml:space="preserve">WHERE [Aktiv] = 1</w:t>
      </w:r>
      <w:r>
        <w:t xml:space="preserve">), az idegen kulcsokon tiltott a kaszkádolt törlés, az időbélyegek </w:t>
      </w:r>
      <w:r>
        <w:rPr>
          <w:rFonts w:ascii="Consolas" w:hAnsi="Consolas" w:cs="Consolas"/>
          <w:sz w:val="22"/>
          <w:szCs w:val="22"/>
        </w:rPr>
        <w:t xml:space="preserve">datetime2(3)</w:t>
      </w:r>
      <w:r>
        <w:t xml:space="preserve">, a pénzértékek </w:t>
      </w:r>
      <w:r>
        <w:rPr>
          <w:rFonts w:ascii="Consolas" w:hAnsi="Consolas" w:cs="Consolas"/>
          <w:sz w:val="22"/>
          <w:szCs w:val="22"/>
        </w:rPr>
        <w:t xml:space="preserve">decimal(18,2)</w:t>
      </w:r>
      <w:r>
        <w:t xml:space="preserve"> típusúak.</w:t>
      </w:r>
    </w:p>
    <w:p>
      <w:pPr>
        <w:spacing w:after="120" w:line="360" w:lineRule="auto"/>
        <w:jc w:val="both"/>
      </w:pPr>
      <w:r>
        <w:t xml:space="preserve">A megszorításokat SQL Server Express adatbázison ellenőriztük: a szóközökkel és kisbetűvel beírt kód normalizált értéke automatikusan kitöltődött, egy már létező aktív kód ismételt felvételét pedig az adatbázis egyediségi hibával elutasította. Az első migrációt, a további entitásokat és a tesztadat-feltöltőt Kiss Barnabás készíti el erre az alapra (3.4. alfejezet).</w:t>
      </w:r>
    </w:p>
    <w:p>
      <w:pPr>
        <w:pStyle w:val="Cmsor3"/>
      </w:pPr>
      <w:bookmarkStart w:id="121" w:name="_Toc900121"/>
      <w:r>
        <w:t xml:space="preserve">3.2.4. Az eszközlista végpont megvalósítása</w:t>
      </w:r>
      <w:bookmarkEnd w:id="121"/>
    </w:p>
    <w:p>
      <w:pPr>
        <w:spacing w:after="120" w:line="360" w:lineRule="auto"/>
        <w:jc w:val="both"/>
      </w:pPr>
      <w:r>
        <w:t xml:space="preserve">Az eszközlista a rendszer egyik leggyakrabban használt és legnagyobb adatmennyiséget mozgató lekérdezése lesz, ezért már a prototípusban úgy valósítottuk meg, ahogy a végleges rendszerben is működnie kell. A lekérdezés lényege:</w:t>
      </w:r>
    </w:p>
    <w:p>
      <w:pPr>
        <w:keepNext/>
        <w:keepLines/>
        <w:shd w:val="clear" w:color="auto" w:fill="F2F4F5"/>
        <w:spacing w:before="12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var lekerdezes = db.Eszkozok.AsNoTracking();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if (szuro.LeltarkorzetId is { } korzetId)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lekerdezes = lekerdezes.Where(e =&gt; e.LeltarkorzetId == korzetId);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if (!string.IsNullOrWhiteSpace(szuro.Kereses))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lekerdezes = lekerdezes.Where(e =&gt; e.Megnevezes.Contains(szoveg)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    || e.Kodok.Any(k =&gt; k.Aktiv &amp;&amp; k.ErtekNorm.StartsWith(kod)));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var osszesen = await lekerdezes.CountAsync(ct);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var elemek = await lekerdezes.OrderBy(e =&gt; e.Megnevezes).ThenBy(e =&gt; e.Id)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.Skip((oldal - 1) * meret).Take(meret)</w:t>
      </w:r>
    </w:p>
    <w:p>
      <w:pPr>
        <w:keepNext/>
        <w:keepLines/>
        <w:shd w:val="clear" w:color="auto" w:fill="F2F4F5"/>
        <w:spacing w:before="0" w:after="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.Select(e =&gt; new EszkozListaElem(e.Id, e.Megnevezes, ...))</w:t>
      </w:r>
    </w:p>
    <w:p>
      <w:pPr>
        <w:keepLines/>
        <w:shd w:val="clear" w:color="auto" w:fill="F2F4F5"/>
        <w:spacing w:before="0" w:after="120" w:line="240" w:lineRule="auto"/>
        <w:ind w:left="284" w:right="284"/>
      </w:pPr>
      <w:r>
        <w:rPr>
          <w:rFonts w:ascii="Consolas" w:hAnsi="Consolas" w:cs="Consolas"/>
          <w:sz w:val="18"/>
          <w:szCs w:val="18"/>
        </w:rPr>
        <w:t xml:space="preserve">    .ToListAsync(ct);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szűrők feltételesen épülnek a lekérdezésbe, így az adatbázis csak a ténylegesen megadott feltételeket kapja meg.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</w:t>
      </w:r>
      <w:r>
        <w:rPr>
          <w:rFonts w:ascii="Consolas" w:hAnsi="Consolas" w:cs="Consolas"/>
          <w:sz w:val="22"/>
          <w:szCs w:val="22"/>
        </w:rPr>
        <w:t xml:space="preserve">Select</w:t>
      </w:r>
      <w:r>
        <w:t xml:space="preserve"> közvetlenül az adatátviteli típusra vetít: az EF Core egyetlen SQL-lekérdezést készít, amely csak a szükséges oszlopokat olvassa, a kapcsolódó táblákat (körzet, állapot, típus, kódok) pedig összekapcsolással hozza, nem eszközönként külön lekérdezéssel.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Az </w:t>
      </w:r>
      <w:r>
        <w:rPr>
          <w:rFonts w:ascii="Consolas" w:hAnsi="Consolas" w:cs="Consolas"/>
          <w:sz w:val="22"/>
          <w:szCs w:val="22"/>
        </w:rPr>
        <w:t xml:space="preserve">AsNoTracking</w:t>
      </w:r>
      <w:r>
        <w:t xml:space="preserve"> kikapcsolja a változáskövetést, ami csak olvasó lekérdezésnél felesleges memória- és időráfordítás lenne.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lapozás (</w:t>
      </w:r>
      <w:r>
        <w:rPr>
          <w:rFonts w:ascii="Consolas" w:hAnsi="Consolas" w:cs="Consolas"/>
          <w:sz w:val="22"/>
          <w:szCs w:val="22"/>
        </w:rPr>
        <w:t xml:space="preserve">Skip</w:t>
      </w:r>
      <w:r>
        <w:t xml:space="preserve">/</w:t>
      </w:r>
      <w:r>
        <w:rPr>
          <w:rFonts w:ascii="Consolas" w:hAnsi="Consolas" w:cs="Consolas"/>
          <w:sz w:val="22"/>
          <w:szCs w:val="22"/>
        </w:rPr>
        <w:t xml:space="preserve">Take</w:t>
      </w:r>
      <w:r>
        <w:t xml:space="preserve">) az adatbázisban történik; az összes elem számát külön, könnyű </w:t>
      </w:r>
      <w:r>
        <w:rPr>
          <w:rFonts w:ascii="Consolas" w:hAnsi="Consolas" w:cs="Consolas"/>
          <w:sz w:val="22"/>
          <w:szCs w:val="22"/>
        </w:rPr>
        <w:t xml:space="preserve">COUNT</w:t>
      </w:r>
      <w:r>
        <w:t xml:space="preserve"> lekérdezés adja.</w:t>
      </w:r>
    </w:p>
    <w:p>
      <w:pPr>
        <w:pStyle w:val="Cmsor3"/>
      </w:pPr>
      <w:bookmarkStart w:id="122" w:name="_Toc900122"/>
      <w:r>
        <w:t xml:space="preserve">3.2.5. A prototípus működésének bemutatása</w:t>
      </w:r>
      <w:bookmarkEnd w:id="122"/>
    </w:p>
    <w:p>
      <w:pPr>
        <w:spacing w:after="120" w:line="360" w:lineRule="auto"/>
        <w:jc w:val="both"/>
      </w:pPr>
      <w:r>
        <w:t xml:space="preserve">A működés a következő lépésekkel mutatható be (a részletes leírás a repository README fájljában található):</w:t>
      </w:r>
    </w:p>
    <w:p>
      <w:pPr>
        <w:spacing w:after="60" w:line="360" w:lineRule="auto"/>
        <w:ind w:left="567" w:hanging="283"/>
        <w:jc w:val="both"/>
      </w:pPr>
      <w:r>
        <w:t xml:space="preserve">1. A </w:t>
      </w:r>
      <w:r>
        <w:rPr>
          <w:rFonts w:ascii="Consolas" w:hAnsi="Consolas" w:cs="Consolas"/>
          <w:sz w:val="22"/>
          <w:szCs w:val="22"/>
        </w:rPr>
        <w:t xml:space="preserve">appsettings.Local.json</w:t>
      </w:r>
      <w:r>
        <w:t xml:space="preserve"> kitöltése a mintafájl alapján, az adatbázis létrehozása a migrációkból (</w:t>
      </w:r>
      <w:r>
        <w:rPr>
          <w:rFonts w:ascii="Consolas" w:hAnsi="Consolas" w:cs="Consolas"/>
          <w:sz w:val="22"/>
          <w:szCs w:val="22"/>
        </w:rPr>
        <w:t xml:space="preserve">dotnet ef database update</w:t>
      </w:r>
      <w:r>
        <w:t xml:space="preserve">).</w:t>
      </w:r>
    </w:p>
    <w:p>
      <w:pPr>
        <w:spacing w:after="60" w:line="360" w:lineRule="auto"/>
        <w:ind w:left="567" w:hanging="283"/>
        <w:jc w:val="both"/>
      </w:pPr>
      <w:r>
        <w:t xml:space="preserve">2. A szerver indítása (</w:t>
      </w:r>
      <w:r>
        <w:rPr>
          <w:rFonts w:ascii="Consolas" w:hAnsi="Consolas" w:cs="Consolas"/>
          <w:sz w:val="22"/>
          <w:szCs w:val="22"/>
        </w:rPr>
        <w:t xml:space="preserve">dotnet run --project src/Szerver</w:t>
      </w:r>
      <w:r>
        <w:t xml:space="preserve">); a naplóban megjelenik a figyelt cím és a kezdő adminisztrátor létrehozása.</w:t>
      </w:r>
    </w:p>
    <w:p>
      <w:pPr>
        <w:spacing w:after="60" w:line="360" w:lineRule="auto"/>
        <w:ind w:left="567" w:hanging="283"/>
        <w:jc w:val="both"/>
      </w:pPr>
      <w:r>
        <w:t xml:space="preserve">3. A </w:t>
      </w:r>
      <w:r>
        <w:rPr>
          <w:rFonts w:ascii="Consolas" w:hAnsi="Consolas" w:cs="Consolas"/>
          <w:sz w:val="22"/>
          <w:szCs w:val="22"/>
        </w:rPr>
        <w:t xml:space="preserve">GET /api/allapot</w:t>
      </w:r>
      <w:r>
        <w:t xml:space="preserve"> végpont mutatja, hogy a szerver fut, és eléri az adatbázist.</w:t>
      </w:r>
    </w:p>
    <w:p>
      <w:pPr>
        <w:spacing w:after="60" w:line="360" w:lineRule="auto"/>
        <w:ind w:left="567" w:hanging="283"/>
        <w:jc w:val="both"/>
      </w:pPr>
      <w:r>
        <w:t xml:space="preserve">4. Token nélkül a </w:t>
      </w:r>
      <w:r>
        <w:rPr>
          <w:rFonts w:ascii="Consolas" w:hAnsi="Consolas" w:cs="Consolas"/>
          <w:sz w:val="22"/>
          <w:szCs w:val="22"/>
        </w:rPr>
        <w:t xml:space="preserve">GET /api/eszkozok</w:t>
      </w:r>
      <w:r>
        <w:t xml:space="preserve"> kérés 401-es választ ad – a védelem működik.</w:t>
      </w:r>
    </w:p>
    <w:p>
      <w:pPr>
        <w:spacing w:after="60" w:line="360" w:lineRule="auto"/>
        <w:ind w:left="567" w:hanging="283"/>
        <w:jc w:val="both"/>
      </w:pPr>
      <w:r>
        <w:t xml:space="preserve">5. Bejelentkezés után a Swagger felületen megadott tokennel ugyanez a kérés a lapozott eszközlistát adja; a keresőmezőbe bármelyik kódot, tetszőleges kis- és nagybetűkkel beírva megtalálható az eszköz.</w:t>
      </w:r>
    </w:p>
    <w:p>
      <w:pPr>
        <w:spacing w:after="60" w:line="360" w:lineRule="auto"/>
        <w:ind w:left="567" w:hanging="283"/>
        <w:jc w:val="both"/>
      </w:pPr>
      <w:r>
        <w:t xml:space="preserve">6. A WPF kliens ugyanezeket a végpontokat hívja a közös </w:t>
      </w:r>
      <w:r>
        <w:rPr>
          <w:rFonts w:ascii="Consolas" w:hAnsi="Consolas" w:cs="Consolas"/>
          <w:sz w:val="22"/>
          <w:szCs w:val="22"/>
        </w:rPr>
        <w:t xml:space="preserve">Kozos</w:t>
      </w:r>
      <w:r>
        <w:t xml:space="preserve"> típusokkal (3.1. alfejezet).</w:t>
      </w:r>
    </w:p>
    <w:p>
      <w:pPr>
        <w:pStyle w:val="Cmsor3"/>
      </w:pPr>
      <w:bookmarkStart w:id="123" w:name="_Toc900123"/>
      <w:r>
        <w:t xml:space="preserve">3.2.6. A szerver automatikus tesztjei</w:t>
      </w:r>
      <w:bookmarkEnd w:id="123"/>
    </w:p>
    <w:p>
      <w:pPr>
        <w:spacing w:after="120" w:line="360" w:lineRule="auto"/>
        <w:jc w:val="both"/>
      </w:pPr>
      <w:r>
        <w:t xml:space="preserve">A szerverhez integrációs tesztek készültek az ASP.NET Core </w:t>
      </w:r>
      <w:r>
        <w:rPr>
          <w:rFonts w:ascii="Consolas" w:hAnsi="Consolas" w:cs="Consolas"/>
          <w:sz w:val="22"/>
          <w:szCs w:val="22"/>
        </w:rPr>
        <w:t xml:space="preserve">WebApplicationFactory</w:t>
      </w:r>
      <w:r>
        <w:t xml:space="preserve"> eszközével [21]. A tesztek a szervert a valódi kérésfeldolgozási lánccal indítják el – hitelesítés, jogosultság, JSON-szerializálás, hibakezelés –, és valódi HTTP-kéréseket küldenek neki; csak az adatbázist cseréli le egy memóriabeli változat. Így a tesztek SQL Server nélkül, néhány másodperc alatt futnak, és a kommunikáció szerződését is ellenőrzik, nem csak az egyes osztályokat.</w:t>
      </w:r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17. táblázat: A szerver tesztesetei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8"/>
        <w:gridCol w:w="4082"/>
      </w:tblGrid>
      <w:tr>
        <w:trPr>
          <w:cantSplit/>
          <w:tblHeader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Teszteset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Elvárt eredmény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Állapotlekérdezés token nélkül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200, az adatbázis elérhető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Eszközlista token nélkül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Bejelentkezés hibás jelszóval, nem létező és inaktív felhasználóval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401, Problem Details formátumban, mindhárom esetben azonos válasz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Bejelentkezés üres adatokkal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tokenből kiolvasott felhasználó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helyes felhasználónév és szerepkörök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Lapozás két oldalon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Helyes összes elem és oldalszám, a két oldal elemei nem fedik egymást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Keresés másodlagos kódra, kisbetűvel és szóközökkel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Pontosan a keresett eszköz, minden aktív kódjával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Szűrés leltárkörzetre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Csak az adott körzet eszközei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Túl nagy oldalméret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szerver a 200-as korlátot alkalmazza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Eszköz részletei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Kódok a kódtípus nevével</w:t>
            </w:r>
          </w:p>
        </w:tc>
      </w:tr>
      <w:tr>
        <w:trPr>
          <w:cantSplit/>
        </w:trPr>
        <w:tc>
          <w:tcPr>
            <w:tcW w:w="4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Nem létező eszköz</w:t>
            </w:r>
          </w:p>
        </w:tc>
        <w:tc>
          <w:tcPr>
            <w:tcW w:w="4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404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11 tesztmetódus (a bejelentkezési teszt három esettel) összesen 13 tesztet jelent, amelyek mind sikeresen lefutnak. A tesztek a csoport tesztelési stratégiájának (4. fejezet) szerveroldali alapját adják.</w:t>
      </w:r>
    </w:p>
    <w:p>
      <w:pPr>
        <w:pStyle w:val="Cmsor3"/>
      </w:pPr>
      <w:bookmarkStart w:id="124" w:name="_Toc900124"/>
      <w:r>
        <w:t xml:space="preserve">3.2.7. Felmerült problémák és megoldásuk</w:t>
      </w:r>
      <w:bookmarkEnd w:id="124"/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A beállítások betöltési sorrendje a tesztekben.</w:t>
      </w:r>
      <w:r>
        <w:t xml:space="preserve"> A tesztkörnyezet a saját beállításait (például a tesztkulcsot) később adja hozzá, mint ahogy a szerver indító kódja az értékeket kiolvasná. Megoldás: a JWT beállítások és az adatbázis-kapcsolat nem az indításkor, hanem az első használatkor olvasódnak ki (</w:t>
      </w:r>
      <w:r>
        <w:rPr>
          <w:rFonts w:ascii="Consolas" w:hAnsi="Consolas" w:cs="Consolas"/>
          <w:sz w:val="22"/>
          <w:szCs w:val="22"/>
        </w:rPr>
        <w:t xml:space="preserve">IOptions</w:t>
      </w:r>
      <w:r>
        <w:t xml:space="preserve"> minta), ezért mindig a végleges konfigurációt látják.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A tokenmezők nevének átalakítása.</w:t>
      </w:r>
      <w:r>
        <w:t xml:space="preserve"> Az ASP.NET Core alapértelmezés szerint a szabványos JWT mezőneveket (például </w:t>
      </w:r>
      <w:r>
        <w:rPr>
          <w:rFonts w:ascii="Consolas" w:hAnsi="Consolas" w:cs="Consolas"/>
          <w:sz w:val="22"/>
          <w:szCs w:val="22"/>
        </w:rPr>
        <w:t xml:space="preserve">sub</w:t>
      </w:r>
      <w:r>
        <w:t xml:space="preserve">) saját, hosszú nevekre képezi le, ami a tokenből való olvasást zavarossá teszi. Megoldás: a leképezést kikapcsoltuk, a kód a szabványos neveket használja.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Adatbázisban számolt oszlop a tesztekben.</w:t>
      </w:r>
      <w:r>
        <w:t xml:space="preserve"> A memóriabeli tesztadatbázis nem futtat SQL-kifejezést, így a normalizált kódértéket nem számolja ki. Megoldás: a tesztadatok feltöltésekor a normalizált érték is kitöltődik, a valódi számított oszlop működését pedig SQL Server Expressen külön ellenőriztük.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A .NET 8 támogatásának vége.</w:t>
      </w:r>
      <w:r>
        <w:t xml:space="preserve"> A .NET 8 támogatása 2026 novemberében lejár. Mivel a csoport gépein a .NET 10 még nem mindenhol érhető el, a prototípus .NET 8-ra készült, és a váltást a félév második felére terveztük (D-020).</w:t>
      </w:r>
    </w:p>
    <w:p>
      <w:pPr>
        <w:pStyle w:val="Cmsor2"/>
      </w:pPr>
      <w:bookmarkStart w:id="125" w:name="_Toc900125"/>
      <w:r>
        <w:t xml:space="preserve">3.3. Fejlesztőeszközök és a repository kialakítása</w:t>
      </w:r>
      <w:bookmarkEnd w:id="125"/>
    </w:p>
    <w:p>
      <w:pPr>
        <w:pStyle w:val="Cmsor3"/>
      </w:pPr>
      <w:bookmarkStart w:id="126" w:name="_Toc900126"/>
      <w:r>
        <w:t xml:space="preserve">3.3.1. A fejlesztéshez használt eszközök</w:t>
      </w:r>
      <w:bookmarkEnd w:id="126"/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18. táblázat: Fejlesztőeszközök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2177"/>
        <w:gridCol w:w="4172"/>
      </w:tblGrid>
      <w:tr>
        <w:trPr>
          <w:cantSplit/>
          <w:tblHeader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Eszköz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Verzió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Felhasználás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.NET SDK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 vagy újabb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Fordítás, futtatás, tesztek (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dotnet</w:t>
            </w:r>
            <w:r>
              <w:rPr>
                <w:sz w:val="20"/>
                <w:szCs w:val="20"/>
              </w:rPr>
              <w:t xml:space="preserve"> parancssor)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 SQL Server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2019+, Express / Developer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Adatbázis-kiszolgáló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dotnet-ef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EF Core migrációk létrehozása és alkalmazása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Visual Studio 2022 / JetBrains Rider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aktuális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Fejlesztőkörnyezet, hibakeresés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Git, GitHub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Verziókezelés, Pull Request, Issues, mérföldkövek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Swagger UI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szerverbe építve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Az API kipróbálása és dokumentációja</w:t>
            </w:r>
          </w:p>
        </w:tc>
      </w:tr>
      <w:tr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draw.io, Mermaid</w:t>
            </w:r>
          </w:p>
        </w:tc>
        <w:tc>
          <w:tcPr>
            <w:tcW w:w="2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41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Diagramok a dokumentációhoz és a repositoryhoz</w:t>
            </w:r>
          </w:p>
        </w:tc>
      </w:tr>
    </w:tbl>
    <w:p>
      <w:pPr>
        <w:spacing w:after="0"/>
      </w:pPr>
    </w:p>
    <w:p>
      <w:pPr>
        <w:pStyle w:val="Cmsor3"/>
      </w:pPr>
      <w:bookmarkStart w:id="127" w:name="_Toc900127"/>
      <w:r>
        <w:t xml:space="preserve">3.3.2. A felhasznált könyvtárak</w:t>
      </w:r>
      <w:bookmarkEnd w:id="127"/>
    </w:p>
    <w:p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 xml:space="preserve">19. táblázat: A szerveren és a tesztekben használt könyvtárak</w:t>
      </w:r>
    </w:p>
    <w:tbl>
      <w:tblPr>
        <w:tblW w:w="90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1088"/>
        <w:gridCol w:w="1270"/>
        <w:gridCol w:w="2903"/>
      </w:tblGrid>
      <w:tr>
        <w:trPr>
          <w:cantSplit/>
          <w:tblHeader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Könyvtár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Verzió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Licenc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Feladata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Microsoft.EntityFrameworkCore.SqlServer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8.0.11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ORM, SQL Server-elérés [11]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Microsoft.EntityFrameworkCore.Design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8.0.11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Migrációk tervezési idejű támogatása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8.0.11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JWT token ellenőrzése [19]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Microsoft.Extensions.Identity.Core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8.0.11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Jelszó-hash (</w:t>
            </w:r>
            <w:r>
              <w:rPr>
                <w:sz w:val="20"/>
                <w:szCs w:val="20"/>
                <w:rFonts w:ascii="Consolas" w:hAnsi="Consolas" w:cs="Consolas"/>
              </w:rPr>
              <w:t xml:space="preserve">PasswordHasher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Swashbuckle.AspNetCore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6.6.2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OpenAPI leírás és Swagger UI [22]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xUnit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2.5.3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Apache 2.0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Tesztkeretrendszer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Microsoft.AspNetCore.Mvc.Testing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8.0.11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A szerver indítása tesztkörnyezetben [21]</w:t>
            </w:r>
          </w:p>
        </w:tc>
      </w:tr>
      <w:tr>
        <w:trPr>
          <w:cantSplit/>
        </w:trPr>
        <w:tc>
          <w:tcPr>
            <w:tcW w:w="3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Microsoft.EntityFrameworkCore.InMemory</w:t>
            </w:r>
          </w:p>
        </w:tc>
        <w:tc>
          <w:tcPr>
            <w:tcW w:w="1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8.0.11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MIT</w:t>
            </w:r>
          </w:p>
        </w:tc>
        <w:tc>
          <w:tcPr>
            <w:tcW w:w="2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sz w:val="20"/>
                <w:szCs w:val="20"/>
              </w:rPr>
              <w:t xml:space="preserve">Memóriabeli adatbázis a tesztekhez</w:t>
            </w:r>
          </w:p>
        </w:tc>
      </w:tr>
    </w:tbl>
    <w:p>
      <w:pPr>
        <w:spacing w:after="0"/>
      </w:pPr>
    </w:p>
    <w:p>
      <w:pPr>
        <w:spacing w:after="120" w:line="360" w:lineRule="auto"/>
        <w:jc w:val="both"/>
      </w:pPr>
      <w:r>
        <w:t xml:space="preserve">A kliensoldali (CommunityToolkit.Mvvm, stíluskönyvtár), az Excel-kezelő (ClosedXML) és a kiegészítő funkció könyvtárai (OpenCvSharp4, ZXing.Net, QuestPDF) az adott funkciók fejlesztésével kerülnek a projektbe; választásuk indoklását a 2.2. alfejezet tartalmazza. Minden könyvtár nyílt forrású, oktatási célra korlátozás nélkül használható licenccel.</w:t>
      </w:r>
    </w:p>
    <w:p>
      <w:pPr>
        <w:pStyle w:val="Cmsor3"/>
      </w:pPr>
      <w:bookmarkStart w:id="128" w:name="_Toc900128"/>
      <w:r>
        <w:t xml:space="preserve">3.3.3. A repository szerkezete és szabályai</w:t>
      </w:r>
      <w:bookmarkEnd w:id="128"/>
    </w:p>
    <w:p>
      <w:pPr>
        <w:spacing w:after="120" w:line="360" w:lineRule="auto"/>
        <w:jc w:val="both"/>
      </w:pPr>
      <w:r>
        <w:t xml:space="preserve">A repository gyökerében a megoldásfájl (</w:t>
      </w:r>
      <w:r>
        <w:rPr>
          <w:rFonts w:ascii="Consolas" w:hAnsi="Consolas" w:cs="Consolas"/>
          <w:sz w:val="22"/>
          <w:szCs w:val="22"/>
        </w:rPr>
        <w:t xml:space="preserve">LeltarKezelo.sln</w:t>
      </w:r>
      <w:r>
        <w:t xml:space="preserve">) és a közös beállítások (</w:t>
      </w:r>
      <w:r>
        <w:rPr>
          <w:rFonts w:ascii="Consolas" w:hAnsi="Consolas" w:cs="Consolas"/>
          <w:sz w:val="22"/>
          <w:szCs w:val="22"/>
        </w:rPr>
        <w:t xml:space="preserve">global.json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.gitignore</w:t>
      </w:r>
      <w:r>
        <w:t xml:space="preserve">) találhatók. A forráskód az </w:t>
      </w:r>
      <w:r>
        <w:rPr>
          <w:rFonts w:ascii="Consolas" w:hAnsi="Consolas" w:cs="Consolas"/>
          <w:sz w:val="22"/>
          <w:szCs w:val="22"/>
        </w:rPr>
        <w:t xml:space="preserve">src/</w:t>
      </w:r>
      <w:r>
        <w:t xml:space="preserve"> mappában projektenként külön alkönyvtárban (</w:t>
      </w:r>
      <w:r>
        <w:rPr>
          <w:rFonts w:ascii="Consolas" w:hAnsi="Consolas" w:cs="Consolas"/>
          <w:sz w:val="22"/>
          <w:szCs w:val="22"/>
        </w:rPr>
        <w:t xml:space="preserve">Kliens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Szerver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Kozos</w:t>
      </w:r>
      <w:r>
        <w:t xml:space="preserve">), a tesztek a </w:t>
      </w:r>
      <w:r>
        <w:rPr>
          <w:rFonts w:ascii="Consolas" w:hAnsi="Consolas" w:cs="Consolas"/>
          <w:sz w:val="22"/>
          <w:szCs w:val="22"/>
        </w:rPr>
        <w:t xml:space="preserve">tests/</w:t>
      </w:r>
      <w:r>
        <w:t xml:space="preserve"> mappában vannak. A laborok anyagai alkalmanként külön mappában (</w:t>
      </w:r>
      <w:r>
        <w:rPr>
          <w:rFonts w:ascii="Consolas" w:hAnsi="Consolas" w:cs="Consolas"/>
          <w:sz w:val="22"/>
          <w:szCs w:val="22"/>
        </w:rPr>
        <w:t xml:space="preserve">01_alkalom</w:t>
      </w:r>
      <w:r>
        <w:t xml:space="preserve"> … </w:t>
      </w:r>
      <w:r>
        <w:rPr>
          <w:rFonts w:ascii="Consolas" w:hAnsi="Consolas" w:cs="Consolas"/>
          <w:sz w:val="22"/>
          <w:szCs w:val="22"/>
        </w:rPr>
        <w:t xml:space="preserve">04_alkalom</w:t>
      </w:r>
      <w:r>
        <w:t xml:space="preserve">), a döntési napló és az egyéb közös leírások a </w:t>
      </w:r>
      <w:r>
        <w:rPr>
          <w:rFonts w:ascii="Consolas" w:hAnsi="Consolas" w:cs="Consolas"/>
          <w:sz w:val="22"/>
          <w:szCs w:val="22"/>
        </w:rPr>
        <w:t xml:space="preserve">docs/</w:t>
      </w:r>
      <w:r>
        <w:t xml:space="preserve"> mappában. A </w:t>
      </w:r>
      <w:r>
        <w:rPr>
          <w:rFonts w:ascii="Consolas" w:hAnsi="Consolas" w:cs="Consolas"/>
          <w:sz w:val="22"/>
          <w:szCs w:val="22"/>
        </w:rPr>
        <w:t xml:space="preserve">README.md</w:t>
      </w:r>
      <w:r>
        <w:t xml:space="preserve"> tartalmazza a szükséges eszközöket, az első indítás lépéseit, a tesztek futtatását és a főbb könyvtárak listáját, így a repositoryból bárki – az oktató is – önállóan elindíthatja a rendszert.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</w:t>
      </w:r>
      <w:r>
        <w:rPr>
          <w:rFonts w:ascii="Consolas" w:hAnsi="Consolas" w:cs="Consolas"/>
          <w:sz w:val="22"/>
          <w:szCs w:val="22"/>
        </w:rPr>
        <w:t xml:space="preserve">main</w:t>
      </w:r>
      <w:r>
        <w:t xml:space="preserve"> ágra közvetlenül nem kerül módosítás; minden változás külön ágon készül, és Pull Requesten keresztül, egy másik csoporttag jóváhagyásával kerül be.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</w:t>
      </w:r>
      <w:r>
        <w:rPr>
          <w:rFonts w:ascii="Consolas" w:hAnsi="Consolas" w:cs="Consolas"/>
          <w:sz w:val="22"/>
          <w:szCs w:val="22"/>
        </w:rPr>
        <w:t xml:space="preserve">.gitignore</w:t>
      </w:r>
      <w:r>
        <w:t xml:space="preserve"> kizárja a fordítási eredményeket (</w:t>
      </w:r>
      <w:r>
        <w:rPr>
          <w:rFonts w:ascii="Consolas" w:hAnsi="Consolas" w:cs="Consolas"/>
          <w:sz w:val="22"/>
          <w:szCs w:val="22"/>
        </w:rPr>
        <w:t xml:space="preserve">bin/</w:t>
      </w:r>
      <w:r>
        <w:t xml:space="preserve">, </w:t>
      </w:r>
      <w:r>
        <w:rPr>
          <w:rFonts w:ascii="Consolas" w:hAnsi="Consolas" w:cs="Consolas"/>
          <w:sz w:val="22"/>
          <w:szCs w:val="22"/>
        </w:rPr>
        <w:t xml:space="preserve">obj/</w:t>
      </w:r>
      <w:r>
        <w:t xml:space="preserve">), a fejlesztőkörnyezetek saját fájljait és a helyi, titkos beállításokat (</w:t>
      </w:r>
      <w:r>
        <w:rPr>
          <w:rFonts w:ascii="Consolas" w:hAnsi="Consolas" w:cs="Consolas"/>
          <w:sz w:val="22"/>
          <w:szCs w:val="22"/>
        </w:rPr>
        <w:t xml:space="preserve">appsettings.Local.json</w:t>
      </w:r>
      <w:r>
        <w:t xml:space="preserve">).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feladatok GitHub Issue-ként, felelőssel és mérföldkővel szerepelnek, így az egyéni hozzájárulás visszakereshető.</w:t>
      </w:r>
    </w:p>
    <w:p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fontosabb technikai döntések a </w:t>
      </w:r>
      <w:r>
        <w:rPr>
          <w:rFonts w:ascii="Consolas" w:hAnsi="Consolas" w:cs="Consolas"/>
          <w:sz w:val="22"/>
          <w:szCs w:val="22"/>
        </w:rPr>
        <w:t xml:space="preserve">docs/dontesi_naplo.md</w:t>
      </w:r>
      <w:r>
        <w:t xml:space="preserve"> fájlba kerülnek; a prototípus során a D-017–D-021 bejegyzések születtek (konfiguráció és titkok, hibaformátum, alapértelmezett védelem, célkeretrendszer, controller-alapú szerver).</w:t>
      </w:r>
    </w:p>
    <w:p>
      <w:pPr>
        <w:pStyle w:val="Cmsor1"/>
      </w:pPr>
      <w:bookmarkStart w:id="129" w:name="_Toc900129"/>
      <w:r>
        <w:t xml:space="preserve">Irodalomjegyzék (kiegészítés)</w:t>
      </w:r>
      <w:bookmarkEnd w:id="129"/>
    </w:p>
    <w:p>
      <w:pPr>
        <w:spacing w:after="120" w:line="360" w:lineRule="auto"/>
        <w:jc w:val="both"/>
      </w:pPr>
      <w:r>
        <w:t xml:space="preserve">[17] M. Nottingham, E. Wilde, S. Dalal: Problem Details for HTTP APIs. RFC 9457, IETF, 2023. https://datatracker.ietf.org/doc/html/rfc9457</w:t>
      </w:r>
    </w:p>
    <w:p>
      <w:pPr>
        <w:spacing w:after="120" w:line="360" w:lineRule="auto"/>
        <w:jc w:val="both"/>
      </w:pPr>
      <w:r>
        <w:t xml:space="preserve">[18] R. Fielding, M. Nottingham, J. Reschke: HTTP Semantics. RFC 9110, IETF, 2022. https://datatracker.ietf.org/doc/html/rfc9110</w:t>
      </w:r>
    </w:p>
    <w:p>
      <w:pPr>
        <w:spacing w:after="120" w:line="360" w:lineRule="auto"/>
        <w:jc w:val="both"/>
      </w:pPr>
      <w:r>
        <w:t xml:space="preserve">[19] Microsoft Learn – Configure JWT bearer authentication in ASP.NET Core. https://learn.microsoft.com/aspnet/core/security/authentication/configure-jwt-bearer-authentication (utolsó megtekintés: 2026. 09.)</w:t>
      </w:r>
    </w:p>
    <w:p>
      <w:pPr>
        <w:spacing w:after="120" w:line="360" w:lineRule="auto"/>
        <w:jc w:val="both"/>
      </w:pPr>
      <w:r>
        <w:t xml:space="preserve">[20] OWASP Cheat Sheet Series – Password Storage Cheat Sheet. https://cheatsheetseries.owasp.org/cheatsheets/Password_Storage_Cheat_Sheet.html (utolsó megtekintés: 2026. 09.)</w:t>
      </w:r>
    </w:p>
    <w:p>
      <w:pPr>
        <w:spacing w:after="120" w:line="360" w:lineRule="auto"/>
        <w:jc w:val="both"/>
      </w:pPr>
      <w:r>
        <w:t xml:space="preserve">[21] Microsoft Learn – Integration tests in ASP.NET Core. https://learn.microsoft.com/aspnet/core/test/integration-tests (utolsó megtekintés: 2026. 09.)</w:t>
      </w:r>
    </w:p>
    <w:p>
      <w:pPr>
        <w:spacing w:after="120" w:line="360" w:lineRule="auto"/>
        <w:jc w:val="both"/>
      </w:pPr>
      <w:r>
        <w:t xml:space="preserve">[22] Swashbuckle.AspNetCore. https://github.com/domaindrivendev/Swashbuckle.AspNetCore (utolsó megtekintés: 2026. 09.)</w:t>
      </w:r>
    </w:p>
    <w:p>
      <w:pPr>
        <w:spacing w:after="120" w:line="360" w:lineRule="auto"/>
        <w:jc w:val="both"/>
      </w:pPr>
      <w:r>
        <w:t xml:space="preserve">[23] Microsoft Learn – Configuration in ASP.NET Core. https://learn.microsoft.com/aspnet/core/fundamentals/configuration/ (utolsó megtekintés: 2026. 09.)</w:t>
      </w:r>
    </w:p>
    <w:sectPr w:rsidR="007447AC">
      <w:footerReference w:type="default" r:id="rId7"/>
      <w:pgSz w:w="11906" w:h="16838"/>
      <w:pgMar w:top="1418" w:right="1418" w:bottom="1418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55104">
      <w:r>
        <w:separator/>
      </w:r>
    </w:p>
  </w:endnote>
  <w:endnote w:type="continuationSeparator" w:id="0">
    <w:p w:rsidR="00000000" w:rsidRDefault="00F55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7AC" w:rsidRDefault="00F55104">
    <w:pPr>
      <w:jc w:val="center"/>
    </w:pPr>
    <w:r>
      <w:fldChar w:fldCharType="begin"/>
    </w:r>
    <w:r>
      <w:instrText>PAGE</w:instrText>
    </w:r>
    <w:r w:rsidR="004C005C">
      <w:fldChar w:fldCharType="separate"/>
    </w:r>
    <w:r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55104">
      <w:r>
        <w:separator/>
      </w:r>
    </w:p>
  </w:footnote>
  <w:footnote w:type="continuationSeparator" w:id="0">
    <w:p w:rsidR="00000000" w:rsidRDefault="00F55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52169"/>
    <w:multiLevelType w:val="hybridMultilevel"/>
    <w:tmpl w:val="D00C013E"/>
    <w:lvl w:ilvl="0" w:tplc="14C04A24">
      <w:start w:val="1"/>
      <w:numFmt w:val="bullet"/>
      <w:lvlText w:val="●"/>
      <w:lvlJc w:val="left"/>
      <w:pPr>
        <w:ind w:left="720" w:hanging="360"/>
      </w:pPr>
    </w:lvl>
    <w:lvl w:ilvl="1" w:tplc="DDB63668">
      <w:start w:val="1"/>
      <w:numFmt w:val="bullet"/>
      <w:lvlText w:val="○"/>
      <w:lvlJc w:val="left"/>
      <w:pPr>
        <w:ind w:left="1440" w:hanging="360"/>
      </w:pPr>
    </w:lvl>
    <w:lvl w:ilvl="2" w:tplc="7B9A4086">
      <w:start w:val="1"/>
      <w:numFmt w:val="bullet"/>
      <w:lvlText w:val="■"/>
      <w:lvlJc w:val="left"/>
      <w:pPr>
        <w:ind w:left="2160" w:hanging="360"/>
      </w:pPr>
    </w:lvl>
    <w:lvl w:ilvl="3" w:tplc="C04A656E">
      <w:start w:val="1"/>
      <w:numFmt w:val="bullet"/>
      <w:lvlText w:val="●"/>
      <w:lvlJc w:val="left"/>
      <w:pPr>
        <w:ind w:left="2880" w:hanging="360"/>
      </w:pPr>
    </w:lvl>
    <w:lvl w:ilvl="4" w:tplc="C55A931A">
      <w:start w:val="1"/>
      <w:numFmt w:val="bullet"/>
      <w:lvlText w:val="○"/>
      <w:lvlJc w:val="left"/>
      <w:pPr>
        <w:ind w:left="3600" w:hanging="360"/>
      </w:pPr>
    </w:lvl>
    <w:lvl w:ilvl="5" w:tplc="C25A7784">
      <w:start w:val="1"/>
      <w:numFmt w:val="bullet"/>
      <w:lvlText w:val="■"/>
      <w:lvlJc w:val="left"/>
      <w:pPr>
        <w:ind w:left="4320" w:hanging="360"/>
      </w:pPr>
    </w:lvl>
    <w:lvl w:ilvl="6" w:tplc="9746EA84">
      <w:start w:val="1"/>
      <w:numFmt w:val="bullet"/>
      <w:lvlText w:val="●"/>
      <w:lvlJc w:val="left"/>
      <w:pPr>
        <w:ind w:left="5040" w:hanging="360"/>
      </w:pPr>
    </w:lvl>
    <w:lvl w:ilvl="7" w:tplc="63063166">
      <w:start w:val="1"/>
      <w:numFmt w:val="bullet"/>
      <w:lvlText w:val="●"/>
      <w:lvlJc w:val="left"/>
      <w:pPr>
        <w:ind w:left="5760" w:hanging="360"/>
      </w:pPr>
    </w:lvl>
    <w:lvl w:ilvl="8" w:tplc="9AF04F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8B4499"/>
    <w:multiLevelType w:val="hybridMultilevel"/>
    <w:tmpl w:val="ED1C1000"/>
    <w:lvl w:ilvl="0" w:tplc="2A0C855E">
      <w:start w:val="1"/>
      <w:numFmt w:val="decimal"/>
      <w:lvlText w:val="%1."/>
      <w:lvlJc w:val="left"/>
      <w:pPr>
        <w:ind w:left="720" w:hanging="360"/>
      </w:pPr>
    </w:lvl>
    <w:lvl w:ilvl="1" w:tplc="CB24C488">
      <w:numFmt w:val="decimal"/>
      <w:lvlText w:val=""/>
      <w:lvlJc w:val="left"/>
    </w:lvl>
    <w:lvl w:ilvl="2" w:tplc="29669622">
      <w:numFmt w:val="decimal"/>
      <w:lvlText w:val=""/>
      <w:lvlJc w:val="left"/>
    </w:lvl>
    <w:lvl w:ilvl="3" w:tplc="0438119E">
      <w:numFmt w:val="decimal"/>
      <w:lvlText w:val=""/>
      <w:lvlJc w:val="left"/>
    </w:lvl>
    <w:lvl w:ilvl="4" w:tplc="2E2E0F6A">
      <w:numFmt w:val="decimal"/>
      <w:lvlText w:val=""/>
      <w:lvlJc w:val="left"/>
    </w:lvl>
    <w:lvl w:ilvl="5" w:tplc="D76A8BA8">
      <w:numFmt w:val="decimal"/>
      <w:lvlText w:val=""/>
      <w:lvlJc w:val="left"/>
    </w:lvl>
    <w:lvl w:ilvl="6" w:tplc="2444CED8">
      <w:numFmt w:val="decimal"/>
      <w:lvlText w:val=""/>
      <w:lvlJc w:val="left"/>
    </w:lvl>
    <w:lvl w:ilvl="7" w:tplc="D7A6A4AA">
      <w:numFmt w:val="decimal"/>
      <w:lvlText w:val=""/>
      <w:lvlJc w:val="left"/>
    </w:lvl>
    <w:lvl w:ilvl="8" w:tplc="7786A9A0">
      <w:numFmt w:val="decimal"/>
      <w:lvlText w:val=""/>
      <w:lvlJc w:val="left"/>
    </w:lvl>
  </w:abstractNum>
  <w:abstractNum w:abstractNumId="2" w15:restartNumberingAfterBreak="0">
    <w:nsid w:val="73FF4143"/>
    <w:multiLevelType w:val="hybridMultilevel"/>
    <w:tmpl w:val="F508C41E"/>
    <w:lvl w:ilvl="0" w:tplc="34921A7A">
      <w:start w:val="1"/>
      <w:numFmt w:val="bullet"/>
      <w:lvlText w:val="•"/>
      <w:lvlJc w:val="left"/>
      <w:pPr>
        <w:ind w:left="720" w:hanging="360"/>
      </w:pPr>
    </w:lvl>
    <w:lvl w:ilvl="1" w:tplc="0BAC2E08">
      <w:numFmt w:val="decimal"/>
      <w:lvlText w:val=""/>
      <w:lvlJc w:val="left"/>
    </w:lvl>
    <w:lvl w:ilvl="2" w:tplc="68608DE6">
      <w:numFmt w:val="decimal"/>
      <w:lvlText w:val=""/>
      <w:lvlJc w:val="left"/>
    </w:lvl>
    <w:lvl w:ilvl="3" w:tplc="48DEF3B6">
      <w:numFmt w:val="decimal"/>
      <w:lvlText w:val=""/>
      <w:lvlJc w:val="left"/>
    </w:lvl>
    <w:lvl w:ilvl="4" w:tplc="3A785BEC">
      <w:numFmt w:val="decimal"/>
      <w:lvlText w:val=""/>
      <w:lvlJc w:val="left"/>
    </w:lvl>
    <w:lvl w:ilvl="5" w:tplc="C752161E">
      <w:numFmt w:val="decimal"/>
      <w:lvlText w:val=""/>
      <w:lvlJc w:val="left"/>
    </w:lvl>
    <w:lvl w:ilvl="6" w:tplc="E4AADB0E">
      <w:numFmt w:val="decimal"/>
      <w:lvlText w:val=""/>
      <w:lvlJc w:val="left"/>
    </w:lvl>
    <w:lvl w:ilvl="7" w:tplc="479A345A">
      <w:numFmt w:val="decimal"/>
      <w:lvlText w:val=""/>
      <w:lvlJc w:val="left"/>
    </w:lvl>
    <w:lvl w:ilvl="8" w:tplc="C14C30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7AC"/>
    <w:rsid w:val="004C005C"/>
    <w:rsid w:val="007447AC"/>
    <w:rsid w:val="00F5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326B927-3CB0-4013-A5DC-B73D82C1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qFormat/>
    <w:pPr>
      <w:keepNext/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qFormat/>
    <w:pPr>
      <w:keepNext/>
      <w:spacing w:before="240" w:after="120"/>
      <w:outlineLvl w:val="2"/>
    </w:pPr>
    <w:rPr>
      <w:b/>
      <w:bCs/>
      <w:color w:val="000000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4C005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C005C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C005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ep1" Type="http://schemas.openxmlformats.org/officeDocument/2006/relationships/image" Target="media/kep1.png"/><Relationship Id="rIdKep2" Type="http://schemas.openxmlformats.org/officeDocument/2006/relationships/image" Target="media/kep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3895</Words>
  <Characters>28477</Characters>
  <Application>Microsoft Office Word</Application>
  <DocSecurity>0</DocSecurity>
  <Lines>678</Lines>
  <Paragraphs>425</Paragraphs>
  <ScaleCrop>false</ScaleCrop>
  <Company/>
  <LinksUpToDate>false</LinksUpToDate>
  <CharactersWithSpaces>31947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Leltárkezelő – Horváth Máté fejezetei (4. alkalom)</dc:title>
  <dc:creator>Horváth Máté</dc:creator>
  <cp:lastModifiedBy>Home</cp:lastModifiedBy>
  <cp:revision>3</cp:revision>
  <cp:lastPrinted>2026-09-24T11:02:00Z</cp:lastPrinted>
  <dcterms:created xsi:type="dcterms:W3CDTF">2026-09-24T11:02:00Z</dcterms:created>
  <dcterms:modified xsi:type="dcterms:W3CDTF">2026-09-24T11:02:00Z</dcterms:modified>
</cp:coreProperties>
</file>