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EFE7A" w14:textId="6B89E783" w:rsidR="00FF1C4E" w:rsidRDefault="001B692A" w:rsidP="001B692A">
      <w:pPr>
        <w:pStyle w:val="Heading1"/>
        <w:rPr>
          <w:rtl/>
        </w:rPr>
      </w:pPr>
      <w:r w:rsidRPr="001B692A">
        <w:rPr>
          <w:rtl/>
        </w:rPr>
        <w:t xml:space="preserve">روش تحلیل خطای </w:t>
      </w:r>
      <w:proofErr w:type="spellStart"/>
      <w:r w:rsidRPr="001B692A">
        <w:rPr>
          <w:rtl/>
        </w:rPr>
        <w:t>تامپسون</w:t>
      </w:r>
      <w:proofErr w:type="spellEnd"/>
      <w:r w:rsidRPr="001B692A">
        <w:rPr>
          <w:rFonts w:ascii="Arial" w:hAnsi="Arial" w:cs="Arial" w:hint="cs"/>
          <w:rtl/>
        </w:rPr>
        <w:t>–</w:t>
      </w:r>
      <w:proofErr w:type="spellStart"/>
      <w:r w:rsidRPr="001B692A">
        <w:rPr>
          <w:rFonts w:hint="cs"/>
          <w:rtl/>
        </w:rPr>
        <w:t>هاورث</w:t>
      </w:r>
      <w:proofErr w:type="spellEnd"/>
      <w:r w:rsidRPr="001B692A">
        <w:rPr>
          <w:rtl/>
        </w:rPr>
        <w:t xml:space="preserve"> </w:t>
      </w:r>
      <w:r w:rsidRPr="001B692A">
        <w:rPr>
          <w:rFonts w:hint="cs"/>
          <w:rtl/>
        </w:rPr>
        <w:t>برای</w:t>
      </w:r>
      <w:r w:rsidRPr="001B692A">
        <w:rPr>
          <w:rtl/>
        </w:rPr>
        <w:t xml:space="preserve"> </w:t>
      </w:r>
      <w:proofErr w:type="spellStart"/>
      <w:r w:rsidRPr="001B692A">
        <w:rPr>
          <w:rFonts w:hint="cs"/>
          <w:rtl/>
        </w:rPr>
        <w:t>نمونه‌های</w:t>
      </w:r>
      <w:proofErr w:type="spellEnd"/>
      <w:r w:rsidRPr="001B692A">
        <w:rPr>
          <w:rtl/>
        </w:rPr>
        <w:t xml:space="preserve"> </w:t>
      </w:r>
      <w:r w:rsidRPr="001B692A">
        <w:rPr>
          <w:rFonts w:hint="cs"/>
          <w:rtl/>
        </w:rPr>
        <w:t>کوچک</w:t>
      </w:r>
    </w:p>
    <w:p w14:paraId="24838287" w14:textId="35782230" w:rsidR="00EE3FF2" w:rsidRDefault="00EE3FF2" w:rsidP="00EE3FF2">
      <w:pPr>
        <w:rPr>
          <w:rtl/>
        </w:rPr>
      </w:pPr>
      <w:r>
        <w:rPr>
          <w:rtl/>
        </w:rPr>
        <w:t>خطا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تامپسون-هوارث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روش آمار</w:t>
      </w:r>
      <w:r>
        <w:rPr>
          <w:rFonts w:hint="cs"/>
          <w:rtl/>
        </w:rPr>
        <w:t>ی</w:t>
      </w:r>
      <w:r>
        <w:rPr>
          <w:rtl/>
        </w:rPr>
        <w:t xml:space="preserve"> است که برا</w:t>
      </w:r>
      <w:r>
        <w:rPr>
          <w:rFonts w:hint="cs"/>
          <w:rtl/>
        </w:rPr>
        <w:t>ی</w:t>
      </w:r>
      <w:r>
        <w:rPr>
          <w:rtl/>
        </w:rPr>
        <w:t xml:space="preserve">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خطاها</w:t>
      </w:r>
      <w:r>
        <w:rPr>
          <w:rFonts w:hint="cs"/>
          <w:rtl/>
        </w:rPr>
        <w:t>ی</w:t>
      </w:r>
      <w:r>
        <w:rPr>
          <w:rtl/>
        </w:rPr>
        <w:t xml:space="preserve"> 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در داده‌ها،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به زم</w:t>
      </w:r>
      <w:r>
        <w:rPr>
          <w:rFonts w:hint="cs"/>
          <w:rtl/>
        </w:rPr>
        <w:t>ی</w:t>
      </w:r>
      <w:r>
        <w:rPr>
          <w:rFonts w:hint="eastAsia"/>
          <w:rtl/>
        </w:rPr>
        <w:t>ن‌شناسان</w:t>
      </w:r>
      <w:r>
        <w:rPr>
          <w:rtl/>
        </w:rPr>
        <w:t xml:space="preserve"> و پژوهشگران کمک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تا دقت و صحت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proofErr w:type="spellEnd"/>
      <w:r>
        <w:rPr>
          <w:rtl/>
        </w:rPr>
        <w:t xml:space="preserve"> را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eastAsia"/>
          <w:rtl/>
        </w:rPr>
        <w:t>ند</w:t>
      </w:r>
      <w:r>
        <w:rPr>
          <w:rtl/>
        </w:rPr>
        <w:t xml:space="preserve"> و رابطه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و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proofErr w:type="spellEnd"/>
      <w:r>
        <w:rPr>
          <w:rtl/>
        </w:rPr>
        <w:t xml:space="preserve"> را بررس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>.</w:t>
      </w:r>
    </w:p>
    <w:p w14:paraId="1EDC0BFC" w14:textId="7AC47B90" w:rsidR="00EE3FF2" w:rsidRDefault="00EE3FF2" w:rsidP="00EE3FF2">
      <w:pPr>
        <w:rPr>
          <w:rtl/>
        </w:rPr>
      </w:pPr>
    </w:p>
    <w:p w14:paraId="5EC54C48" w14:textId="77777777" w:rsidR="00EE3FF2" w:rsidRPr="00EE3FF2" w:rsidRDefault="00EE3FF2" w:rsidP="00EE3FF2">
      <w:pPr>
        <w:rPr>
          <w:rtl/>
        </w:rPr>
      </w:pPr>
    </w:p>
    <w:p w14:paraId="686F8125" w14:textId="77777777" w:rsidR="001B692A" w:rsidRDefault="001B692A" w:rsidP="001B692A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تعداد </w:t>
      </w:r>
      <w:proofErr w:type="spellStart"/>
      <w:r>
        <w:rPr>
          <w:rtl/>
        </w:rPr>
        <w:t>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کم باشد (مثلاً </w:t>
      </w:r>
      <w:r>
        <w:t>n ≤ 50</w:t>
      </w:r>
      <w:r>
        <w:rPr>
          <w:rtl/>
        </w:rPr>
        <w:t>)، از روش</w:t>
      </w:r>
      <w:r>
        <w:rPr>
          <w:rFonts w:hint="cs"/>
          <w:rtl/>
        </w:rPr>
        <w:t>ی</w:t>
      </w:r>
      <w:r>
        <w:rPr>
          <w:rtl/>
        </w:rPr>
        <w:t xml:space="preserve">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روش، زم</w:t>
      </w:r>
      <w:r>
        <w:rPr>
          <w:rFonts w:hint="cs"/>
          <w:rtl/>
        </w:rPr>
        <w:t>ی</w:t>
      </w:r>
      <w:r>
        <w:rPr>
          <w:rFonts w:hint="eastAsia"/>
          <w:rtl/>
        </w:rPr>
        <w:t>ن‌شناسان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خط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که در آن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عرض از مبدأ را به صورت دلخواه انتخاب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انتخاب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بر اساس تطابق با </w:t>
      </w:r>
      <w:proofErr w:type="spellStart"/>
      <w:r>
        <w:rPr>
          <w:rtl/>
        </w:rPr>
        <w:t>دا</w:t>
      </w:r>
      <w:r>
        <w:rPr>
          <w:rFonts w:hint="eastAsia"/>
          <w:rtl/>
        </w:rPr>
        <w:t>ده‌هاست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نشان‌دهنده حداکثر خطا</w:t>
      </w:r>
      <w:r>
        <w:rPr>
          <w:rFonts w:hint="cs"/>
          <w:rtl/>
        </w:rPr>
        <w:t>ی</w:t>
      </w:r>
      <w:r>
        <w:rPr>
          <w:rtl/>
        </w:rPr>
        <w:t xml:space="preserve"> قابل قبول برا</w:t>
      </w:r>
      <w:r>
        <w:rPr>
          <w:rFonts w:hint="cs"/>
          <w:rtl/>
        </w:rPr>
        <w:t>ی</w:t>
      </w:r>
      <w:r>
        <w:rPr>
          <w:rtl/>
        </w:rPr>
        <w:t xml:space="preserve"> داده‌ها م</w:t>
      </w:r>
      <w:r>
        <w:rPr>
          <w:rFonts w:hint="cs"/>
          <w:rtl/>
        </w:rPr>
        <w:t>ی‌</w:t>
      </w:r>
      <w:r>
        <w:rPr>
          <w:rFonts w:hint="eastAsia"/>
          <w:rtl/>
        </w:rPr>
        <w:t>باشد</w:t>
      </w:r>
      <w:r>
        <w:rPr>
          <w:rtl/>
        </w:rPr>
        <w:t>. سپس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 با داده‌ها سازگار است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(</w:t>
      </w:r>
      <w:proofErr w:type="spellStart"/>
      <w:r>
        <w:rPr>
          <w:rtl/>
        </w:rPr>
        <w:t>تامپسون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هاورث</w:t>
      </w:r>
      <w:proofErr w:type="spellEnd"/>
      <w:r>
        <w:rPr>
          <w:rtl/>
        </w:rPr>
        <w:t xml:space="preserve"> 1976، 1978؛ </w:t>
      </w:r>
      <w:proofErr w:type="spellStart"/>
      <w:r>
        <w:rPr>
          <w:rtl/>
        </w:rPr>
        <w:t>فلچر</w:t>
      </w:r>
      <w:proofErr w:type="spellEnd"/>
      <w:r>
        <w:rPr>
          <w:rtl/>
        </w:rPr>
        <w:t xml:space="preserve"> 1981).  </w:t>
      </w:r>
    </w:p>
    <w:p w14:paraId="405C09FD" w14:textId="4F5E5D63" w:rsidR="001B692A" w:rsidRDefault="001B692A" w:rsidP="001B692A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کار، دو خط مربوط به مرزها</w:t>
      </w:r>
      <w:r>
        <w:rPr>
          <w:rFonts w:hint="cs"/>
          <w:rtl/>
        </w:rPr>
        <w:t>ی</w:t>
      </w:r>
      <w:r>
        <w:rPr>
          <w:rtl/>
        </w:rPr>
        <w:t xml:space="preserve"> 90ام و 99ام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proofErr w:type="spellStart"/>
      <w:r>
        <w:rPr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مه‌نرمال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مدل فرض</w:t>
      </w:r>
      <w:r>
        <w:rPr>
          <w:rFonts w:hint="cs"/>
          <w:rtl/>
        </w:rPr>
        <w:t>ی</w:t>
      </w:r>
      <w:r>
        <w:rPr>
          <w:rtl/>
        </w:rPr>
        <w:t xml:space="preserve"> در نمودار پراکند</w:t>
      </w:r>
      <w:r>
        <w:rPr>
          <w:rFonts w:hint="cs"/>
          <w:rtl/>
        </w:rPr>
        <w:t>گی</w:t>
      </w:r>
      <w:r>
        <w:rPr>
          <w:rtl/>
        </w:rPr>
        <w:t xml:space="preserve"> </w:t>
      </w:r>
      <w:proofErr w:type="spellStart"/>
      <w:r>
        <w:rPr>
          <w:rtl/>
        </w:rPr>
        <w:t>تامپسون</w:t>
      </w:r>
      <w:proofErr w:type="spellEnd"/>
      <w:r>
        <w:rPr>
          <w:rFonts w:ascii="Arial" w:hAnsi="Arial" w:cs="Arial" w:hint="cs"/>
          <w:rtl/>
        </w:rPr>
        <w:t>–</w:t>
      </w:r>
      <w:proofErr w:type="spellStart"/>
      <w:r>
        <w:rPr>
          <w:rFonts w:hint="cs"/>
          <w:rtl/>
        </w:rPr>
        <w:t>هاورث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رسم</w:t>
      </w:r>
      <w:r>
        <w:rPr>
          <w:rtl/>
        </w:rPr>
        <w:t xml:space="preserve"> </w:t>
      </w:r>
      <w:r>
        <w:rPr>
          <w:rFonts w:hint="cs"/>
          <w:rtl/>
        </w:rPr>
        <w:t>می‌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با ضرب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عرض از مبدأ فرض</w:t>
      </w:r>
      <w:r>
        <w:rPr>
          <w:rFonts w:hint="cs"/>
          <w:rtl/>
        </w:rPr>
        <w:t>ی</w:t>
      </w:r>
      <w:r>
        <w:rPr>
          <w:rtl/>
        </w:rPr>
        <w:t xml:space="preserve"> به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در 2.32617 و 3.64277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تا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عرض از مبدأ </w:t>
      </w:r>
      <w:proofErr w:type="spellStart"/>
      <w:r>
        <w:rPr>
          <w:rtl/>
        </w:rPr>
        <w:t>متناظر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خطوط بحران</w:t>
      </w:r>
      <w:r>
        <w:rPr>
          <w:rFonts w:hint="cs"/>
          <w:rtl/>
        </w:rPr>
        <w:t>ی</w:t>
      </w:r>
      <w:r>
        <w:rPr>
          <w:rtl/>
        </w:rPr>
        <w:t xml:space="preserve"> به د</w:t>
      </w:r>
      <w:r>
        <w:rPr>
          <w:rFonts w:hint="eastAsia"/>
          <w:rtl/>
        </w:rPr>
        <w:t>ست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(شکل 2؛ توجه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هر تعداد خط مرز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</w:t>
      </w:r>
      <w:proofErr w:type="spellStart"/>
      <w:r>
        <w:rPr>
          <w:rtl/>
        </w:rPr>
        <w:t>صدک</w:t>
      </w:r>
      <w:proofErr w:type="spellEnd"/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استفاده شود، به شرط</w:t>
      </w:r>
      <w:r>
        <w:rPr>
          <w:rFonts w:hint="cs"/>
          <w:rtl/>
        </w:rPr>
        <w:t>ی</w:t>
      </w:r>
      <w:r>
        <w:rPr>
          <w:rtl/>
        </w:rPr>
        <w:t xml:space="preserve"> که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مناسب برا</w:t>
      </w:r>
      <w:r>
        <w:rPr>
          <w:rFonts w:hint="cs"/>
          <w:rtl/>
        </w:rPr>
        <w:t>ی</w:t>
      </w:r>
      <w:r>
        <w:rPr>
          <w:rtl/>
        </w:rPr>
        <w:t xml:space="preserve"> مرزها</w:t>
      </w:r>
      <w:r>
        <w:rPr>
          <w:rFonts w:hint="cs"/>
          <w:rtl/>
        </w:rPr>
        <w:t>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مشخص باشد). سپس، تعداد </w:t>
      </w:r>
      <w:proofErr w:type="spellStart"/>
      <w:r>
        <w:rPr>
          <w:rtl/>
        </w:rPr>
        <w:t>تفاوت‌ها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مطلق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که بالا</w:t>
      </w:r>
      <w:r>
        <w:rPr>
          <w:rFonts w:hint="cs"/>
          <w:rtl/>
        </w:rPr>
        <w:t>ی</w:t>
      </w:r>
      <w:r>
        <w:rPr>
          <w:rtl/>
        </w:rPr>
        <w:t xml:space="preserve">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خطوط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رند،</w:t>
      </w:r>
      <w:r>
        <w:rPr>
          <w:rtl/>
        </w:rPr>
        <w:t xml:space="preserve"> شمارش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.  </w:t>
      </w:r>
    </w:p>
    <w:p w14:paraId="34FEFBBF" w14:textId="77777777" w:rsidR="001B692A" w:rsidRDefault="001B692A" w:rsidP="001B692A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استفاده از آمار </w:t>
      </w:r>
      <w:proofErr w:type="spellStart"/>
      <w:r>
        <w:rPr>
          <w:rtl/>
        </w:rPr>
        <w:t>دوجمله‌ا</w:t>
      </w:r>
      <w:r>
        <w:rPr>
          <w:rFonts w:hint="cs"/>
          <w:rtl/>
        </w:rPr>
        <w:t>ی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احتمال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تعداد </w:t>
      </w:r>
      <w:proofErr w:type="spellStart"/>
      <w:r>
        <w:rPr>
          <w:rtl/>
        </w:rPr>
        <w:t>تفاوت‌ها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مطلق</w:t>
      </w:r>
      <w:proofErr w:type="spellEnd"/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proofErr w:type="spellStart"/>
      <w:r>
        <w:rPr>
          <w:rtl/>
        </w:rPr>
        <w:t>انحراف‌ها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>) بالا</w:t>
      </w:r>
      <w:r>
        <w:rPr>
          <w:rFonts w:hint="cs"/>
          <w:rtl/>
        </w:rPr>
        <w:t>ی</w:t>
      </w:r>
      <w:r>
        <w:rPr>
          <w:rtl/>
        </w:rPr>
        <w:t xml:space="preserve"> هر خط مرز </w:t>
      </w:r>
      <w:proofErr w:type="spellStart"/>
      <w:r>
        <w:rPr>
          <w:rtl/>
        </w:rPr>
        <w:t>صدک</w:t>
      </w:r>
      <w:proofErr w:type="spellEnd"/>
      <w:r>
        <w:rPr>
          <w:rtl/>
        </w:rPr>
        <w:t xml:space="preserve"> بحران</w:t>
      </w:r>
      <w:r>
        <w:rPr>
          <w:rFonts w:hint="cs"/>
          <w:rtl/>
        </w:rPr>
        <w:t>ی</w:t>
      </w:r>
      <w:r>
        <w:rPr>
          <w:rtl/>
        </w:rPr>
        <w:t xml:space="preserve"> قرار گ</w:t>
      </w:r>
      <w:r>
        <w:rPr>
          <w:rFonts w:hint="cs"/>
          <w:rtl/>
        </w:rPr>
        <w:t>ی</w:t>
      </w:r>
      <w:r>
        <w:rPr>
          <w:rFonts w:hint="eastAsia"/>
          <w:rtl/>
        </w:rPr>
        <w:t>رند،</w:t>
      </w:r>
      <w:r>
        <w:rPr>
          <w:rtl/>
        </w:rPr>
        <w:t xml:space="preserve">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احتمالات نسبتاً بالا باشد، مدل خط</w:t>
      </w:r>
      <w:r>
        <w:rPr>
          <w:rFonts w:hint="cs"/>
          <w:rtl/>
        </w:rPr>
        <w:t>ی</w:t>
      </w:r>
      <w:r>
        <w:rPr>
          <w:rtl/>
        </w:rPr>
        <w:t xml:space="preserve"> خطا</w:t>
      </w:r>
      <w:r>
        <w:rPr>
          <w:rFonts w:hint="cs"/>
          <w:rtl/>
        </w:rPr>
        <w:t>ی</w:t>
      </w:r>
      <w:r>
        <w:rPr>
          <w:rtl/>
        </w:rPr>
        <w:t xml:space="preserve"> 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انحراف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فرض</w:t>
      </w:r>
      <w:r>
        <w:rPr>
          <w:rFonts w:hint="cs"/>
          <w:rtl/>
        </w:rPr>
        <w:t>ی</w:t>
      </w:r>
      <w:r>
        <w:rPr>
          <w:rtl/>
        </w:rPr>
        <w:t xml:space="preserve"> با داده‌ها سازگار در </w:t>
      </w:r>
      <w:r>
        <w:rPr>
          <w:rFonts w:hint="eastAsia"/>
          <w:rtl/>
        </w:rPr>
        <w:t>نظر</w:t>
      </w:r>
      <w:r>
        <w:rPr>
          <w:rtl/>
        </w:rPr>
        <w:t xml:space="preserve"> گرفته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.  </w:t>
      </w:r>
    </w:p>
    <w:p w14:paraId="43A63D79" w14:textId="3ED2CAF2" w:rsidR="001B692A" w:rsidRDefault="001B692A" w:rsidP="001B692A">
      <w:pPr>
        <w:rPr>
          <w:rtl/>
        </w:rPr>
      </w:pPr>
      <w:proofErr w:type="spellStart"/>
      <w:r>
        <w:rPr>
          <w:rFonts w:hint="eastAsia"/>
          <w:rtl/>
        </w:rPr>
        <w:t>تامپسون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هاورث</w:t>
      </w:r>
      <w:proofErr w:type="spellEnd"/>
      <w:r>
        <w:rPr>
          <w:rtl/>
        </w:rPr>
        <w:t xml:space="preserve"> (1976، 1978؛ </w:t>
      </w:r>
      <w:proofErr w:type="spellStart"/>
      <w:r>
        <w:rPr>
          <w:rtl/>
        </w:rPr>
        <w:t>فلچر</w:t>
      </w:r>
      <w:proofErr w:type="spellEnd"/>
      <w:r>
        <w:rPr>
          <w:rtl/>
        </w:rPr>
        <w:t xml:space="preserve"> 1981) جداول آمار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دوجمله‌ا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صدک‌ها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90ام و 99ام برا</w:t>
      </w:r>
      <w:r>
        <w:rPr>
          <w:rFonts w:hint="cs"/>
          <w:rtl/>
        </w:rPr>
        <w:t>ی</w:t>
      </w:r>
      <w:r>
        <w:rPr>
          <w:rtl/>
        </w:rPr>
        <w:t xml:space="preserve"> تا 50 مشاهده گردآور</w:t>
      </w:r>
      <w:r>
        <w:rPr>
          <w:rFonts w:hint="cs"/>
          <w:rtl/>
        </w:rPr>
        <w:t>ی</w:t>
      </w:r>
      <w:r>
        <w:rPr>
          <w:rtl/>
        </w:rPr>
        <w:t xml:space="preserve"> کردند تا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محاسبات را امکان‌پذ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کنند.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proofErr w:type="spellStart"/>
      <w:r>
        <w:rPr>
          <w:rtl/>
        </w:rPr>
        <w:t>استنل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(2003</w:t>
      </w:r>
      <w:r>
        <w:t>a</w:t>
      </w:r>
      <w:r>
        <w:rPr>
          <w:rtl/>
        </w:rPr>
        <w:t xml:space="preserve">، </w:t>
      </w:r>
      <w:r>
        <w:t>b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برنامه </w:t>
      </w:r>
      <w:r>
        <w:t>MATLAB</w:t>
      </w:r>
      <w:r>
        <w:rPr>
          <w:rtl/>
        </w:rPr>
        <w:t xml:space="preserve"> ارائه کرد که قادر به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جدول احتمال </w:t>
      </w:r>
      <w:proofErr w:type="spellStart"/>
      <w:r>
        <w:rPr>
          <w:rtl/>
        </w:rPr>
        <w:t>دوجمله‌ا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مح</w:t>
      </w:r>
      <w:r>
        <w:rPr>
          <w:rFonts w:hint="eastAsia"/>
          <w:rtl/>
        </w:rPr>
        <w:t>دوده</w:t>
      </w:r>
      <w:r>
        <w:rPr>
          <w:rtl/>
        </w:rPr>
        <w:t xml:space="preserve"> وس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rPr>
          <w:rtl/>
        </w:rPr>
        <w:t>صدک‌ها</w:t>
      </w:r>
      <w:proofErr w:type="spellEnd"/>
      <w:r>
        <w:rPr>
          <w:rtl/>
        </w:rPr>
        <w:t xml:space="preserve"> و </w:t>
      </w:r>
      <w:r>
        <w:t>n</w:t>
      </w:r>
      <w:r>
        <w:rPr>
          <w:rtl/>
        </w:rPr>
        <w:t xml:space="preserve">، همراه با </w:t>
      </w:r>
      <w:proofErr w:type="spellStart"/>
      <w:r>
        <w:rPr>
          <w:rtl/>
        </w:rPr>
        <w:t>ضرا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proofErr w:type="spellEnd"/>
      <w:r>
        <w:rPr>
          <w:rtl/>
        </w:rPr>
        <w:t xml:space="preserve"> مربوط به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عرض از مبدأ است.</w:t>
      </w:r>
    </w:p>
    <w:p w14:paraId="5E25FBF4" w14:textId="77777777" w:rsidR="001B692A" w:rsidRDefault="001B692A" w:rsidP="001B692A">
      <w:pPr>
        <w:rPr>
          <w:rtl/>
        </w:rPr>
      </w:pPr>
      <w:r>
        <w:rPr>
          <w:rtl/>
        </w:rPr>
        <w:lastRenderedPageBreak/>
        <w:t>شکل ۲ مثال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روش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نمونه‌ها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کوچک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نمودار پراکنده </w:t>
      </w:r>
      <w:proofErr w:type="spellStart"/>
      <w:r>
        <w:rPr>
          <w:rtl/>
        </w:rPr>
        <w:t>تامپسون</w:t>
      </w:r>
      <w:proofErr w:type="spellEnd"/>
      <w:r>
        <w:rPr>
          <w:rFonts w:ascii="Arial" w:hAnsi="Arial" w:cs="Arial" w:hint="cs"/>
          <w:rtl/>
        </w:rPr>
        <w:t>–</w:t>
      </w:r>
      <w:proofErr w:type="spellStart"/>
      <w:r>
        <w:rPr>
          <w:rFonts w:hint="cs"/>
          <w:rtl/>
        </w:rPr>
        <w:t>هاورث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نشان</w:t>
      </w:r>
      <w:r>
        <w:rPr>
          <w:rtl/>
        </w:rPr>
        <w:t xml:space="preserve"> </w:t>
      </w:r>
      <w:r>
        <w:rPr>
          <w:rFonts w:hint="cs"/>
          <w:rtl/>
        </w:rPr>
        <w:t>می‌</w:t>
      </w:r>
      <w:r>
        <w:rPr>
          <w:rFonts w:hint="eastAsia"/>
          <w:rtl/>
        </w:rPr>
        <w:t>دهد</w:t>
      </w:r>
      <w:r>
        <w:rPr>
          <w:rtl/>
        </w:rPr>
        <w:t>. بر اساس ۱۵ جفت 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رابطه خطا</w:t>
      </w:r>
      <w:r>
        <w:rPr>
          <w:rFonts w:hint="cs"/>
          <w:rtl/>
        </w:rPr>
        <w:t>ی</w:t>
      </w:r>
      <w:r>
        <w:rPr>
          <w:rtl/>
        </w:rPr>
        <w:t xml:space="preserve"> 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به شکل </w:t>
      </w:r>
      <w:r>
        <w:rPr>
          <w:cs/>
        </w:rPr>
        <w:t>‎</w:t>
      </w:r>
      <w:r>
        <w:rPr>
          <w:rtl/>
        </w:rPr>
        <w:t>‏</w:t>
      </w:r>
      <w:r>
        <w:t xml:space="preserve">ϵ = </w:t>
      </w:r>
      <w:proofErr w:type="spellStart"/>
      <w:r>
        <w:t>mμ</w:t>
      </w:r>
      <w:proofErr w:type="spellEnd"/>
      <w:r>
        <w:t xml:space="preserve"> + b</w:t>
      </w:r>
      <w:r>
        <w:rPr>
          <w:cs/>
        </w:rPr>
        <w:t>‎</w:t>
      </w:r>
      <w:r>
        <w:rPr>
          <w:rtl/>
        </w:rPr>
        <w:t>‏ (خط پررنگ) فرض شده است.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نمودار،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داده‌ها</w:t>
      </w:r>
      <w:r>
        <w:rPr>
          <w:rFonts w:hint="cs"/>
          <w:rtl/>
        </w:rPr>
        <w:t>ی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(از ۱۵ مورد) ب</w:t>
      </w:r>
      <w:r>
        <w:rPr>
          <w:rFonts w:hint="eastAsia"/>
          <w:rtl/>
        </w:rPr>
        <w:t>الا</w:t>
      </w:r>
      <w:r>
        <w:rPr>
          <w:rFonts w:hint="cs"/>
          <w:rtl/>
        </w:rPr>
        <w:t>ی</w:t>
      </w:r>
      <w:r>
        <w:rPr>
          <w:rtl/>
        </w:rPr>
        <w:t xml:space="preserve"> خط مربوط به </w:t>
      </w:r>
      <w:proofErr w:type="spellStart"/>
      <w:r>
        <w:rPr>
          <w:rtl/>
        </w:rPr>
        <w:t>صدک</w:t>
      </w:r>
      <w:proofErr w:type="spellEnd"/>
      <w:r>
        <w:rPr>
          <w:rtl/>
        </w:rPr>
        <w:t xml:space="preserve"> ۹۹ام قرار </w:t>
      </w:r>
      <w:proofErr w:type="spellStart"/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proofErr w:type="spellEnd"/>
      <w:r>
        <w:rPr>
          <w:rtl/>
        </w:rPr>
        <w:t xml:space="preserve"> و تنها دو داده تکرار</w:t>
      </w:r>
      <w:r>
        <w:rPr>
          <w:rFonts w:hint="cs"/>
          <w:rtl/>
        </w:rPr>
        <w:t>ی</w:t>
      </w:r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خط </w:t>
      </w:r>
      <w:proofErr w:type="spellStart"/>
      <w:r>
        <w:rPr>
          <w:rtl/>
        </w:rPr>
        <w:t>صدک</w:t>
      </w:r>
      <w:proofErr w:type="spellEnd"/>
      <w:r>
        <w:rPr>
          <w:rtl/>
        </w:rPr>
        <w:t xml:space="preserve"> ۹۰ام قرار دارند. احتمالات وقوع تصادف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tl/>
        </w:rPr>
        <w:t xml:space="preserve"> به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۴۵</w:t>
      </w:r>
      <w:r>
        <w:rPr>
          <w:rFonts w:ascii="Arial" w:hAnsi="Arial" w:cs="Arial" w:hint="cs"/>
          <w:rtl/>
        </w:rPr>
        <w:t>٫</w:t>
      </w:r>
      <w:r>
        <w:rPr>
          <w:rFonts w:hint="cs"/>
          <w:rtl/>
        </w:rPr>
        <w:t>۰۹۵۷</w:t>
      </w:r>
      <w:r>
        <w:rPr>
          <w:rFonts w:ascii="Arial" w:hAnsi="Arial" w:cs="Arial" w:hint="cs"/>
          <w:rtl/>
        </w:rPr>
        <w:t>٪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۸۶</w:t>
      </w:r>
      <w:r>
        <w:rPr>
          <w:rFonts w:ascii="Arial" w:hAnsi="Arial" w:cs="Arial" w:hint="cs"/>
          <w:rtl/>
        </w:rPr>
        <w:t>٫</w:t>
      </w:r>
      <w:r>
        <w:rPr>
          <w:rFonts w:hint="cs"/>
          <w:rtl/>
        </w:rPr>
        <w:t>۰۰۵۸</w:t>
      </w:r>
      <w:r>
        <w:rPr>
          <w:rFonts w:ascii="Arial" w:hAnsi="Arial" w:cs="Arial" w:hint="cs"/>
          <w:rtl/>
        </w:rPr>
        <w:t>٪</w:t>
      </w:r>
      <w:r>
        <w:rPr>
          <w:rtl/>
        </w:rPr>
        <w:t xml:space="preserve"> </w:t>
      </w:r>
      <w:r>
        <w:rPr>
          <w:rFonts w:hint="cs"/>
          <w:rtl/>
        </w:rPr>
        <w:t>محاسبه</w:t>
      </w:r>
      <w:r>
        <w:rPr>
          <w:rtl/>
        </w:rPr>
        <w:t xml:space="preserve"> </w:t>
      </w:r>
      <w:r>
        <w:rPr>
          <w:rFonts w:hint="cs"/>
          <w:rtl/>
        </w:rPr>
        <w:t>شده‌اند</w:t>
      </w:r>
      <w:r>
        <w:rPr>
          <w:rtl/>
        </w:rPr>
        <w:t xml:space="preserve"> (</w:t>
      </w:r>
      <w:proofErr w:type="spellStart"/>
      <w:r>
        <w:rPr>
          <w:rFonts w:hint="cs"/>
          <w:rtl/>
        </w:rPr>
        <w:t>تامپسون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هاورث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۱۹۷۶،</w:t>
      </w:r>
      <w:r>
        <w:rPr>
          <w:rtl/>
        </w:rPr>
        <w:t xml:space="preserve"> </w:t>
      </w:r>
      <w:r>
        <w:rPr>
          <w:rFonts w:hint="cs"/>
          <w:rtl/>
        </w:rPr>
        <w:t>۱۹۷۸؛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فلچر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۱۹۸۱</w:t>
      </w:r>
      <w:r>
        <w:rPr>
          <w:rtl/>
        </w:rPr>
        <w:t xml:space="preserve">).  </w:t>
      </w:r>
    </w:p>
    <w:p w14:paraId="723FAAEF" w14:textId="77777777" w:rsidR="001B692A" w:rsidRDefault="001B692A" w:rsidP="001B692A">
      <w:pPr>
        <w:rPr>
          <w:rtl/>
        </w:rPr>
      </w:pPr>
    </w:p>
    <w:p w14:paraId="68ADE9C1" w14:textId="0F8D973A" w:rsidR="001B692A" w:rsidRDefault="001B692A" w:rsidP="001B692A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احتمالات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r>
        <w:rPr>
          <w:rtl/>
        </w:rPr>
        <w:t xml:space="preserve"> که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r>
        <w:rPr>
          <w:rtl/>
        </w:rPr>
        <w:t xml:space="preserve"> از رابطه خطا</w:t>
      </w:r>
      <w:r>
        <w:rPr>
          <w:rFonts w:hint="cs"/>
          <w:rtl/>
        </w:rPr>
        <w:t>ی</w:t>
      </w:r>
      <w:r>
        <w:rPr>
          <w:rtl/>
        </w:rPr>
        <w:t xml:space="preserve"> 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فرض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ف‌شده</w:t>
      </w:r>
      <w:proofErr w:type="spellEnd"/>
      <w:r>
        <w:rPr>
          <w:rtl/>
        </w:rPr>
        <w:t xml:space="preserve"> توسط 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عرض از مبدأ مدل) </w:t>
      </w:r>
      <w:proofErr w:type="spellStart"/>
      <w:r>
        <w:rPr>
          <w:rtl/>
        </w:rPr>
        <w:t>نشأت</w:t>
      </w:r>
      <w:proofErr w:type="spellEnd"/>
      <w:r>
        <w:rPr>
          <w:rtl/>
        </w:rPr>
        <w:t xml:space="preserve"> گرفته باشند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مثال، با توجه به احتمالات نسبتاً بالا، مدل خطا</w:t>
      </w:r>
      <w:r>
        <w:rPr>
          <w:rFonts w:hint="cs"/>
          <w:rtl/>
        </w:rPr>
        <w:t>ی</w:t>
      </w:r>
      <w:r>
        <w:rPr>
          <w:rtl/>
        </w:rPr>
        <w:t xml:space="preserve"> 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با داده‌ها ناسازگار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. به عبارت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گر،</w:t>
      </w:r>
      <w:r>
        <w:rPr>
          <w:rtl/>
        </w:rPr>
        <w:t xml:space="preserve">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رد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فرض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که مدل با داده‌ها تطابق دارد، وجود ندارد (توجه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عبارت منف</w:t>
      </w:r>
      <w:r>
        <w:rPr>
          <w:rFonts w:hint="cs"/>
          <w:rtl/>
        </w:rPr>
        <w:t>ی</w:t>
      </w:r>
      <w:r>
        <w:rPr>
          <w:rtl/>
        </w:rPr>
        <w:t xml:space="preserve"> دوگانه </w:t>
      </w:r>
      <w:proofErr w:type="spellStart"/>
      <w:r>
        <w:rPr>
          <w:rtl/>
        </w:rPr>
        <w:t>به‌جا</w:t>
      </w:r>
      <w:proofErr w:type="spellEnd"/>
      <w:r>
        <w:rPr>
          <w:rtl/>
        </w:rPr>
        <w:t xml:space="preserve"> است،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ما </w:t>
      </w:r>
      <w:proofErr w:type="spellStart"/>
      <w:r>
        <w:rPr>
          <w:rtl/>
        </w:rPr>
        <w:t>نتوانسته‌ا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proofErr w:type="spellEnd"/>
      <w:r>
        <w:rPr>
          <w:rtl/>
        </w:rPr>
        <w:t xml:space="preserve"> فرض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تطابق مدل با داده‌ها را رد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).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تقر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رابطه خطا</w:t>
      </w:r>
      <w:r>
        <w:rPr>
          <w:rFonts w:hint="cs"/>
          <w:rtl/>
        </w:rPr>
        <w:t>ی</w:t>
      </w:r>
      <w:r>
        <w:rPr>
          <w:rtl/>
        </w:rPr>
        <w:t xml:space="preserve"> 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ناشناخته را در داده‌ها</w:t>
      </w:r>
      <w:r>
        <w:rPr>
          <w:rFonts w:hint="cs"/>
          <w:rtl/>
        </w:rPr>
        <w:t>ی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تخم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بزند.</w:t>
      </w:r>
    </w:p>
    <w:p w14:paraId="1E76C767" w14:textId="4DCC7D07" w:rsidR="001B692A" w:rsidRDefault="001B692A" w:rsidP="001B692A">
      <w:pPr>
        <w:rPr>
          <w:rtl/>
        </w:rPr>
      </w:pPr>
    </w:p>
    <w:p w14:paraId="7A17BA3A" w14:textId="7166EC50" w:rsidR="001B692A" w:rsidRDefault="001B692A" w:rsidP="001B692A">
      <w:pPr>
        <w:rPr>
          <w:rtl/>
        </w:rPr>
      </w:pPr>
    </w:p>
    <w:p w14:paraId="1484A8C9" w14:textId="77777777" w:rsidR="001B692A" w:rsidRPr="001B692A" w:rsidRDefault="001B692A" w:rsidP="001B692A">
      <w:pPr>
        <w:rPr>
          <w:rtl/>
        </w:rPr>
      </w:pPr>
    </w:p>
    <w:sectPr w:rsidR="001B692A" w:rsidRPr="001B6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2A"/>
    <w:rsid w:val="000729E0"/>
    <w:rsid w:val="001B692A"/>
    <w:rsid w:val="00520FF3"/>
    <w:rsid w:val="006041B8"/>
    <w:rsid w:val="008A4BEB"/>
    <w:rsid w:val="00DD6435"/>
    <w:rsid w:val="00EE3FF2"/>
    <w:rsid w:val="00F63B2A"/>
    <w:rsid w:val="00FF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92F2"/>
  <w15:chartTrackingRefBased/>
  <w15:docId w15:val="{FEDB8D01-BF91-4557-B015-F9CF1758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92A"/>
    <w:pPr>
      <w:bidi/>
      <w:jc w:val="both"/>
    </w:pPr>
    <w:rPr>
      <w:rFonts w:cs="B Nazanin"/>
      <w:sz w:val="28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92A"/>
    <w:pPr>
      <w:keepNext/>
      <w:keepLines/>
      <w:spacing w:before="240" w:after="0"/>
      <w:outlineLvl w:val="0"/>
    </w:pPr>
    <w:rPr>
      <w:rFonts w:asciiTheme="majorHAnsi" w:eastAsiaTheme="majorEastAsia" w:hAnsiTheme="majorHAnsi"/>
      <w:b/>
      <w:bCs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2A"/>
    <w:rPr>
      <w:rFonts w:asciiTheme="majorHAnsi" w:eastAsiaTheme="majorEastAsia" w:hAnsiTheme="majorHAnsi" w:cs="B Nazanin"/>
      <w:b/>
      <w:bCs/>
      <w:color w:val="2F5496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1327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Ferdowsi</dc:creator>
  <cp:keywords/>
  <dc:description/>
  <cp:lastModifiedBy>Hosein Ferdowsi</cp:lastModifiedBy>
  <cp:revision>2</cp:revision>
  <dcterms:created xsi:type="dcterms:W3CDTF">2025-03-10T06:32:00Z</dcterms:created>
  <dcterms:modified xsi:type="dcterms:W3CDTF">2025-03-11T04:39:00Z</dcterms:modified>
</cp:coreProperties>
</file>