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544"/>
        <w:gridCol w:w="5544"/>
      </w:tblGrid>
      <w:tr>
        <w:tc>
          <w:tcPr>
            <w:tcW w:type="dxa" w:w="734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rPr>
                <w:rFonts w:ascii="Arial" w:hAnsi="Arial"/>
                <w:b/>
                <w:color w:val="1A365D"/>
                <w:sz w:val="40"/>
              </w:rPr>
              <w:t>HOSEIN HAYATI</w:t>
            </w:r>
          </w:p>
          <w:p>
            <w:pPr>
              <w:spacing w:after="200"/>
              <w:jc w:val="left"/>
            </w:pPr>
            <w:r>
              <w:rPr>
                <w:rFonts w:ascii="Arial" w:hAnsi="Arial"/>
                <w:b/>
                <w:color w:val="718096"/>
                <w:sz w:val="20"/>
              </w:rPr>
              <w:t>Backend Engineer  |  C# · .NET 10 · DDD · CQRS · TDD  |  Agentic / AI-assisted coding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SUMMARY</w:t>
            </w:r>
          </w:p>
          <w:p>
            <w:pPr>
              <w:spacing w:after="160" w:line="276" w:lineRule="auto"/>
              <w:jc w:val="left"/>
            </w:pPr>
            <w:r>
              <w:rPr>
                <w:rFonts w:ascii="Arial" w:hAnsi="Arial"/>
                <w:b w:val="0"/>
                <w:color w:val="2D3748"/>
                <w:sz w:val="19"/>
              </w:rPr>
              <w:t>Backend engineer building with .NET since 2017. I like owning a system end to end: architecture, data, integrations, deployment and monitoring. As the sole developer I took a high-volume transaction system from a half-finished codebase to production, where it processed 200+ billion Toman in about two years. I work with Clean Architecture, DDD and CQRS, and I ship faster with agentic coding (Claude Code) while keeping architecture, review and production in my own hands.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EXPERIENCE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Senior Backend Developer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Saman Insurance  |  Jul 2023 – Present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Sole developer of the company's digital wallet: 200+ billion Toman processed in ~2 years.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Ledger as the single source of truth — every balance a user sees is reconstructable from recorded transactions, not from a cached column.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Money as a value object (amount + currency + rules) instead of a bare decimal, so cross-currency and negative-amount errors fail loudly at the domain boundary.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Idempotency across payment-gateway callbacks and user retries — duplicate callbacks and double-clicks do not create duplicate money.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Concurrency control on balance mutation, added after a race condition duplicated funds in early staging.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Automated nightly reconciliation, written after one manual mismatch investigation took three days.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Structured logging with Serilog + ELK; monitoring dashboard for the operations team.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Pattern-based detection of abnormal transaction bursts.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Two wallet types (credit and cash); payment-gateway integration built as a separate service with explicit failure paths.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Absorbed 10x growth in transaction volume via query tuning, Redis caching and background jobs.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Onboarded the six-engineer team that later took the system over, via a documentation sprint covering business rules, deployment and troubleshooting.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Event-driven microservices (.NET 6, DDD): development and maintenance.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Legacy ASP.NET MVC / ADO.NET system: new features, custom metrics, Grafana dashboards.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Founder &amp; Sole Engineer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Pishgamit (self-employed)  |  Apr 2017 – Present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A technical media platform that I built during my student years and have kept alive ever since.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Complete design, implementation, and deployment of a news/educational platform based on ASP.NET Core in a production environment with .NET 10.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Complete Monolithic architecture (MVC) with a comprehensive management dashboard (Blazor) for content management and reporting.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Rebuilt onto .NET 8 with AI-assisted development, then migrated to .NET 10; day-to-day operations run with Claude.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Nine years of maintenance taught me more about long-lived systems than any zero-to-one project.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.NET Developer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MehrcomTech  |  Nov 2021 – Jul 2023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Built and debugged core banking modules with a DDD-layered structure, keeping business rules out of controllers and infrastructure.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EF Core for the write model, Dapper where read performance mattered — a deliberate split rather than one ORM everywhere.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Integrated external banking services via Flurl, with retry and failure handling around calls we did not control.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Full-Stack Web Developer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Saipa  |  Oct 2020 – Oct 2021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Rebuilt legacy Oracle Forms workflows as an ASP.NET Core + React application used by internal operations teams.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Delivered the full slice — API, data access, UI (Kendo UI) and reporting (Stimulsoft) — rather than a single layer.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SELECTED PROJECTS (AGENTIC CODING)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LifeBudget (2026): web + Android budgeting app (personal project)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Logs spending from bank SMS and tracks instalment credit; no foreign dependencies. ASP.NET Core, Kotlin.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MarketPulse (2026): dollar and gold price monitor (personal tool)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Every 5 minutes computes gold and coin premiums and the cheapest way to hold dollar value; Telegram alerts through a locked-down Cloudflare Worker. .NET 10, SQL Server.</w:t>
            </w:r>
          </w:p>
        </w:tc>
        <w:tc>
          <w:tcPr>
            <w:tcW w:type="dxa" w:w="3456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/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CONTACT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Location: </w:t>
            </w:r>
            <w:r>
              <w:rPr>
                <w:color w:val="2D3748"/>
                <w:sz w:val="17"/>
              </w:rPr>
              <w:t>Tehran, Iran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Phone: </w:t>
            </w:r>
            <w:r>
              <w:rPr>
                <w:color w:val="2D3748"/>
                <w:sz w:val="17"/>
              </w:rPr>
              <w:t>+98 921 675 8318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Email: </w:t>
            </w:r>
            <w:r>
              <w:rPr>
                <w:color w:val="2D3748"/>
                <w:sz w:val="17"/>
              </w:rPr>
              <w:t>hoseinhayati.ir@gmail.com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Website: </w:t>
            </w:r>
            <w:r>
              <w:rPr>
                <w:color w:val="2D3748"/>
                <w:sz w:val="17"/>
              </w:rPr>
              <w:t>hoseinhayati.ir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LinkedIn: </w:t>
            </w:r>
            <w:r>
              <w:rPr>
                <w:color w:val="2D3748"/>
                <w:sz w:val="17"/>
              </w:rPr>
              <w:t>linkedin.com/in/hosein-hayati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GitHub: </w:t>
            </w:r>
            <w:r>
              <w:rPr>
                <w:color w:val="2D3748"/>
                <w:sz w:val="17"/>
              </w:rPr>
              <w:t>github.com/Hoseinhayati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TECHNICAL SKILLS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Languages &amp; Frameworks: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C#, .NET 10, ASP.NET Core, ASP.NET MVC, Blazor, React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Data: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SQL Server, T-SQL, EF Core, Dapper, MongoDB, Redis, Elasticsearch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Architecture: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Clean Architecture, DDD, CQRS, Event-Driven, Microservices, Design Patterns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Platform: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RabbitMQ, Docker, Serilog + ELK, Grafana, Git, Azure DevOps / TFS, IIS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AI-assisted development: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Claude Code, Cursor, GitHub Copilot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Practices: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Idempotency, concurrency control, consistency checks, observability, third-party integrations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EDUCATION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B.Sc. in Software Engineering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Islamic Azad University</w:t>
              <w:br/>
              <w:t>2013 – 2017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LANGUAGES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Persian: </w:t>
            </w:r>
            <w:r>
              <w:rPr>
                <w:color w:val="2D3748"/>
              </w:rPr>
              <w:t>Native</w:t>
              <w:br/>
            </w:r>
            <w:r>
              <w:rPr>
                <w:b/>
                <w:color w:val="1A365D"/>
              </w:rPr>
              <w:t xml:space="preserve">English: </w:t>
            </w:r>
            <w:r>
              <w:rPr>
                <w:color w:val="2D3748"/>
              </w:rPr>
              <w:t>Intermediate (Technical reading and writing)</w:t>
            </w:r>
          </w:p>
        </w:tc>
      </w:tr>
    </w:tbl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Hosein Hayati</dc:creator>
  <cp:keywords/>
  <dc:description>generated by python-docx</dc:description>
  <cp:lastModifiedBy>Hosein Hayati</cp:lastModifiedBy>
  <cp:revision>1</cp:revision>
  <dcterms:created xsi:type="dcterms:W3CDTF">2013-12-23T23:15:00Z</dcterms:created>
  <dcterms:modified xsi:type="dcterms:W3CDTF">2013-12-23T23:15:00Z</dcterms:modified>
  <cp:category/>
</cp:coreProperties>
</file>