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70A9A" w14:textId="7DD9CF84" w:rsidR="002C3D6B" w:rsidRPr="00821E88" w:rsidRDefault="00BA24C4" w:rsidP="00EF3EF6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821E88">
        <w:rPr>
          <w:rFonts w:ascii="Arial" w:hAnsi="Arial" w:cs="Arial"/>
          <w:b/>
          <w:bCs/>
          <w:sz w:val="24"/>
          <w:szCs w:val="24"/>
        </w:rPr>
        <w:t>D</w:t>
      </w:r>
      <w:r w:rsidR="002C3D6B" w:rsidRPr="00821E88">
        <w:rPr>
          <w:rFonts w:ascii="Arial" w:hAnsi="Arial" w:cs="Arial"/>
          <w:b/>
          <w:bCs/>
          <w:sz w:val="24"/>
          <w:szCs w:val="24"/>
        </w:rPr>
        <w:t>ie Georg-August-</w:t>
      </w:r>
      <w:r w:rsidR="00653E6D" w:rsidRPr="00821E88">
        <w:rPr>
          <w:rFonts w:ascii="Arial" w:hAnsi="Arial" w:cs="Arial"/>
          <w:b/>
          <w:bCs/>
          <w:sz w:val="24"/>
          <w:szCs w:val="24"/>
        </w:rPr>
        <w:t>Universität</w:t>
      </w:r>
    </w:p>
    <w:p w14:paraId="5FC080DB" w14:textId="6B43C622" w:rsidR="00653E6D" w:rsidRPr="00653E6D" w:rsidRDefault="002C3D6B" w:rsidP="00EF3EF6">
      <w:pPr>
        <w:spacing w:after="120"/>
        <w:ind w:firstLine="227"/>
        <w:jc w:val="both"/>
        <w:rPr>
          <w:rFonts w:ascii="Arial" w:hAnsi="Arial" w:cs="Arial"/>
          <w:sz w:val="24"/>
          <w:szCs w:val="24"/>
        </w:rPr>
      </w:pPr>
      <w:r w:rsidRPr="00653E6D">
        <w:rPr>
          <w:rFonts w:ascii="Arial" w:hAnsi="Arial" w:cs="Arial"/>
          <w:sz w:val="24"/>
          <w:szCs w:val="24"/>
        </w:rPr>
        <w:t>Die Georg-August-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Göttingen, an der Sie studieren, ist eine der ältesten, größten und renommiertesten </w:t>
      </w:r>
      <w:r w:rsidR="00EF3EF6" w:rsidRPr="00653E6D">
        <w:rPr>
          <w:rFonts w:ascii="Arial" w:hAnsi="Arial" w:cs="Arial"/>
          <w:sz w:val="24"/>
          <w:szCs w:val="24"/>
        </w:rPr>
        <w:t>Universitäten</w:t>
      </w:r>
      <w:r w:rsidRPr="00653E6D">
        <w:rPr>
          <w:rFonts w:ascii="Arial" w:hAnsi="Arial" w:cs="Arial"/>
          <w:sz w:val="24"/>
          <w:szCs w:val="24"/>
        </w:rPr>
        <w:t xml:space="preserve"> Deutschlands. Im Jahre 1737 wurde sie gegründet von König Georg II. von England, der gleichzeitig Herrscher von Hannover war; sie trägt seinen Namen bis heute. </w:t>
      </w:r>
    </w:p>
    <w:p w14:paraId="111DFE2F" w14:textId="05D04DB5" w:rsidR="00653E6D" w:rsidRPr="00653E6D" w:rsidRDefault="002C3D6B" w:rsidP="00EF3EF6">
      <w:pPr>
        <w:spacing w:after="120"/>
        <w:ind w:firstLine="227"/>
        <w:jc w:val="both"/>
        <w:rPr>
          <w:rFonts w:ascii="Arial" w:hAnsi="Arial" w:cs="Arial"/>
          <w:sz w:val="24"/>
          <w:szCs w:val="24"/>
        </w:rPr>
      </w:pPr>
      <w:r w:rsidRPr="00653E6D">
        <w:rPr>
          <w:rFonts w:ascii="Arial" w:hAnsi="Arial" w:cs="Arial"/>
          <w:sz w:val="24"/>
          <w:szCs w:val="24"/>
        </w:rPr>
        <w:t xml:space="preserve">Die Einrichtung einer 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außerhalb der Residenz in einer kleinen Provinzstadt wie Göttingen war </w:t>
      </w:r>
      <w:proofErr w:type="gramStart"/>
      <w:r w:rsidRPr="00653E6D">
        <w:rPr>
          <w:rFonts w:ascii="Arial" w:hAnsi="Arial" w:cs="Arial"/>
          <w:sz w:val="24"/>
          <w:szCs w:val="24"/>
        </w:rPr>
        <w:t>durchaus Programm</w:t>
      </w:r>
      <w:proofErr w:type="gramEnd"/>
      <w:r w:rsidRPr="00653E6D">
        <w:rPr>
          <w:rFonts w:ascii="Arial" w:hAnsi="Arial" w:cs="Arial"/>
          <w:sz w:val="24"/>
          <w:szCs w:val="24"/>
        </w:rPr>
        <w:t xml:space="preserve">: Beabsichtigt war eine Stätte konzentrierter Forschung und Lehre mit universellem Anspruch, ein Konzept, das sich bis heute bewährt hat. Aus den ursprünglichen vier "klassischen" Fakultäten </w:t>
      </w:r>
    </w:p>
    <w:p w14:paraId="77355FA6" w14:textId="77777777" w:rsidR="00653E6D" w:rsidRPr="00FE1E0B" w:rsidRDefault="002C3D6B" w:rsidP="009E7349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FE1E0B">
        <w:rPr>
          <w:rFonts w:ascii="Arial" w:hAnsi="Arial" w:cs="Arial"/>
          <w:i/>
          <w:iCs/>
          <w:sz w:val="24"/>
          <w:szCs w:val="24"/>
        </w:rPr>
        <w:t xml:space="preserve">Theologie, </w:t>
      </w:r>
    </w:p>
    <w:p w14:paraId="780505C8" w14:textId="77777777" w:rsidR="00653E6D" w:rsidRPr="00FE1E0B" w:rsidRDefault="002C3D6B" w:rsidP="009E7349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FE1E0B">
        <w:rPr>
          <w:rFonts w:ascii="Arial" w:hAnsi="Arial" w:cs="Arial"/>
          <w:i/>
          <w:iCs/>
          <w:sz w:val="24"/>
          <w:szCs w:val="24"/>
        </w:rPr>
        <w:t xml:space="preserve">Jura, </w:t>
      </w:r>
    </w:p>
    <w:p w14:paraId="045BC432" w14:textId="77777777" w:rsidR="00653E6D" w:rsidRPr="00FE1E0B" w:rsidRDefault="002C3D6B" w:rsidP="009E7349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FE1E0B">
        <w:rPr>
          <w:rFonts w:ascii="Arial" w:hAnsi="Arial" w:cs="Arial"/>
          <w:i/>
          <w:iCs/>
          <w:sz w:val="24"/>
          <w:szCs w:val="24"/>
        </w:rPr>
        <w:t xml:space="preserve">Medizin und </w:t>
      </w:r>
    </w:p>
    <w:p w14:paraId="581A9AE8" w14:textId="77777777" w:rsidR="00653E6D" w:rsidRPr="00FE1E0B" w:rsidRDefault="002C3D6B" w:rsidP="009E7349">
      <w:pPr>
        <w:pStyle w:val="ListParagraph"/>
        <w:numPr>
          <w:ilvl w:val="0"/>
          <w:numId w:val="1"/>
        </w:numPr>
        <w:spacing w:before="120" w:after="120" w:line="276" w:lineRule="auto"/>
        <w:jc w:val="both"/>
        <w:rPr>
          <w:rFonts w:ascii="Arial" w:hAnsi="Arial" w:cs="Arial"/>
          <w:i/>
          <w:iCs/>
          <w:sz w:val="24"/>
          <w:szCs w:val="24"/>
        </w:rPr>
      </w:pPr>
      <w:r w:rsidRPr="00FE1E0B">
        <w:rPr>
          <w:rFonts w:ascii="Arial" w:hAnsi="Arial" w:cs="Arial"/>
          <w:i/>
          <w:iCs/>
          <w:sz w:val="24"/>
          <w:szCs w:val="24"/>
        </w:rPr>
        <w:t xml:space="preserve">Philosophie </w:t>
      </w:r>
    </w:p>
    <w:p w14:paraId="0745843B" w14:textId="10EE753F" w:rsidR="009E7349" w:rsidRDefault="002C3D6B" w:rsidP="009E7349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653E6D">
        <w:rPr>
          <w:rFonts w:ascii="Arial" w:hAnsi="Arial" w:cs="Arial"/>
          <w:sz w:val="24"/>
          <w:szCs w:val="24"/>
        </w:rPr>
        <w:t>entwickelten sich die heutigen 13 Fakultäten mit ca. 170 Instituten, 550 Professoren, 11.000 Mitarbeitern und rund 24.500 Studierenden. Bis auf die rein technischen Fächer sind hier nahezu alle Wissensgebi</w:t>
      </w:r>
      <w:r w:rsidR="00653E6D" w:rsidRPr="00653E6D">
        <w:rPr>
          <w:rFonts w:ascii="Arial" w:hAnsi="Arial" w:cs="Arial"/>
          <w:sz w:val="24"/>
          <w:szCs w:val="24"/>
        </w:rPr>
        <w:t>e</w:t>
      </w:r>
      <w:r w:rsidRPr="00653E6D">
        <w:rPr>
          <w:rFonts w:ascii="Arial" w:hAnsi="Arial" w:cs="Arial"/>
          <w:sz w:val="24"/>
          <w:szCs w:val="24"/>
        </w:rPr>
        <w:t>te vertreten.</w:t>
      </w:r>
    </w:p>
    <w:p w14:paraId="3A045148" w14:textId="1F266F97" w:rsidR="009E7349" w:rsidRPr="00653E6D" w:rsidRDefault="009E7349" w:rsidP="00EF3EF6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93B3C6" wp14:editId="7A9EC558">
            <wp:extent cx="2651760" cy="2874010"/>
            <wp:effectExtent l="0" t="0" r="2540" b="0"/>
            <wp:docPr id="184563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36983" name="Picture 184563698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E33C" w14:textId="505DED26" w:rsidR="00EF3EF6" w:rsidRDefault="002C3D6B" w:rsidP="00EF3EF6">
      <w:pPr>
        <w:spacing w:after="120"/>
        <w:ind w:firstLine="227"/>
        <w:jc w:val="both"/>
        <w:rPr>
          <w:rFonts w:ascii="Arial" w:hAnsi="Arial" w:cs="Arial"/>
          <w:sz w:val="24"/>
          <w:szCs w:val="24"/>
        </w:rPr>
      </w:pPr>
      <w:r w:rsidRPr="00653E6D">
        <w:rPr>
          <w:rFonts w:ascii="Arial" w:hAnsi="Arial" w:cs="Arial"/>
          <w:sz w:val="24"/>
          <w:szCs w:val="24"/>
        </w:rPr>
        <w:t xml:space="preserve">Die 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war </w:t>
      </w:r>
      <w:proofErr w:type="gramStart"/>
      <w:r w:rsidRPr="00653E6D">
        <w:rPr>
          <w:rFonts w:ascii="Arial" w:hAnsi="Arial" w:cs="Arial"/>
          <w:sz w:val="24"/>
          <w:szCs w:val="24"/>
        </w:rPr>
        <w:t>natürlich nicht</w:t>
      </w:r>
      <w:proofErr w:type="gramEnd"/>
      <w:r w:rsidRPr="00653E6D">
        <w:rPr>
          <w:rFonts w:ascii="Arial" w:hAnsi="Arial" w:cs="Arial"/>
          <w:sz w:val="24"/>
          <w:szCs w:val="24"/>
        </w:rPr>
        <w:t xml:space="preserve"> immer so groß, Internationale Bedeutung erlangte sie aber schon wenige Jahrzehnte nach Ihrer Gründung. Berühmte Gelehrte und Universalgenies wie Haller, Lichtenberg, Pütter, Schlözer und Heyne verwirklichten eine "</w:t>
      </w:r>
      <w:r w:rsidR="00821E88" w:rsidRPr="00653E6D">
        <w:rPr>
          <w:rFonts w:ascii="Arial" w:hAnsi="Arial" w:cs="Arial"/>
          <w:sz w:val="24"/>
          <w:szCs w:val="24"/>
        </w:rPr>
        <w:t>Reform</w:t>
      </w:r>
      <w:r w:rsidR="00821E88">
        <w:rPr>
          <w:rFonts w:ascii="Arial" w:hAnsi="Arial" w:cs="Arial"/>
          <w:sz w:val="24"/>
          <w:szCs w:val="24"/>
        </w:rPr>
        <w:t>-</w:t>
      </w:r>
      <w:r w:rsidR="00821E88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" des Aufklärungszeitalters, in der man daran gehen konnte, das Ideal von freier Forschung und Lehre zu verwirklichen. Napoleon stellte die noch junge 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unter seinen Schutz, wenn er dekretierte, sie gehöre nicht allein ihrem König, sondern "Europa". </w:t>
      </w:r>
    </w:p>
    <w:p w14:paraId="2FFE96F5" w14:textId="24E82CE5" w:rsidR="00EF3EF6" w:rsidRPr="00EF3EF6" w:rsidRDefault="00653E6D" w:rsidP="00EF3EF6">
      <w:pPr>
        <w:spacing w:after="120"/>
        <w:ind w:firstLine="227"/>
        <w:jc w:val="both"/>
        <w:rPr>
          <w:rFonts w:ascii="Arial" w:hAnsi="Arial" w:cs="Arial"/>
          <w:sz w:val="24"/>
          <w:szCs w:val="24"/>
        </w:rPr>
      </w:pPr>
      <w:r w:rsidRPr="00EF3EF6">
        <w:rPr>
          <w:rFonts w:ascii="Arial" w:hAnsi="Arial" w:cs="Arial"/>
          <w:sz w:val="24"/>
          <w:szCs w:val="24"/>
        </w:rPr>
        <w:t xml:space="preserve">Einen besonderen europäischen Rang erwarb sich vor allem auch die erste moderne Forschungsbibliothek, die 1812 bereits 250.000 Bände besaß. Heute sind daraus mehr als 4 Millionen geworden, und der 1992 bezogene Neubau auf dem Campusgelände ist ein richtungsweisender Bibliotheksbau im Weltmaßstab. </w:t>
      </w:r>
    </w:p>
    <w:p w14:paraId="0A870A9D" w14:textId="12356E3F" w:rsidR="000D1EDD" w:rsidRPr="00653E6D" w:rsidRDefault="002C3D6B" w:rsidP="00EF3EF6">
      <w:pPr>
        <w:spacing w:after="120"/>
        <w:ind w:firstLine="227"/>
        <w:jc w:val="both"/>
        <w:rPr>
          <w:rFonts w:ascii="Arial" w:hAnsi="Arial" w:cs="Arial"/>
          <w:sz w:val="24"/>
          <w:szCs w:val="24"/>
        </w:rPr>
      </w:pPr>
      <w:r w:rsidRPr="00653E6D">
        <w:rPr>
          <w:rFonts w:ascii="Arial" w:hAnsi="Arial" w:cs="Arial"/>
          <w:sz w:val="24"/>
          <w:szCs w:val="24"/>
        </w:rPr>
        <w:t xml:space="preserve">Die erste Blütezeit der 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im 18. Jahrhundert und ihre zweite große Ära im ersten Drittel unseres Jahrhunderts wurden durch nachfolgende Repressionen verdunkelt: 1837 entließ der König die "Göttinger Sieben" - Professoren, unter denen auch die Gebrüder Grimm waren - die öffentlich gegen die Aufhebung eines liberalen Staatsgrundgesetzes protestiert hatten. Die Ausweisung bedeutete einen schweren Verlust an geistiger Substanz, übertroffen noch von dem Schlag, den die Nationalsozialisten der </w:t>
      </w:r>
      <w:r w:rsidR="00653E6D" w:rsidRPr="00653E6D">
        <w:rPr>
          <w:rFonts w:ascii="Arial" w:hAnsi="Arial" w:cs="Arial"/>
          <w:sz w:val="24"/>
          <w:szCs w:val="24"/>
        </w:rPr>
        <w:t>Universität</w:t>
      </w:r>
      <w:r w:rsidRPr="00653E6D">
        <w:rPr>
          <w:rFonts w:ascii="Arial" w:hAnsi="Arial" w:cs="Arial"/>
          <w:sz w:val="24"/>
          <w:szCs w:val="24"/>
        </w:rPr>
        <w:t xml:space="preserve"> mit der Vertreibung der jüdischen und linksliberalen Professoren versetzten.</w:t>
      </w:r>
    </w:p>
    <w:sectPr w:rsidR="000D1EDD" w:rsidRPr="00653E6D" w:rsidSect="009E7349">
      <w:pgSz w:w="11906" w:h="16838"/>
      <w:pgMar w:top="1417" w:right="1417" w:bottom="1134" w:left="1417" w:header="708" w:footer="708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8BA81" w14:textId="77777777" w:rsidR="00A73BA3" w:rsidRDefault="00A73BA3" w:rsidP="00653E6D">
      <w:pPr>
        <w:spacing w:after="0" w:line="240" w:lineRule="auto"/>
      </w:pPr>
      <w:r>
        <w:separator/>
      </w:r>
    </w:p>
  </w:endnote>
  <w:endnote w:type="continuationSeparator" w:id="0">
    <w:p w14:paraId="165C3208" w14:textId="77777777" w:rsidR="00A73BA3" w:rsidRDefault="00A73BA3" w:rsidP="00653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DEB3" w14:textId="77777777" w:rsidR="00A73BA3" w:rsidRDefault="00A73BA3" w:rsidP="00653E6D">
      <w:pPr>
        <w:spacing w:after="0" w:line="240" w:lineRule="auto"/>
      </w:pPr>
      <w:r>
        <w:separator/>
      </w:r>
    </w:p>
  </w:footnote>
  <w:footnote w:type="continuationSeparator" w:id="0">
    <w:p w14:paraId="7F69545D" w14:textId="77777777" w:rsidR="00A73BA3" w:rsidRDefault="00A73BA3" w:rsidP="00653E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F46CE"/>
    <w:multiLevelType w:val="hybridMultilevel"/>
    <w:tmpl w:val="22DA4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353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3D6B"/>
    <w:rsid w:val="00065C76"/>
    <w:rsid w:val="000D1EDD"/>
    <w:rsid w:val="002C3D6B"/>
    <w:rsid w:val="006304CA"/>
    <w:rsid w:val="00653E6D"/>
    <w:rsid w:val="00821E88"/>
    <w:rsid w:val="009E7349"/>
    <w:rsid w:val="00A73BA3"/>
    <w:rsid w:val="00AF1BA8"/>
    <w:rsid w:val="00B56E52"/>
    <w:rsid w:val="00BA24C4"/>
    <w:rsid w:val="00CF5A4B"/>
    <w:rsid w:val="00D929E4"/>
    <w:rsid w:val="00EF3EF6"/>
    <w:rsid w:val="00FE1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0A9A"/>
  <w15:docId w15:val="{44D4C3E5-6886-495C-902C-0865A347F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3E6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5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3E6D"/>
  </w:style>
  <w:style w:type="paragraph" w:styleId="Footer">
    <w:name w:val="footer"/>
    <w:basedOn w:val="Normal"/>
    <w:link w:val="FooterChar"/>
    <w:uiPriority w:val="99"/>
    <w:unhideWhenUsed/>
    <w:rsid w:val="00653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3E6D"/>
  </w:style>
  <w:style w:type="paragraph" w:styleId="FootnoteText">
    <w:name w:val="footnote text"/>
    <w:basedOn w:val="Normal"/>
    <w:link w:val="FootnoteTextChar"/>
    <w:uiPriority w:val="99"/>
    <w:semiHidden/>
    <w:unhideWhenUsed/>
    <w:rsid w:val="009E734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E734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E734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tif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14B8C5393B43648BC5F9BFC986F797E" ma:contentTypeVersion="12" ma:contentTypeDescription="Ein neues Dokument erstellen." ma:contentTypeScope="" ma:versionID="16c1c490c9ab48ac1fda09ab86aa6ba6">
  <xsd:schema xmlns:xsd="http://www.w3.org/2001/XMLSchema" xmlns:xs="http://www.w3.org/2001/XMLSchema" xmlns:p="http://schemas.microsoft.com/office/2006/metadata/properties" xmlns:ns2="6ac4398b-846f-4008-8762-76bad8a4ec06" xmlns:ns3="25f16fb4-2e85-4d7b-897e-ab870f24a179" targetNamespace="http://schemas.microsoft.com/office/2006/metadata/properties" ma:root="true" ma:fieldsID="f11bfd059a5a74f4c70fc3b77dfc98fa" ns2:_="" ns3:_="">
    <xsd:import namespace="6ac4398b-846f-4008-8762-76bad8a4ec06"/>
    <xsd:import namespace="25f16fb4-2e85-4d7b-897e-ab870f24a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4398b-846f-4008-8762-76bad8a4ec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c5a133d8-f23c-496e-b93c-646836f3d5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16fb4-2e85-4d7b-897e-ab870f24a1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61d7fce-2fc1-4f02-9c32-755501aff34f}" ma:internalName="TaxCatchAll" ma:showField="CatchAllData" ma:web="25f16fb4-2e85-4d7b-897e-ab870f24a1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5f16fb4-2e85-4d7b-897e-ab870f24a179" xsi:nil="true"/>
    <lcf76f155ced4ddcb4097134ff3c332f xmlns="6ac4398b-846f-4008-8762-76bad8a4ec0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D35B95-DD7C-470A-A493-0FEEC05742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c4398b-846f-4008-8762-76bad8a4ec06"/>
    <ds:schemaRef ds:uri="25f16fb4-2e85-4d7b-897e-ab870f24a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DC6D866-7E01-4BE3-BF1C-E147A3B4A4CF}">
  <ds:schemaRefs>
    <ds:schemaRef ds:uri="http://schemas.microsoft.com/office/2006/metadata/properties"/>
    <ds:schemaRef ds:uri="http://schemas.microsoft.com/office/infopath/2007/PartnerControls"/>
    <ds:schemaRef ds:uri="25f16fb4-2e85-4d7b-897e-ab870f24a179"/>
    <ds:schemaRef ds:uri="6ac4398b-846f-4008-8762-76bad8a4ec06"/>
  </ds:schemaRefs>
</ds:datastoreItem>
</file>

<file path=customXml/itemProps3.xml><?xml version="1.0" encoding="utf-8"?>
<ds:datastoreItem xmlns:ds="http://schemas.openxmlformats.org/officeDocument/2006/customXml" ds:itemID="{519C36C6-2EC5-4CBF-AF59-140E507D78C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5C4975F-974A-0047-97E7-06F1B44A9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Anna-Lena Hauschild</dc:creator>
  <cp:keywords/>
  <dc:description/>
  <cp:lastModifiedBy>David Ivanov</cp:lastModifiedBy>
  <cp:revision>3</cp:revision>
  <cp:lastPrinted>2025-11-05T13:47:00Z</cp:lastPrinted>
  <dcterms:created xsi:type="dcterms:W3CDTF">2025-11-05T13:47:00Z</dcterms:created>
  <dcterms:modified xsi:type="dcterms:W3CDTF">2025-11-05T13:48:00Z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0x010100914B8C5393B43648BC5F9BFC986F797E</vt:lpwstr>
  </property>
  <property fmtid="{D5CDD505-2E9C-101B-9397-08002B2CF9AE}" pid="3" name="MSIP_Label_8fd2079b-6d85-4185-8122-5cca51dad164_Enabled">
    <vt:lpwstr>true</vt:lpwstr>
  </property>
  <property fmtid="{D5CDD505-2E9C-101B-9397-08002B2CF9AE}" pid="4" name="MSIP_Label_8fd2079b-6d85-4185-8122-5cca51dad164_SetDate">
    <vt:lpwstr>2025-11-05T13:38:14Z</vt:lpwstr>
  </property>
  <property fmtid="{D5CDD505-2E9C-101B-9397-08002B2CF9AE}" pid="5" name="MSIP_Label_8fd2079b-6d85-4185-8122-5cca51dad164_Method">
    <vt:lpwstr>Standard</vt:lpwstr>
  </property>
  <property fmtid="{D5CDD505-2E9C-101B-9397-08002B2CF9AE}" pid="6" name="MSIP_Label_8fd2079b-6d85-4185-8122-5cca51dad164_Name">
    <vt:lpwstr>Öffentlich</vt:lpwstr>
  </property>
  <property fmtid="{D5CDD505-2E9C-101B-9397-08002B2CF9AE}" pid="7" name="MSIP_Label_8fd2079b-6d85-4185-8122-5cca51dad164_SiteId">
    <vt:lpwstr>5832f73f-b0fa-45a0-80d9-7e32bd7fa822</vt:lpwstr>
  </property>
  <property fmtid="{D5CDD505-2E9C-101B-9397-08002B2CF9AE}" pid="8" name="MSIP_Label_8fd2079b-6d85-4185-8122-5cca51dad164_ActionId">
    <vt:lpwstr>0192a836-2d4b-442d-af42-aae1131f65ee</vt:lpwstr>
  </property>
  <property fmtid="{D5CDD505-2E9C-101B-9397-08002B2CF9AE}" pid="9" name="MSIP_Label_8fd2079b-6d85-4185-8122-5cca51dad164_ContentBits">
    <vt:lpwstr>0</vt:lpwstr>
  </property>
  <property fmtid="{D5CDD505-2E9C-101B-9397-08002B2CF9AE}" pid="10" name="MSIP_Label_8fd2079b-6d85-4185-8122-5cca51dad164_Tag">
    <vt:lpwstr>50, 3, 0, 1</vt:lpwstr>
  </property>
</Properties>
</file>