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EDB46D" w14:textId="0A379E47" w:rsidR="00513B93" w:rsidRPr="00506194" w:rsidRDefault="00E40EC6" w:rsidP="00802CAC">
      <w:pPr>
        <w:pStyle w:val="21bc9c4b-6a32-43e5-beaa-fd2d792c5735"/>
      </w:pPr>
      <w:r w:rsidRPr="00506194">
        <w:rPr>
          <w:rFonts w:hint="eastAsia"/>
        </w:rPr>
        <w:t>1.</w:t>
      </w:r>
      <w:r w:rsidRPr="00506194">
        <w:t>Project Introduction</w:t>
      </w:r>
    </w:p>
    <w:p w14:paraId="434CFA01" w14:textId="45A452CF" w:rsidR="00513B93" w:rsidRPr="0011454D" w:rsidRDefault="0077096B">
      <w:pPr>
        <w:pBdr>
          <w:top w:val="nil"/>
          <w:left w:val="nil"/>
          <w:bottom w:val="nil"/>
          <w:right w:val="nil"/>
          <w:between w:val="nil"/>
        </w:pBdr>
        <w:rPr>
          <w:szCs w:val="20"/>
          <w:lang w:val="en-US"/>
        </w:rPr>
      </w:pPr>
      <w:r w:rsidRPr="0011454D">
        <w:rPr>
          <w:szCs w:val="20"/>
          <w:lang w:val="en-US"/>
        </w:rPr>
        <w:t>Our project is centered on training machine learning models to predict the magnitudes of the very next earthquake aftershock within a predefined t</w:t>
      </w:r>
      <w:r w:rsidR="003F5CBF">
        <w:rPr>
          <w:szCs w:val="20"/>
          <w:lang w:val="en-US"/>
        </w:rPr>
        <w:t>ime</w:t>
      </w:r>
      <w:r w:rsidRPr="0011454D">
        <w:rPr>
          <w:szCs w:val="20"/>
          <w:lang w:val="en-US"/>
        </w:rPr>
        <w:t xml:space="preserve"> and spatial boundary following a main seismic event. </w:t>
      </w:r>
      <w:r w:rsidRPr="0011454D">
        <w:rPr>
          <w:szCs w:val="20"/>
          <w:lang w:val="en-US"/>
        </w:rPr>
        <w:t>Aftershocks can have profound implications for urban centers and post-earthquake recovery operations, often inflicting damage</w:t>
      </w:r>
      <w:r w:rsidRPr="0011454D">
        <w:rPr>
          <w:szCs w:val="20"/>
          <w:lang w:val="en-US"/>
        </w:rPr>
        <w:t xml:space="preserve"> can exceed the initial </w:t>
      </w:r>
      <w:r w:rsidR="006D7FE6">
        <w:rPr>
          <w:szCs w:val="20"/>
          <w:lang w:val="en-US"/>
        </w:rPr>
        <w:t>main shock</w:t>
      </w:r>
      <w:r w:rsidRPr="0011454D">
        <w:rPr>
          <w:szCs w:val="20"/>
          <w:lang w:val="en-US"/>
        </w:rPr>
        <w:t xml:space="preserve">. The ability to accurately forecast the magnitude of the immediate subsequent aftershock is </w:t>
      </w:r>
      <w:r w:rsidR="00E8778A">
        <w:rPr>
          <w:szCs w:val="20"/>
          <w:lang w:val="en-US"/>
        </w:rPr>
        <w:t>because</w:t>
      </w:r>
      <w:r w:rsidRPr="0011454D">
        <w:rPr>
          <w:szCs w:val="20"/>
          <w:lang w:val="en-US"/>
        </w:rPr>
        <w:t xml:space="preserve"> of </w:t>
      </w:r>
      <w:r w:rsidR="00E8778A">
        <w:rPr>
          <w:szCs w:val="20"/>
          <w:lang w:val="en-US"/>
        </w:rPr>
        <w:t xml:space="preserve">the </w:t>
      </w:r>
      <w:r w:rsidRPr="0011454D">
        <w:rPr>
          <w:szCs w:val="20"/>
          <w:lang w:val="en-US"/>
        </w:rPr>
        <w:t>paramount importance for emergency preparedness and response.</w:t>
      </w:r>
    </w:p>
    <w:p w14:paraId="0F0963FB" w14:textId="1B5F1EAF" w:rsidR="00513B93" w:rsidRPr="006C646F" w:rsidRDefault="0077096B" w:rsidP="006C646F">
      <w:pPr>
        <w:pBdr>
          <w:top w:val="nil"/>
          <w:left w:val="nil"/>
          <w:bottom w:val="nil"/>
          <w:right w:val="nil"/>
          <w:between w:val="nil"/>
        </w:pBdr>
        <w:rPr>
          <w:szCs w:val="20"/>
          <w:lang w:val="en-US"/>
        </w:rPr>
      </w:pPr>
      <w:r w:rsidRPr="0011454D">
        <w:rPr>
          <w:szCs w:val="20"/>
          <w:lang w:val="en-US"/>
        </w:rPr>
        <w:t>By employing machine learning techniques, we selected a range of features to predict the magnitude of what we define as the next aftershock</w:t>
      </w:r>
      <w:r w:rsidR="00B70845">
        <w:rPr>
          <w:szCs w:val="20"/>
          <w:lang w:val="en-US"/>
        </w:rPr>
        <w:t xml:space="preserve"> </w:t>
      </w:r>
      <w:r w:rsidRPr="0011454D">
        <w:rPr>
          <w:szCs w:val="20"/>
          <w:lang w:val="en-US"/>
        </w:rPr>
        <w:t xml:space="preserve">occurring within a custom time frame after a mainshock. This focused approach allows </w:t>
      </w:r>
      <w:r w:rsidRPr="0011454D">
        <w:rPr>
          <w:szCs w:val="20"/>
          <w:lang w:val="en-US"/>
        </w:rPr>
        <w:t xml:space="preserve">a more targeted prediction, which is critical for informing timely and effective disaster response measures. </w:t>
      </w:r>
    </w:p>
    <w:p w14:paraId="764D41A9" w14:textId="2A406689" w:rsidR="00513B93" w:rsidRPr="00506194" w:rsidRDefault="00E40EC6" w:rsidP="00506194">
      <w:pPr>
        <w:pStyle w:val="21bc9c4b-6a32-43e5-beaa-fd2d792c5735"/>
      </w:pPr>
      <w:r w:rsidRPr="00506194">
        <w:rPr>
          <w:rFonts w:hint="eastAsia"/>
        </w:rPr>
        <w:t>2.</w:t>
      </w:r>
      <w:r w:rsidRPr="00506194">
        <w:t>Dataset</w:t>
      </w:r>
      <w:r w:rsidR="00506194">
        <w:rPr>
          <w:rFonts w:hint="eastAsia"/>
        </w:rPr>
        <w:t xml:space="preserve"> Introduction</w:t>
      </w:r>
    </w:p>
    <w:p w14:paraId="1A6E52A3" w14:textId="67987C96" w:rsidR="00296762" w:rsidRPr="00296762" w:rsidRDefault="00296762" w:rsidP="00506194">
      <w:pPr>
        <w:pStyle w:val="71e7dc79-1ff7-45e8-997d-0ebda3762b91"/>
      </w:pPr>
      <w:r w:rsidRPr="00296762">
        <w:rPr>
          <w:rFonts w:hint="eastAsia"/>
        </w:rPr>
        <w:t>2.1 Overview</w:t>
      </w:r>
    </w:p>
    <w:p w14:paraId="0CDCFA6A" w14:textId="49B67F4F" w:rsidR="00513B93" w:rsidRPr="0011454D" w:rsidRDefault="0077096B">
      <w:pPr>
        <w:pBdr>
          <w:top w:val="nil"/>
          <w:left w:val="nil"/>
          <w:bottom w:val="nil"/>
          <w:right w:val="nil"/>
          <w:between w:val="nil"/>
        </w:pBdr>
        <w:rPr>
          <w:szCs w:val="20"/>
          <w:lang w:val="en-US"/>
        </w:rPr>
      </w:pPr>
      <w:r w:rsidRPr="0011454D">
        <w:rPr>
          <w:szCs w:val="20"/>
          <w:lang w:val="en-US"/>
        </w:rPr>
        <w:t xml:space="preserve">This dataset encompasses a 30-year record of seismic events </w:t>
      </w:r>
      <w:r w:rsidRPr="0011454D">
        <w:rPr>
          <w:szCs w:val="20"/>
          <w:lang w:val="en-US"/>
        </w:rPr>
        <w:t>from 1993 to 2023 in the South Japan Sea and North Philippine Sea Region, provided by the United States Geological Survey (USGS). The USGS is a leading agency in delivering reliable geophysical data, and this dataset meticulously documents each earthquake in this seismically active area. It includes essential details such as the date and time of occurrence, geographical coordinates, focal depths, and magnitudes, which are crucial for understanding the region's seismic activity.</w:t>
      </w:r>
    </w:p>
    <w:p w14:paraId="147F7E77" w14:textId="1C993B50" w:rsidR="00513B93" w:rsidRPr="0011454D" w:rsidRDefault="0077096B">
      <w:pPr>
        <w:pBdr>
          <w:top w:val="nil"/>
          <w:left w:val="nil"/>
          <w:bottom w:val="nil"/>
          <w:right w:val="nil"/>
          <w:between w:val="nil"/>
        </w:pBdr>
        <w:rPr>
          <w:szCs w:val="20"/>
          <w:lang w:val="en-US"/>
        </w:rPr>
      </w:pPr>
      <w:r w:rsidRPr="0011454D">
        <w:rPr>
          <w:szCs w:val="20"/>
          <w:lang w:val="en-US"/>
        </w:rPr>
        <w:t>Each record in the dataset not only quantifies the earthquake's magnitude but also details the type of magnitude measured, the number of seismic stations reporting, the angular gap between stations, and the distance to the nearest station from the epicenter. Additionally, the dataset includes the root mean square (RMS) of the seismic signal, offering insights into the spread of vibrations. Unique identifiers and update timestamps ensure the traceability and currency of the information.</w:t>
      </w:r>
    </w:p>
    <w:p w14:paraId="392A54EF" w14:textId="7108D6B5" w:rsidR="00513B93" w:rsidRPr="006C646F" w:rsidRDefault="0077096B" w:rsidP="006C646F">
      <w:pPr>
        <w:pBdr>
          <w:top w:val="nil"/>
          <w:left w:val="nil"/>
          <w:bottom w:val="nil"/>
          <w:right w:val="nil"/>
          <w:between w:val="nil"/>
        </w:pBdr>
        <w:rPr>
          <w:szCs w:val="20"/>
          <w:lang w:val="en-US"/>
        </w:rPr>
      </w:pPr>
      <w:r w:rsidRPr="0011454D">
        <w:rPr>
          <w:szCs w:val="20"/>
          <w:lang w:val="en-US"/>
        </w:rPr>
        <w:t>Error metrics such as horizontal error, depth error, and magnitude error provide vital information on the precision of the recorded data, essential for the integrity of any analysis. The review status of the data</w:t>
      </w:r>
      <w:r w:rsidR="000B59B5">
        <w:rPr>
          <w:szCs w:val="20"/>
          <w:lang w:val="en-US"/>
        </w:rPr>
        <w:t xml:space="preserve"> </w:t>
      </w:r>
      <w:r w:rsidRPr="0011454D">
        <w:rPr>
          <w:szCs w:val="20"/>
          <w:lang w:val="en-US"/>
        </w:rPr>
        <w:t>along with the sources of location and magnitude information, further enhances the dataset's credibility.</w:t>
      </w:r>
    </w:p>
    <w:p w14:paraId="2809206E" w14:textId="6A427D2F" w:rsidR="00513B93" w:rsidRPr="00E40EC6" w:rsidRDefault="0077096B" w:rsidP="00506194">
      <w:pPr>
        <w:pStyle w:val="71e7dc79-1ff7-45e8-997d-0ebda3762b91"/>
      </w:pPr>
      <w:r w:rsidRPr="00E40EC6">
        <w:t>2.</w:t>
      </w:r>
      <w:r w:rsidR="00296762">
        <w:rPr>
          <w:rFonts w:hint="eastAsia"/>
        </w:rPr>
        <w:t>2</w:t>
      </w:r>
      <w:r w:rsidRPr="00E40EC6">
        <w:t xml:space="preserve"> Data Analysis</w:t>
      </w:r>
    </w:p>
    <w:p w14:paraId="012DDA01" w14:textId="60791BC5" w:rsidR="00513B93" w:rsidRPr="00E40EC6" w:rsidRDefault="0077096B">
      <w:pPr>
        <w:rPr>
          <w:szCs w:val="20"/>
          <w:lang w:val="en-US"/>
        </w:rPr>
      </w:pPr>
      <w:r w:rsidRPr="00E40EC6">
        <w:rPr>
          <w:lang w:val="en-US"/>
        </w:rPr>
        <w:t xml:space="preserve">To better understand and visualize the dataset, we are going to conduct some exploratory data analysis. </w:t>
      </w:r>
      <w:r w:rsidRPr="00E40EC6">
        <w:rPr>
          <w:szCs w:val="20"/>
          <w:lang w:val="en-US"/>
        </w:rPr>
        <w:t>The earthquake data has been sorted from in a</w:t>
      </w:r>
      <w:r w:rsidRPr="00E40EC6">
        <w:rPr>
          <w:szCs w:val="20"/>
          <w:lang w:val="en-US"/>
        </w:rPr>
        <w:t xml:space="preserve"> descending order from 1983 to 2023. We can view the magnitude of the past 500 earthquakes using a time series plot. </w:t>
      </w:r>
    </w:p>
    <w:p w14:paraId="533B47C8" w14:textId="33FB8406" w:rsidR="0011454D" w:rsidRDefault="006C646F" w:rsidP="0011454D">
      <w:pPr>
        <w:keepNext/>
        <w:jc w:val="center"/>
      </w:pPr>
      <w:r>
        <w:rPr>
          <w:noProof/>
          <w:szCs w:val="20"/>
        </w:rPr>
        <w:drawing>
          <wp:inline distT="0" distB="0" distL="0" distR="0" wp14:anchorId="53049932" wp14:editId="10B071C7">
            <wp:extent cx="3310360" cy="2095018"/>
            <wp:effectExtent l="0" t="0" r="4445" b="635"/>
            <wp:docPr id="1" name="image2.png" descr="A screen 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A screen shot of a graph&#10;&#10;Description automatically generated"/>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3319162" cy="2100588"/>
                    </a:xfrm>
                    <a:prstGeom prst="rect">
                      <a:avLst/>
                    </a:prstGeom>
                    <a:ln/>
                  </pic:spPr>
                </pic:pic>
              </a:graphicData>
            </a:graphic>
          </wp:inline>
        </w:drawing>
      </w:r>
    </w:p>
    <w:p w14:paraId="57111B20" w14:textId="4D38C648" w:rsidR="00513B93" w:rsidRPr="0011454D" w:rsidRDefault="0011454D" w:rsidP="0011454D">
      <w:pPr>
        <w:pStyle w:val="Caption"/>
        <w:jc w:val="center"/>
        <w:rPr>
          <w:sz w:val="20"/>
          <w:szCs w:val="20"/>
          <w:lang w:val="en-US"/>
        </w:rPr>
      </w:pPr>
      <w:r w:rsidRPr="0011454D">
        <w:rPr>
          <w:lang w:val="en-US"/>
        </w:rPr>
        <w:t xml:space="preserve">Figure </w:t>
      </w:r>
      <w:r>
        <w:fldChar w:fldCharType="begin"/>
      </w:r>
      <w:r w:rsidRPr="0011454D">
        <w:rPr>
          <w:lang w:val="en-US"/>
        </w:rPr>
        <w:instrText xml:space="preserve"> SEQ Figure \* ARABIC </w:instrText>
      </w:r>
      <w:r>
        <w:fldChar w:fldCharType="separate"/>
      </w:r>
      <w:r>
        <w:rPr>
          <w:noProof/>
          <w:lang w:val="en-US"/>
        </w:rPr>
        <w:t>1</w:t>
      </w:r>
      <w:r>
        <w:fldChar w:fldCharType="end"/>
      </w:r>
      <w:r w:rsidRPr="0011454D">
        <w:rPr>
          <w:rFonts w:hint="eastAsia"/>
          <w:lang w:val="en-US"/>
        </w:rPr>
        <w:t>.P</w:t>
      </w:r>
      <w:r>
        <w:rPr>
          <w:rFonts w:hint="eastAsia"/>
          <w:lang w:val="en-US"/>
        </w:rPr>
        <w:t xml:space="preserve">lot of recent 500 </w:t>
      </w:r>
      <w:proofErr w:type="gramStart"/>
      <w:r>
        <w:rPr>
          <w:rFonts w:hint="eastAsia"/>
          <w:lang w:val="en-US"/>
        </w:rPr>
        <w:t>Earthquakes</w:t>
      </w:r>
      <w:proofErr w:type="gramEnd"/>
    </w:p>
    <w:p w14:paraId="464A6E65" w14:textId="4CB62DD4" w:rsidR="00513B93" w:rsidRPr="00E40EC6" w:rsidRDefault="0077096B">
      <w:pPr>
        <w:rPr>
          <w:szCs w:val="20"/>
          <w:lang w:val="en-US"/>
        </w:rPr>
      </w:pPr>
      <w:r w:rsidRPr="00E40EC6">
        <w:rPr>
          <w:szCs w:val="20"/>
          <w:lang w:val="en-US"/>
        </w:rPr>
        <w:t xml:space="preserve">The earthquake data in total has </w:t>
      </w:r>
      <w:r w:rsidR="00870791">
        <w:rPr>
          <w:szCs w:val="20"/>
          <w:lang w:val="en-US"/>
        </w:rPr>
        <w:t>about</w:t>
      </w:r>
      <w:r w:rsidRPr="00E40EC6">
        <w:rPr>
          <w:szCs w:val="20"/>
          <w:lang w:val="en-US"/>
        </w:rPr>
        <w:t xml:space="preserve"> 60000 rows. It may be more suitable to look at the heatmap of all the earthquakes in the South Japan Sea and North Philippine Sea region, based on their latitude, </w:t>
      </w:r>
      <w:proofErr w:type="gramStart"/>
      <w:r w:rsidRPr="00E40EC6">
        <w:rPr>
          <w:szCs w:val="20"/>
          <w:lang w:val="en-US"/>
        </w:rPr>
        <w:t>longitude</w:t>
      </w:r>
      <w:proofErr w:type="gramEnd"/>
      <w:r w:rsidRPr="00E40EC6">
        <w:rPr>
          <w:szCs w:val="20"/>
          <w:lang w:val="en-US"/>
        </w:rPr>
        <w:t xml:space="preserve"> and </w:t>
      </w:r>
      <w:r w:rsidRPr="00E40EC6">
        <w:rPr>
          <w:szCs w:val="20"/>
          <w:lang w:val="en-US"/>
        </w:rPr>
        <w:lastRenderedPageBreak/>
        <w:t>magnitude. The earthquakes are concentrated along a narrow band of latitude</w:t>
      </w:r>
      <w:r w:rsidRPr="00E40EC6">
        <w:rPr>
          <w:szCs w:val="20"/>
          <w:lang w:val="en-US"/>
        </w:rPr>
        <w:t>, roughly between 120-160 degrees longitude. This suggests the earthquakes are occurring along a defined fault line or plate boundary in this region. The pattern shows an arc-like shape to the earthquake occurrences. This could align with a curved subduction zone or other known geological feature in this part of the world.</w:t>
      </w:r>
    </w:p>
    <w:p w14:paraId="422ACB18" w14:textId="243C0620" w:rsidR="0011454D" w:rsidRPr="006C646F" w:rsidRDefault="006C646F" w:rsidP="0011454D">
      <w:pPr>
        <w:keepNext/>
        <w:jc w:val="center"/>
        <w:rPr>
          <w:lang w:val="en-US"/>
        </w:rPr>
      </w:pPr>
      <w:r>
        <w:rPr>
          <w:noProof/>
        </w:rPr>
        <w:drawing>
          <wp:inline distT="0" distB="0" distL="0" distR="0" wp14:anchorId="2DC3BF03" wp14:editId="3135A9BE">
            <wp:extent cx="2550356" cy="1718841"/>
            <wp:effectExtent l="0" t="0" r="2540" b="0"/>
            <wp:docPr id="3" name="image1.png" descr="A map of earthquakes from years of earthquak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 name="image1.png" descr="A map of earthquakes from years of earthquake&#10;&#10;Description automatically generated with medium confidence"/>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2556605" cy="1723052"/>
                    </a:xfrm>
                    <a:prstGeom prst="rect">
                      <a:avLst/>
                    </a:prstGeom>
                    <a:ln/>
                  </pic:spPr>
                </pic:pic>
              </a:graphicData>
            </a:graphic>
          </wp:inline>
        </w:drawing>
      </w:r>
    </w:p>
    <w:p w14:paraId="0B78B736" w14:textId="72BDA414" w:rsidR="00513B93" w:rsidRPr="0011454D" w:rsidRDefault="0011454D" w:rsidP="00802CAC">
      <w:pPr>
        <w:pStyle w:val="Caption"/>
        <w:jc w:val="center"/>
        <w:rPr>
          <w:lang w:val="en-US"/>
        </w:rPr>
      </w:pPr>
      <w:r w:rsidRPr="0011454D">
        <w:rPr>
          <w:lang w:val="en-US"/>
        </w:rPr>
        <w:t xml:space="preserve">Figure </w:t>
      </w:r>
      <w:r>
        <w:fldChar w:fldCharType="begin"/>
      </w:r>
      <w:r w:rsidRPr="0011454D">
        <w:rPr>
          <w:lang w:val="en-US"/>
        </w:rPr>
        <w:instrText xml:space="preserve"> SEQ Figure \* ARABIC </w:instrText>
      </w:r>
      <w:r>
        <w:fldChar w:fldCharType="separate"/>
      </w:r>
      <w:r>
        <w:rPr>
          <w:noProof/>
          <w:lang w:val="en-US"/>
        </w:rPr>
        <w:t>2</w:t>
      </w:r>
      <w:r>
        <w:fldChar w:fldCharType="end"/>
      </w:r>
      <w:r w:rsidRPr="0011454D">
        <w:rPr>
          <w:rFonts w:hint="eastAsia"/>
          <w:lang w:val="en-US"/>
        </w:rPr>
        <w:t xml:space="preserve">.Heatmap of Earthquakes </w:t>
      </w:r>
      <w:r>
        <w:rPr>
          <w:rFonts w:hint="eastAsia"/>
          <w:lang w:val="en-US"/>
        </w:rPr>
        <w:t>from 1983-2023</w:t>
      </w:r>
    </w:p>
    <w:p w14:paraId="3119480B" w14:textId="0AEE5F28" w:rsidR="00513B93" w:rsidRPr="00506194" w:rsidRDefault="00296762" w:rsidP="00506194">
      <w:pPr>
        <w:pStyle w:val="21bc9c4b-6a32-43e5-beaa-fd2d792c5735"/>
      </w:pPr>
      <w:r w:rsidRPr="00506194">
        <w:rPr>
          <w:rFonts w:hint="eastAsia"/>
        </w:rPr>
        <w:t>3.</w:t>
      </w:r>
      <w:r w:rsidRPr="00506194">
        <w:t>Feature Engineering</w:t>
      </w:r>
    </w:p>
    <w:p w14:paraId="027B0EE1" w14:textId="6B66B3C4" w:rsidR="00513B93" w:rsidRPr="00E40EC6" w:rsidRDefault="0077096B">
      <w:pPr>
        <w:rPr>
          <w:lang w:val="en-US"/>
        </w:rPr>
      </w:pPr>
      <w:r w:rsidRPr="00E40EC6">
        <w:rPr>
          <w:lang w:val="en-US"/>
        </w:rPr>
        <w:t>In our earthquake aftershock prediction project, we began with 5 features from the original dataset, including earthquakes, including time, latitude, longitude, depth, and magnitude. Through a series of feature engineering steps, we aimed to extract and construct features that would be helpful in predicting the magnitude of aftershocks. The following are the detailed steps we took in our feature engineering process:</w:t>
      </w:r>
    </w:p>
    <w:p w14:paraId="1C800FE4" w14:textId="43244602" w:rsidR="00513B93" w:rsidRPr="006C646F" w:rsidRDefault="006C646F" w:rsidP="006C646F">
      <w:pPr>
        <w:rPr>
          <w:lang w:val="en-US"/>
        </w:rPr>
      </w:pPr>
      <w:r w:rsidRPr="006C646F">
        <w:rPr>
          <w:rFonts w:hint="eastAsia"/>
          <w:lang w:val="en-US"/>
        </w:rPr>
        <w:t>(1</w:t>
      </w:r>
      <w:r>
        <w:rPr>
          <w:lang w:val="en-US"/>
        </w:rPr>
        <w:t xml:space="preserve">) </w:t>
      </w:r>
      <w:r w:rsidRPr="006C646F">
        <w:rPr>
          <w:lang w:val="en-US"/>
        </w:rPr>
        <w:t>First, we calculated the difference in latitude (</w:t>
      </w:r>
      <w:proofErr w:type="spellStart"/>
      <w:r w:rsidRPr="006C646F">
        <w:rPr>
          <w:lang w:val="en-US"/>
        </w:rPr>
        <w:t>dif_lat</w:t>
      </w:r>
      <w:proofErr w:type="spellEnd"/>
      <w:r w:rsidRPr="006C646F">
        <w:rPr>
          <w:lang w:val="en-US"/>
        </w:rPr>
        <w:t>) and longitude (</w:t>
      </w:r>
      <w:proofErr w:type="spellStart"/>
      <w:r w:rsidRPr="006C646F">
        <w:rPr>
          <w:lang w:val="en-US"/>
        </w:rPr>
        <w:t>dif_long</w:t>
      </w:r>
      <w:proofErr w:type="spellEnd"/>
      <w:r w:rsidRPr="006C646F">
        <w:rPr>
          <w:lang w:val="en-US"/>
        </w:rPr>
        <w:t>) between each earthquake and the one that preceded it, taking the absolute values of these differences as new features. We then used these differences to calculate the straight-line distance (distance) between two earthquakes, assuming that each degree on the Earth's surface is approximately equivalent to 111 kilometers, using the following formula:</w:t>
      </w:r>
    </w:p>
    <w:p w14:paraId="73B60699" w14:textId="3C357F70" w:rsidR="006C646F" w:rsidRPr="006C646F" w:rsidRDefault="0077096B" w:rsidP="004F553D">
      <w:pPr>
        <w:jc w:val="center"/>
        <w:rPr>
          <w:sz w:val="24"/>
          <w:szCs w:val="24"/>
          <w:shd w:val="clear" w:color="auto" w:fill="F3F3EE"/>
          <w:lang w:val="en-US"/>
        </w:rPr>
      </w:pPr>
      <w:r w:rsidRPr="006C646F">
        <w:rPr>
          <w:lang w:val="en-US"/>
        </w:rPr>
        <w:t xml:space="preserve">distance = </w:t>
      </w:r>
      <m:oMath>
        <m:rad>
          <m:radPr>
            <m:degHide m:val="1"/>
            <m:ctrlPr>
              <w:rPr>
                <w:rFonts w:ascii="Cambria Math" w:hAnsi="Cambria Math"/>
                <w:i/>
                <w:lang w:val="en-US"/>
              </w:rPr>
            </m:ctrlPr>
          </m:radPr>
          <m:deg/>
          <m:e>
            <m:r>
              <w:rPr>
                <w:rFonts w:ascii="Cambria Math" w:hAnsi="Cambria Math"/>
                <w:lang w:val="en-US"/>
              </w:rPr>
              <m:t>(</m:t>
            </m:r>
            <m:sSup>
              <m:sSupPr>
                <m:ctrlPr>
                  <w:rPr>
                    <w:rFonts w:ascii="Cambria Math" w:hAnsi="Cambria Math"/>
                    <w:i/>
                    <w:lang w:val="en-US"/>
                  </w:rPr>
                </m:ctrlPr>
              </m:sSupPr>
              <m:e>
                <m:r>
                  <w:rPr>
                    <w:rFonts w:ascii="Cambria Math" w:hAnsi="Cambria Math"/>
                    <w:lang w:val="en-US"/>
                  </w:rPr>
                  <m:t>diff</m:t>
                </m:r>
                <m:r>
                  <w:rPr>
                    <w:rFonts w:ascii="Cambria Math" w:hAnsi="Cambria Math"/>
                    <w:lang w:val="en-US"/>
                  </w:rPr>
                  <m:t>_</m:t>
                </m:r>
                <m:r>
                  <w:rPr>
                    <w:rFonts w:ascii="Cambria Math" w:hAnsi="Cambria Math"/>
                    <w:lang w:val="en-US"/>
                  </w:rPr>
                  <m:t>lat</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dif</m:t>
                </m:r>
                <m:r>
                  <w:rPr>
                    <w:rFonts w:ascii="Cambria Math" w:hAnsi="Cambria Math"/>
                    <w:lang w:val="en-US"/>
                  </w:rPr>
                  <m:t>_</m:t>
                </m:r>
                <m:r>
                  <w:rPr>
                    <w:rFonts w:ascii="Cambria Math" w:hAnsi="Cambria Math"/>
                    <w:lang w:val="en-US"/>
                  </w:rPr>
                  <m:t>long</m:t>
                </m:r>
              </m:e>
              <m:sup>
                <m:r>
                  <w:rPr>
                    <w:rFonts w:ascii="Cambria Math" w:hAnsi="Cambria Math"/>
                    <w:lang w:val="en-US"/>
                  </w:rPr>
                  <m:t>2</m:t>
                </m:r>
              </m:sup>
            </m:sSup>
            <m:r>
              <w:rPr>
                <w:rFonts w:ascii="Cambria Math" w:hAnsi="Cambria Math"/>
                <w:lang w:val="en-US"/>
              </w:rPr>
              <m:t>)×111</m:t>
            </m:r>
          </m:e>
        </m:rad>
      </m:oMath>
    </w:p>
    <w:p w14:paraId="56655E40" w14:textId="4C394E02" w:rsidR="00513B93" w:rsidRPr="00E40EC6" w:rsidRDefault="006C646F" w:rsidP="006C646F">
      <w:pPr>
        <w:rPr>
          <w:lang w:val="en-US"/>
        </w:rPr>
      </w:pPr>
      <w:r>
        <w:rPr>
          <w:rFonts w:hint="eastAsia"/>
          <w:lang w:val="en-US"/>
        </w:rPr>
        <w:t xml:space="preserve">(2) </w:t>
      </w:r>
      <w:r w:rsidRPr="006C646F">
        <w:rPr>
          <w:lang w:val="en-US"/>
        </w:rPr>
        <w:t>If the distance between two earthquakes was under 40 kilometers, we classified the latter as an aftershock (</w:t>
      </w:r>
      <w:proofErr w:type="spellStart"/>
      <w:r w:rsidRPr="006C646F">
        <w:rPr>
          <w:lang w:val="en-US"/>
        </w:rPr>
        <w:t>cat_afs</w:t>
      </w:r>
      <w:proofErr w:type="spellEnd"/>
      <w:r w:rsidRPr="006C646F">
        <w:rPr>
          <w:lang w:val="en-US"/>
        </w:rPr>
        <w:t xml:space="preserve"> = 1) of the former</w:t>
      </w:r>
      <w:r w:rsidR="00A97E8D">
        <w:rPr>
          <w:lang w:val="en-US"/>
        </w:rPr>
        <w:t xml:space="preserve">, </w:t>
      </w:r>
      <w:r w:rsidRPr="006C646F">
        <w:rPr>
          <w:lang w:val="en-US"/>
        </w:rPr>
        <w:t xml:space="preserve">otherwise </w:t>
      </w:r>
      <w:proofErr w:type="spellStart"/>
      <w:r w:rsidRPr="006C646F">
        <w:rPr>
          <w:lang w:val="en-US"/>
        </w:rPr>
        <w:t>cat_afs</w:t>
      </w:r>
      <w:proofErr w:type="spellEnd"/>
      <w:r w:rsidRPr="006C646F">
        <w:rPr>
          <w:lang w:val="en-US"/>
        </w:rPr>
        <w:t xml:space="preserve"> = 0.</w:t>
      </w:r>
    </w:p>
    <w:p w14:paraId="22D5F102" w14:textId="0F4ADA2B" w:rsidR="00513B93" w:rsidRPr="00E40EC6" w:rsidRDefault="0077096B" w:rsidP="006C646F">
      <w:pPr>
        <w:rPr>
          <w:lang w:val="en-US"/>
        </w:rPr>
      </w:pPr>
      <w:r w:rsidRPr="00E40EC6">
        <w:rPr>
          <w:lang w:val="en-US"/>
        </w:rPr>
        <w:t>We set an initial sequence value (</w:t>
      </w:r>
      <w:proofErr w:type="spellStart"/>
      <w:r w:rsidRPr="00E40EC6">
        <w:rPr>
          <w:lang w:val="en-US"/>
        </w:rPr>
        <w:t>seq_afs</w:t>
      </w:r>
      <w:proofErr w:type="spellEnd"/>
      <w:r w:rsidRPr="00E40EC6">
        <w:rPr>
          <w:lang w:val="en-US"/>
        </w:rPr>
        <w:t>) of 0 for all earthquakes and updated this in reverse order for aftershocks based on their classification (</w:t>
      </w:r>
      <w:proofErr w:type="spellStart"/>
      <w:r w:rsidRPr="00E40EC6">
        <w:rPr>
          <w:lang w:val="en-US"/>
        </w:rPr>
        <w:t>cat_afs</w:t>
      </w:r>
      <w:proofErr w:type="spellEnd"/>
      <w:r w:rsidRPr="00E40EC6">
        <w:rPr>
          <w:lang w:val="en-US"/>
        </w:rPr>
        <w:t>).</w:t>
      </w:r>
    </w:p>
    <w:p w14:paraId="35AFE19D" w14:textId="45A05A8B" w:rsidR="00506194" w:rsidRPr="00E40EC6" w:rsidRDefault="006C646F" w:rsidP="006C646F">
      <w:pPr>
        <w:rPr>
          <w:lang w:val="en-US"/>
        </w:rPr>
      </w:pPr>
      <w:r>
        <w:rPr>
          <w:rFonts w:hint="eastAsia"/>
          <w:lang w:val="en-US"/>
        </w:rPr>
        <w:t xml:space="preserve">(3) </w:t>
      </w:r>
      <w:r w:rsidRPr="00E40EC6">
        <w:rPr>
          <w:lang w:val="en-US"/>
        </w:rPr>
        <w:t>For each earthquake classified as an aftershock, we identified the corresponding main shock using the aftershock sequence (</w:t>
      </w:r>
      <w:proofErr w:type="spellStart"/>
      <w:r w:rsidRPr="00E40EC6">
        <w:rPr>
          <w:lang w:val="en-US"/>
        </w:rPr>
        <w:t>seq_afs</w:t>
      </w:r>
      <w:proofErr w:type="spellEnd"/>
      <w:r w:rsidRPr="00E40EC6">
        <w:rPr>
          <w:lang w:val="en-US"/>
        </w:rPr>
        <w:t>) and recorded its magnitude (</w:t>
      </w:r>
      <w:proofErr w:type="spellStart"/>
      <w:r w:rsidRPr="00E40EC6">
        <w:rPr>
          <w:lang w:val="en-US"/>
        </w:rPr>
        <w:t>mag_main</w:t>
      </w:r>
      <w:proofErr w:type="spellEnd"/>
      <w:r w:rsidRPr="00E40EC6">
        <w:rPr>
          <w:lang w:val="en-US"/>
        </w:rPr>
        <w:t>) and depth (</w:t>
      </w:r>
      <w:proofErr w:type="spellStart"/>
      <w:r w:rsidRPr="00E40EC6">
        <w:rPr>
          <w:lang w:val="en-US"/>
        </w:rPr>
        <w:t>depth_main</w:t>
      </w:r>
      <w:proofErr w:type="spellEnd"/>
      <w:r w:rsidRPr="00E40EC6">
        <w:rPr>
          <w:lang w:val="en-US"/>
        </w:rPr>
        <w:t>).</w:t>
      </w:r>
    </w:p>
    <w:p w14:paraId="3B307F30" w14:textId="33BE65CE" w:rsidR="00506194" w:rsidRPr="00E40EC6" w:rsidRDefault="006C646F" w:rsidP="006C646F">
      <w:pPr>
        <w:rPr>
          <w:lang w:val="en-US"/>
        </w:rPr>
      </w:pPr>
      <w:r>
        <w:rPr>
          <w:rFonts w:hint="eastAsia"/>
          <w:lang w:val="en-US"/>
        </w:rPr>
        <w:t xml:space="preserve">(4) </w:t>
      </w:r>
      <w:r w:rsidRPr="00E40EC6">
        <w:rPr>
          <w:lang w:val="en-US"/>
        </w:rPr>
        <w:t>We calculated the magnitude (</w:t>
      </w:r>
      <w:proofErr w:type="spellStart"/>
      <w:r w:rsidRPr="00E40EC6">
        <w:rPr>
          <w:lang w:val="en-US"/>
        </w:rPr>
        <w:t>mag_pre</w:t>
      </w:r>
      <w:proofErr w:type="spellEnd"/>
      <w:r w:rsidRPr="00E40EC6">
        <w:rPr>
          <w:lang w:val="en-US"/>
        </w:rPr>
        <w:t>) and depth (</w:t>
      </w:r>
      <w:proofErr w:type="spellStart"/>
      <w:r w:rsidRPr="00E40EC6">
        <w:rPr>
          <w:lang w:val="en-US"/>
        </w:rPr>
        <w:t>depth_pre</w:t>
      </w:r>
      <w:proofErr w:type="spellEnd"/>
      <w:r w:rsidRPr="00E40EC6">
        <w:rPr>
          <w:lang w:val="en-US"/>
        </w:rPr>
        <w:t>) for the preceding earthquake of each event, setting these to 0 for main shocks.</w:t>
      </w:r>
    </w:p>
    <w:p w14:paraId="723172F7" w14:textId="2A546B7A" w:rsidR="00506194" w:rsidRPr="00E40EC6" w:rsidRDefault="006C646F" w:rsidP="006C646F">
      <w:pPr>
        <w:rPr>
          <w:lang w:val="en-US"/>
        </w:rPr>
      </w:pPr>
      <w:r>
        <w:rPr>
          <w:rFonts w:hint="eastAsia"/>
          <w:lang w:val="en-US"/>
        </w:rPr>
        <w:t xml:space="preserve">(5) </w:t>
      </w:r>
      <w:r w:rsidRPr="00E40EC6">
        <w:rPr>
          <w:lang w:val="en-US"/>
        </w:rPr>
        <w:t>The target for prediction was set as the magnitude of the next aftershock (target), shifting each earthquake's magnitude forward by one position. Main shocks were assigned a target value of 0.</w:t>
      </w:r>
    </w:p>
    <w:p w14:paraId="1C4C6F4E" w14:textId="60757CA8" w:rsidR="00506194" w:rsidRPr="00E40EC6" w:rsidRDefault="006C646F" w:rsidP="006C646F">
      <w:pPr>
        <w:rPr>
          <w:lang w:val="en-US"/>
        </w:rPr>
      </w:pPr>
      <w:r>
        <w:rPr>
          <w:rFonts w:hint="eastAsia"/>
          <w:lang w:val="en-US"/>
        </w:rPr>
        <w:t xml:space="preserve">(6) </w:t>
      </w:r>
      <w:r w:rsidRPr="00E40EC6">
        <w:rPr>
          <w:lang w:val="en-US"/>
        </w:rPr>
        <w:t xml:space="preserve">We removed the first and last rows from the dataset to avoid </w:t>
      </w:r>
      <w:r w:rsidR="000907D0">
        <w:rPr>
          <w:lang w:val="en-US"/>
        </w:rPr>
        <w:t>n</w:t>
      </w:r>
      <w:r w:rsidRPr="00E40EC6">
        <w:rPr>
          <w:lang w:val="en-US"/>
        </w:rPr>
        <w:t>ull values, as they lacked a “previous” or “next” earthquake.</w:t>
      </w:r>
    </w:p>
    <w:p w14:paraId="20C4F8D7" w14:textId="79663939" w:rsidR="00513B93" w:rsidRDefault="006C646F" w:rsidP="006C646F">
      <w:pPr>
        <w:rPr>
          <w:lang w:val="en-US"/>
        </w:rPr>
      </w:pPr>
      <w:r>
        <w:rPr>
          <w:rFonts w:hint="eastAsia"/>
          <w:lang w:val="en-US"/>
        </w:rPr>
        <w:t xml:space="preserve">(7) </w:t>
      </w:r>
      <w:r w:rsidRPr="00E40EC6">
        <w:rPr>
          <w:lang w:val="en-US"/>
        </w:rPr>
        <w:t>Latitude and longitude were converted into labels (</w:t>
      </w:r>
      <w:proofErr w:type="spellStart"/>
      <w:r w:rsidRPr="00E40EC6">
        <w:rPr>
          <w:lang w:val="en-US"/>
        </w:rPr>
        <w:t>longitude_label</w:t>
      </w:r>
      <w:proofErr w:type="spellEnd"/>
      <w:r w:rsidRPr="00E40EC6">
        <w:rPr>
          <w:lang w:val="en-US"/>
        </w:rPr>
        <w:t xml:space="preserve"> and </w:t>
      </w:r>
      <w:proofErr w:type="spellStart"/>
      <w:r w:rsidRPr="00E40EC6">
        <w:rPr>
          <w:lang w:val="en-US"/>
        </w:rPr>
        <w:t>latitude_label</w:t>
      </w:r>
      <w:proofErr w:type="spellEnd"/>
      <w:r w:rsidRPr="00E40EC6">
        <w:rPr>
          <w:lang w:val="en-US"/>
        </w:rPr>
        <w:t>), with a label assigned for every 3 degrees, ranging from 1 to 20, to avoid treating these as continuous features.</w:t>
      </w:r>
    </w:p>
    <w:p w14:paraId="1897DC44" w14:textId="77777777" w:rsidR="00506194" w:rsidRPr="00E40EC6" w:rsidRDefault="00506194">
      <w:pPr>
        <w:rPr>
          <w:lang w:val="en-US"/>
        </w:rPr>
      </w:pPr>
    </w:p>
    <w:p w14:paraId="3F8B07A1" w14:textId="097F11ED" w:rsidR="00513B93" w:rsidRPr="00506194" w:rsidRDefault="00506194" w:rsidP="00506194">
      <w:pPr>
        <w:pStyle w:val="21bc9c4b-6a32-43e5-beaa-fd2d792c5735"/>
      </w:pPr>
      <w:r w:rsidRPr="00506194">
        <w:rPr>
          <w:rFonts w:hint="eastAsia"/>
        </w:rPr>
        <w:t>4.</w:t>
      </w:r>
      <w:r w:rsidRPr="00506194">
        <w:t>Performance Measure</w:t>
      </w:r>
    </w:p>
    <w:p w14:paraId="53B075D1" w14:textId="77777777" w:rsidR="00513B93" w:rsidRPr="00506194" w:rsidRDefault="0077096B" w:rsidP="00506194">
      <w:pPr>
        <w:pStyle w:val="71e7dc79-1ff7-45e8-997d-0ebda3762b91"/>
      </w:pPr>
      <w:r w:rsidRPr="00506194">
        <w:t xml:space="preserve">4.1 Mean Squared Error </w:t>
      </w:r>
    </w:p>
    <w:p w14:paraId="33A4B3F6" w14:textId="77777777" w:rsidR="00513B93" w:rsidRDefault="0077096B">
      <w:pPr>
        <w:rPr>
          <w:lang w:val="en-US"/>
        </w:rPr>
      </w:pPr>
      <w:r w:rsidRPr="00E40EC6">
        <w:rPr>
          <w:lang w:val="en-US"/>
        </w:rPr>
        <w:t>Mean Squared Error (MSE) is a commonly used metric for evaluating the performance of regression models. It measures the average squared difference between the predicted values and the actual values.</w:t>
      </w:r>
    </w:p>
    <w:p w14:paraId="6906C4D4" w14:textId="77777777" w:rsidR="00506194" w:rsidRPr="00E40EC6" w:rsidRDefault="00506194">
      <w:pPr>
        <w:rPr>
          <w:lang w:val="en-US"/>
        </w:rPr>
      </w:pPr>
    </w:p>
    <w:p w14:paraId="5098A076" w14:textId="77777777" w:rsidR="00513B93" w:rsidRPr="00E40EC6" w:rsidRDefault="0077096B" w:rsidP="00506194">
      <w:pPr>
        <w:pStyle w:val="71e7dc79-1ff7-45e8-997d-0ebda3762b91"/>
      </w:pPr>
      <w:r w:rsidRPr="00E40EC6">
        <w:lastRenderedPageBreak/>
        <w:t>4.2 Mean Absolute Error</w:t>
      </w:r>
    </w:p>
    <w:p w14:paraId="0A509C46" w14:textId="77777777" w:rsidR="00513B93" w:rsidRPr="00E40EC6" w:rsidRDefault="0077096B">
      <w:pPr>
        <w:rPr>
          <w:lang w:val="en-US"/>
        </w:rPr>
      </w:pPr>
      <w:r w:rsidRPr="00E40EC6">
        <w:rPr>
          <w:lang w:val="en-US"/>
        </w:rPr>
        <w:t>Mean Absolute Error (MAE) is another widely used metric for evaluating the performance of regression models. It measures the average absolute difference between the predicted values and the actual values.</w:t>
      </w:r>
    </w:p>
    <w:p w14:paraId="5187CEE5" w14:textId="77777777" w:rsidR="00513B93" w:rsidRPr="00E40EC6" w:rsidRDefault="00513B93">
      <w:pPr>
        <w:rPr>
          <w:lang w:val="en-US"/>
        </w:rPr>
      </w:pPr>
    </w:p>
    <w:p w14:paraId="6218FA23" w14:textId="7560F565" w:rsidR="00513B93" w:rsidRPr="00E40EC6" w:rsidRDefault="0077096B">
      <w:pPr>
        <w:rPr>
          <w:lang w:val="en-US"/>
        </w:rPr>
      </w:pPr>
      <w:r w:rsidRPr="00E40EC6">
        <w:rPr>
          <w:lang w:val="en-US"/>
        </w:rPr>
        <w:t>The distribution of earthquake magnitudes in the dataset shows a long tail, indicating the presence of some high-magnitude earthquakes</w:t>
      </w:r>
      <w:r w:rsidRPr="00E40EC6">
        <w:rPr>
          <w:lang w:val="en-US"/>
        </w:rPr>
        <w:t xml:space="preserve">(outliers). The magnitudes are highly concentrated within 3.3-6.2 Mw, there are </w:t>
      </w:r>
      <w:r w:rsidR="009941E7">
        <w:rPr>
          <w:lang w:val="en-US"/>
        </w:rPr>
        <w:t>few</w:t>
      </w:r>
      <w:r w:rsidRPr="00E40EC6">
        <w:rPr>
          <w:lang w:val="en-US"/>
        </w:rPr>
        <w:t xml:space="preserve"> earthquakes with magnitude higher than 7.0</w:t>
      </w:r>
      <w:r w:rsidRPr="00E40EC6">
        <w:rPr>
          <w:lang w:val="en-US"/>
        </w:rPr>
        <w:t>.</w:t>
      </w:r>
    </w:p>
    <w:p w14:paraId="7340ED79" w14:textId="0243DEAF" w:rsidR="00513B93" w:rsidRPr="00E40EC6" w:rsidRDefault="0077096B">
      <w:pPr>
        <w:rPr>
          <w:lang w:val="en-US"/>
        </w:rPr>
      </w:pPr>
      <w:r w:rsidRPr="00E40EC6">
        <w:rPr>
          <w:lang w:val="en-US"/>
        </w:rPr>
        <w:t xml:space="preserve">MSE is more sensitive to outliers because it squares the errors, giving more weight to larger </w:t>
      </w:r>
      <w:r w:rsidR="00506194" w:rsidRPr="00E40EC6">
        <w:rPr>
          <w:lang w:val="en-US"/>
        </w:rPr>
        <w:t>deviations. MAE</w:t>
      </w:r>
      <w:r w:rsidRPr="00E40EC6">
        <w:rPr>
          <w:lang w:val="en-US"/>
        </w:rPr>
        <w:t xml:space="preserve"> is less sensitive to outliers because it uses the absolute values of the errors, treating all deviations proportionally.</w:t>
      </w:r>
    </w:p>
    <w:p w14:paraId="1CE33637" w14:textId="77777777" w:rsidR="00513B93" w:rsidRPr="00E40EC6" w:rsidRDefault="0077096B">
      <w:pPr>
        <w:rPr>
          <w:lang w:val="en-US"/>
        </w:rPr>
      </w:pPr>
      <w:r w:rsidRPr="00E40EC6">
        <w:rPr>
          <w:lang w:val="en-US"/>
        </w:rPr>
        <w:t xml:space="preserve">Considering the characteristics of the dataset and the importance of accurately predicting high-magnitude aftershocks, MSE might be a more suitable performance measure for this specific task. Its sensitivity to outliers can help </w:t>
      </w:r>
      <w:r w:rsidRPr="00E40EC6">
        <w:rPr>
          <w:lang w:val="en-US"/>
        </w:rPr>
        <w:t>identify and penalize models that make larger errors on high-magnitude earthquakes, which is crucial for earthquake preparedness and risk assessment.</w:t>
      </w:r>
    </w:p>
    <w:p w14:paraId="53A3AE2D" w14:textId="77777777" w:rsidR="00513B93" w:rsidRPr="00E40EC6" w:rsidRDefault="00513B93">
      <w:pPr>
        <w:ind w:left="720"/>
        <w:rPr>
          <w:lang w:val="en-US"/>
        </w:rPr>
      </w:pPr>
    </w:p>
    <w:p w14:paraId="495DD827" w14:textId="6B23CBC4" w:rsidR="00513B93" w:rsidRDefault="00506194" w:rsidP="00506194">
      <w:pPr>
        <w:pStyle w:val="21bc9c4b-6a32-43e5-beaa-fd2d792c5735"/>
      </w:pPr>
      <w:r>
        <w:rPr>
          <w:rFonts w:hint="eastAsia"/>
        </w:rPr>
        <w:t>5.</w:t>
      </w:r>
      <w:r>
        <w:t>Model Analysis</w:t>
      </w:r>
    </w:p>
    <w:p w14:paraId="303A27E9" w14:textId="77777777" w:rsidR="00513B93" w:rsidRPr="00E40EC6" w:rsidRDefault="0077096B">
      <w:pPr>
        <w:spacing w:before="120" w:after="240"/>
        <w:rPr>
          <w:lang w:val="en-US"/>
        </w:rPr>
      </w:pPr>
      <w:r w:rsidRPr="00E40EC6">
        <w:rPr>
          <w:lang w:val="en-US"/>
        </w:rPr>
        <w:t>Machine learning, one of the fastest-growing branches of artificial intelligence, utilizes computational methods to improve the performance of systems by leveraging data. Various machine learning algorithms have been widely applied in the analysis and prediction of consumer purchasing behavior, demonstrating impressive predictive capabilities.</w:t>
      </w:r>
    </w:p>
    <w:p w14:paraId="21A45800" w14:textId="30621F87" w:rsidR="0011454D" w:rsidRPr="00E40EC6" w:rsidRDefault="0077096B">
      <w:pPr>
        <w:spacing w:before="120" w:after="240"/>
        <w:rPr>
          <w:lang w:val="en-US"/>
        </w:rPr>
      </w:pPr>
      <w:r w:rsidRPr="00E40EC6">
        <w:rPr>
          <w:lang w:val="en-US"/>
        </w:rPr>
        <w:t>This section will introduce the algorithms employed, primarily including commonly used supervised learning methods such as Linear Regression, Random</w:t>
      </w:r>
      <w:r w:rsidR="00345D2E">
        <w:rPr>
          <w:lang w:val="en-US"/>
        </w:rPr>
        <w:t xml:space="preserve"> </w:t>
      </w:r>
      <w:r w:rsidRPr="00E40EC6">
        <w:rPr>
          <w:lang w:val="en-US"/>
        </w:rPr>
        <w:t>Forest</w:t>
      </w:r>
      <w:r w:rsidR="00506194">
        <w:rPr>
          <w:rFonts w:hint="eastAsia"/>
          <w:lang w:val="en-US"/>
        </w:rPr>
        <w:t xml:space="preserve"> </w:t>
      </w:r>
      <w:r w:rsidRPr="00E40EC6">
        <w:rPr>
          <w:lang w:val="en-US"/>
        </w:rPr>
        <w:t>algorithm,</w:t>
      </w:r>
      <w:r w:rsidR="00345D2E">
        <w:rPr>
          <w:lang w:val="en-US"/>
        </w:rPr>
        <w:t xml:space="preserve"> </w:t>
      </w:r>
      <w:r w:rsidRPr="00E40EC6">
        <w:rPr>
          <w:lang w:val="en-US"/>
        </w:rPr>
        <w:t>Gradient</w:t>
      </w:r>
      <w:r w:rsidR="00345D2E">
        <w:rPr>
          <w:lang w:val="en-US"/>
        </w:rPr>
        <w:t xml:space="preserve"> </w:t>
      </w:r>
      <w:r w:rsidRPr="00E40EC6">
        <w:rPr>
          <w:lang w:val="en-US"/>
        </w:rPr>
        <w:t xml:space="preserve">Boosting and </w:t>
      </w:r>
      <w:proofErr w:type="gramStart"/>
      <w:r w:rsidRPr="00E40EC6">
        <w:rPr>
          <w:lang w:val="en-US"/>
        </w:rPr>
        <w:t>MLP(</w:t>
      </w:r>
      <w:proofErr w:type="gramEnd"/>
      <w:r w:rsidRPr="00E40EC6">
        <w:rPr>
          <w:lang w:val="en-US"/>
        </w:rPr>
        <w:t>Multiple Layer Perceptron) Neur</w:t>
      </w:r>
      <w:r w:rsidR="000B09B3">
        <w:rPr>
          <w:lang w:val="en-US"/>
        </w:rPr>
        <w:t>al</w:t>
      </w:r>
      <w:r w:rsidRPr="00E40EC6">
        <w:rPr>
          <w:lang w:val="en-US"/>
        </w:rPr>
        <w:t xml:space="preserve"> Network algorithm. We will apply these models to historical earthquake data of Japan</w:t>
      </w:r>
      <w:r w:rsidRPr="00E40EC6">
        <w:rPr>
          <w:lang w:val="en-US"/>
        </w:rPr>
        <w:t>, employing techniques such as cross-validation to execute the validation and grid search to select the optimal model parameters and compare the predictive performance of each model to find the best parameter for the model.</w:t>
      </w:r>
    </w:p>
    <w:p w14:paraId="6FBE64A7" w14:textId="7C301EED" w:rsidR="0011454D" w:rsidRPr="0011454D" w:rsidRDefault="0077096B" w:rsidP="0011454D">
      <w:pPr>
        <w:pStyle w:val="71e7dc79-1ff7-45e8-997d-0ebda3762b91"/>
      </w:pPr>
      <w:r w:rsidRPr="00E40EC6">
        <w:t>5.1 Linear Regression</w:t>
      </w:r>
    </w:p>
    <w:p w14:paraId="136ED7F7" w14:textId="77777777" w:rsidR="00513B93" w:rsidRPr="00E40EC6" w:rsidRDefault="0077096B" w:rsidP="00506194">
      <w:pPr>
        <w:pStyle w:val="b63ee27f-4cf3-414c-9275-d88e3f90795e"/>
        <w:ind w:left="0"/>
      </w:pPr>
      <w:r w:rsidRPr="00E40EC6">
        <w:t>Modeling</w:t>
      </w:r>
    </w:p>
    <w:p w14:paraId="1E5FDA00" w14:textId="77777777" w:rsidR="00513B93" w:rsidRPr="00E40EC6" w:rsidRDefault="0077096B" w:rsidP="00506194">
      <w:pPr>
        <w:rPr>
          <w:lang w:val="en-US"/>
        </w:rPr>
      </w:pPr>
      <w:r w:rsidRPr="00E40EC6">
        <w:rPr>
          <w:b/>
          <w:lang w:val="en-US"/>
        </w:rPr>
        <w:t>Data Splitting:</w:t>
      </w:r>
      <w:r w:rsidRPr="00E40EC6">
        <w:rPr>
          <w:lang w:val="en-US"/>
        </w:rPr>
        <w:t xml:space="preserve"> The dataset was divided into training and test sets using a standard 80/20 split, ensuring the model's evaluation was performed on unseen data.</w:t>
      </w:r>
    </w:p>
    <w:p w14:paraId="5E3AFF79" w14:textId="4F9F7F38" w:rsidR="00513B93" w:rsidRPr="00E40EC6" w:rsidRDefault="0077096B" w:rsidP="00506194">
      <w:pPr>
        <w:rPr>
          <w:lang w:val="en-US"/>
        </w:rPr>
      </w:pPr>
      <w:r w:rsidRPr="00E40EC6">
        <w:rPr>
          <w:b/>
          <w:lang w:val="en-US"/>
        </w:rPr>
        <w:t>Model Initialization</w:t>
      </w:r>
      <w:r w:rsidRPr="00E40EC6">
        <w:rPr>
          <w:lang w:val="en-US"/>
        </w:rPr>
        <w:t>: A Ridge regression model, a form of linear regression that includes regularization to prevent overfitting</w:t>
      </w:r>
      <w:r w:rsidR="00E73B79">
        <w:rPr>
          <w:lang w:val="en-US"/>
        </w:rPr>
        <w:t xml:space="preserve"> </w:t>
      </w:r>
      <w:r w:rsidRPr="00E40EC6">
        <w:rPr>
          <w:lang w:val="en-US"/>
        </w:rPr>
        <w:t>was chosen for this task. The model was initialized with an alpha parameter of 1.0</w:t>
      </w:r>
      <w:r w:rsidRPr="00E40EC6">
        <w:rPr>
          <w:lang w:val="en-US"/>
        </w:rPr>
        <w:t xml:space="preserve"> which controls the strength of the regularization.</w:t>
      </w:r>
    </w:p>
    <w:p w14:paraId="1867BE1E" w14:textId="77777777" w:rsidR="00513B93" w:rsidRPr="00E40EC6" w:rsidRDefault="0077096B" w:rsidP="00506194">
      <w:pPr>
        <w:rPr>
          <w:lang w:val="en-US"/>
        </w:rPr>
      </w:pPr>
      <w:r w:rsidRPr="00E40EC6">
        <w:rPr>
          <w:b/>
          <w:lang w:val="en-US"/>
        </w:rPr>
        <w:t>Cross-Validation:</w:t>
      </w:r>
      <w:r w:rsidRPr="00E40EC6">
        <w:rPr>
          <w:lang w:val="en-US"/>
        </w:rPr>
        <w:t xml:space="preserve"> The model was subjected to 5-fold cross-validation on the training data. This technique helps in assessing the model's effectiveness and robustness, as it splits the training data into 5 subsets, trains the model on 4 of these subsets, and evaluates it on the 5th subset, repeating this process five times.</w:t>
      </w:r>
    </w:p>
    <w:p w14:paraId="5EF553B9" w14:textId="002674A5" w:rsidR="00513B93" w:rsidRPr="00E40EC6" w:rsidRDefault="0077096B" w:rsidP="00506194">
      <w:pPr>
        <w:rPr>
          <w:lang w:val="en-US"/>
        </w:rPr>
      </w:pPr>
      <w:r w:rsidRPr="00E40EC6">
        <w:rPr>
          <w:b/>
          <w:lang w:val="en-US"/>
        </w:rPr>
        <w:t>Performance Metrics Calculation</w:t>
      </w:r>
      <w:r w:rsidRPr="00E40EC6">
        <w:rPr>
          <w:lang w:val="en-US"/>
        </w:rPr>
        <w:t xml:space="preserve">: For each cross-validation fold, the Mean Squared Error (MSE) was calculated and then converted to positive values </w:t>
      </w:r>
      <w:r w:rsidRPr="00E40EC6">
        <w:rPr>
          <w:lang w:val="en-US"/>
        </w:rPr>
        <w:t>since cross-validation scores are negated for maximization purposes</w:t>
      </w:r>
      <w:r w:rsidRPr="00E40EC6">
        <w:rPr>
          <w:lang w:val="en-US"/>
        </w:rPr>
        <w:t>. The average MSE across all folds was computed to provide an overall performance estimate on the training data.</w:t>
      </w:r>
    </w:p>
    <w:p w14:paraId="0499BD59" w14:textId="77777777" w:rsidR="00513B93" w:rsidRPr="00E40EC6" w:rsidRDefault="0077096B" w:rsidP="00506194">
      <w:pPr>
        <w:rPr>
          <w:lang w:val="en-US"/>
        </w:rPr>
      </w:pPr>
      <w:r w:rsidRPr="00E40EC6">
        <w:rPr>
          <w:b/>
          <w:lang w:val="en-US"/>
        </w:rPr>
        <w:t>Model Fitting:</w:t>
      </w:r>
      <w:r w:rsidRPr="00E40EC6">
        <w:rPr>
          <w:lang w:val="en-US"/>
        </w:rPr>
        <w:t xml:space="preserve"> The model was fitted to the entire training dataset, allowing it to learn the relationship between the independent variables and the target variable.</w:t>
      </w:r>
    </w:p>
    <w:p w14:paraId="1901AA58" w14:textId="77777777" w:rsidR="00513B93" w:rsidRPr="00E40EC6" w:rsidRDefault="0077096B" w:rsidP="00506194">
      <w:pPr>
        <w:rPr>
          <w:lang w:val="en-US"/>
        </w:rPr>
      </w:pPr>
      <w:r w:rsidRPr="00E40EC6">
        <w:rPr>
          <w:b/>
          <w:lang w:val="en-US"/>
        </w:rPr>
        <w:t>Prediction and Normalization:</w:t>
      </w:r>
      <w:r w:rsidRPr="00E40EC6">
        <w:rPr>
          <w:lang w:val="en-US"/>
        </w:rPr>
        <w:t xml:space="preserve"> Predictions were made on the test set and then rounded to one decimal place to maintain consistency with the format of the target data.</w:t>
      </w:r>
    </w:p>
    <w:p w14:paraId="6FF0AF7B" w14:textId="77777777" w:rsidR="00513B93" w:rsidRPr="00E40EC6" w:rsidRDefault="00513B93">
      <w:pPr>
        <w:ind w:left="720"/>
        <w:rPr>
          <w:lang w:val="en-US"/>
        </w:rPr>
      </w:pPr>
    </w:p>
    <w:p w14:paraId="7F8906C1" w14:textId="77777777" w:rsidR="00513B93" w:rsidRPr="00E40EC6" w:rsidRDefault="0077096B" w:rsidP="00506194">
      <w:pPr>
        <w:pStyle w:val="b63ee27f-4cf3-414c-9275-d88e3f90795e"/>
        <w:ind w:left="0"/>
      </w:pPr>
      <w:r w:rsidRPr="00E40EC6">
        <w:lastRenderedPageBreak/>
        <w:t>Result</w:t>
      </w:r>
    </w:p>
    <w:p w14:paraId="46D50ABB" w14:textId="7F914ABF" w:rsidR="00513B93" w:rsidRPr="00E40EC6" w:rsidRDefault="0077096B" w:rsidP="00506194">
      <w:pPr>
        <w:rPr>
          <w:lang w:val="en-US"/>
        </w:rPr>
      </w:pPr>
      <w:r w:rsidRPr="00E40EC6">
        <w:rPr>
          <w:b/>
          <w:lang w:val="en-US"/>
        </w:rPr>
        <w:t>Cross-Validation Results:</w:t>
      </w:r>
      <w:r w:rsidRPr="00E40EC6">
        <w:rPr>
          <w:lang w:val="en-US"/>
        </w:rPr>
        <w:t xml:space="preserve"> The average MSE from the 5-fold cross-validation was approximately 0.436</w:t>
      </w:r>
      <w:r w:rsidR="00BF3F2B">
        <w:rPr>
          <w:lang w:val="en-US"/>
        </w:rPr>
        <w:t xml:space="preserve"> </w:t>
      </w:r>
      <w:r w:rsidRPr="00E40EC6">
        <w:rPr>
          <w:lang w:val="en-US"/>
        </w:rPr>
        <w:t>suggesting that the model</w:t>
      </w:r>
      <w:r w:rsidR="00BF3F2B">
        <w:rPr>
          <w:lang w:val="en-US"/>
        </w:rPr>
        <w:t xml:space="preserve"> </w:t>
      </w:r>
      <w:r w:rsidRPr="00E40EC6">
        <w:rPr>
          <w:lang w:val="en-US"/>
        </w:rPr>
        <w:t>on average</w:t>
      </w:r>
      <w:r w:rsidR="00BF3F2B">
        <w:rPr>
          <w:lang w:val="en-US"/>
        </w:rPr>
        <w:t xml:space="preserve"> </w:t>
      </w:r>
      <w:r w:rsidRPr="00E40EC6">
        <w:rPr>
          <w:lang w:val="en-US"/>
        </w:rPr>
        <w:t>had a squared error of that magnitude when making predictions on the validation folds.</w:t>
      </w:r>
    </w:p>
    <w:p w14:paraId="76098212" w14:textId="779A4896" w:rsidR="00513B93" w:rsidRPr="00E40EC6" w:rsidRDefault="0077096B" w:rsidP="00506194">
      <w:pPr>
        <w:rPr>
          <w:lang w:val="en-US"/>
        </w:rPr>
      </w:pPr>
      <w:r w:rsidRPr="00E40EC6">
        <w:rPr>
          <w:b/>
          <w:lang w:val="en-US"/>
        </w:rPr>
        <w:t>Test Set Evaluation:</w:t>
      </w:r>
      <w:r w:rsidRPr="00E40EC6">
        <w:rPr>
          <w:lang w:val="en-US"/>
        </w:rPr>
        <w:t xml:space="preserve"> On the test data, the model achieved a MSE of approximately 0.483, which is slightly higher than the cross-validation MSE</w:t>
      </w:r>
      <w:r w:rsidR="00D32762">
        <w:rPr>
          <w:lang w:val="en-US"/>
        </w:rPr>
        <w:t xml:space="preserve"> </w:t>
      </w:r>
      <w:r w:rsidRPr="00E40EC6">
        <w:rPr>
          <w:lang w:val="en-US"/>
        </w:rPr>
        <w:t>indicating some differences in model performance between the training phase and the test phase.</w:t>
      </w:r>
    </w:p>
    <w:p w14:paraId="65CFDA15" w14:textId="77777777" w:rsidR="00513B93" w:rsidRPr="00E40EC6" w:rsidRDefault="0077096B" w:rsidP="00506194">
      <w:pPr>
        <w:rPr>
          <w:lang w:val="en-US"/>
        </w:rPr>
      </w:pPr>
      <w:r w:rsidRPr="00E40EC6">
        <w:rPr>
          <w:b/>
          <w:lang w:val="en-US"/>
        </w:rPr>
        <w:t xml:space="preserve">Additional Metrics: </w:t>
      </w:r>
      <w:r w:rsidRPr="00E40EC6">
        <w:rPr>
          <w:lang w:val="en-US"/>
        </w:rPr>
        <w:t>The Mean Absolute Error (MAE) on the test set was approximately 0.518, and the R² score was 0.219. The R² score, which measures the proportion of variance explained by the model, suggests that the model has a relatively low predictive power in this context.</w:t>
      </w:r>
    </w:p>
    <w:p w14:paraId="71EE470B" w14:textId="77777777" w:rsidR="00513B93" w:rsidRDefault="0077096B" w:rsidP="00506194">
      <w:pPr>
        <w:rPr>
          <w:lang w:val="en-US"/>
        </w:rPr>
      </w:pPr>
      <w:r w:rsidRPr="00E40EC6">
        <w:rPr>
          <w:b/>
          <w:lang w:val="en-US"/>
        </w:rPr>
        <w:t xml:space="preserve">Residual Plot Analysis: </w:t>
      </w:r>
      <w:r w:rsidRPr="00E40EC6">
        <w:rPr>
          <w:lang w:val="en-US"/>
        </w:rPr>
        <w:t>The residual plot shows the residuals on the vertical axis and the predicted values on the horizontal axis. The distribution of the residuals does not show a clear pattern, which is good as it indicates that the model's errors are randomly distributed. However, there is some indication of heteroscedasticity, as the variance of residuals appears to be increasing with the predicted values, which might suggest that the model fits differently across the range of predictions.</w:t>
      </w:r>
    </w:p>
    <w:p w14:paraId="50FC04DB" w14:textId="77777777" w:rsidR="0011454D" w:rsidRPr="00E40EC6" w:rsidRDefault="0011454D" w:rsidP="00506194">
      <w:pPr>
        <w:rPr>
          <w:lang w:val="en-US"/>
        </w:rPr>
      </w:pPr>
    </w:p>
    <w:p w14:paraId="399010B5" w14:textId="77777777" w:rsidR="0011454D" w:rsidRDefault="0077096B" w:rsidP="0011454D">
      <w:pPr>
        <w:keepNext/>
        <w:jc w:val="center"/>
      </w:pPr>
      <w:r>
        <w:rPr>
          <w:noProof/>
        </w:rPr>
        <w:drawing>
          <wp:inline distT="114300" distB="114300" distL="114300" distR="114300" wp14:anchorId="10BFA8A0" wp14:editId="43C273A3">
            <wp:extent cx="3518704" cy="2089230"/>
            <wp:effectExtent l="0" t="0" r="5715" b="635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524590" cy="2092725"/>
                    </a:xfrm>
                    <a:prstGeom prst="rect">
                      <a:avLst/>
                    </a:prstGeom>
                    <a:ln/>
                  </pic:spPr>
                </pic:pic>
              </a:graphicData>
            </a:graphic>
          </wp:inline>
        </w:drawing>
      </w:r>
    </w:p>
    <w:p w14:paraId="5D287505" w14:textId="690FC8E4" w:rsidR="00513B93" w:rsidRPr="0011454D" w:rsidRDefault="0011454D" w:rsidP="0011454D">
      <w:pPr>
        <w:pStyle w:val="Caption"/>
        <w:jc w:val="center"/>
        <w:rPr>
          <w:lang w:val="en-US"/>
        </w:rPr>
      </w:pPr>
      <w:r w:rsidRPr="0011454D">
        <w:rPr>
          <w:lang w:val="en-US"/>
        </w:rPr>
        <w:t xml:space="preserve">Figure </w:t>
      </w:r>
      <w:r>
        <w:fldChar w:fldCharType="begin"/>
      </w:r>
      <w:r w:rsidRPr="0011454D">
        <w:rPr>
          <w:lang w:val="en-US"/>
        </w:rPr>
        <w:instrText xml:space="preserve"> SEQ Figure \* ARABIC </w:instrText>
      </w:r>
      <w:r>
        <w:fldChar w:fldCharType="separate"/>
      </w:r>
      <w:r>
        <w:rPr>
          <w:noProof/>
          <w:lang w:val="en-US"/>
        </w:rPr>
        <w:t>3</w:t>
      </w:r>
      <w:r>
        <w:fldChar w:fldCharType="end"/>
      </w:r>
      <w:r w:rsidRPr="0011454D">
        <w:rPr>
          <w:rFonts w:hint="eastAsia"/>
          <w:lang w:val="en-US"/>
        </w:rPr>
        <w:t>.Residual</w:t>
      </w:r>
      <w:r>
        <w:rPr>
          <w:rFonts w:hint="eastAsia"/>
          <w:lang w:val="en-US"/>
        </w:rPr>
        <w:t xml:space="preserve"> plot</w:t>
      </w:r>
      <w:r w:rsidRPr="0011454D">
        <w:rPr>
          <w:rFonts w:hint="eastAsia"/>
          <w:lang w:val="en-US"/>
        </w:rPr>
        <w:t xml:space="preserve"> of Linear R</w:t>
      </w:r>
      <w:r>
        <w:rPr>
          <w:rFonts w:hint="eastAsia"/>
          <w:lang w:val="en-US"/>
        </w:rPr>
        <w:t>egression</w:t>
      </w:r>
    </w:p>
    <w:p w14:paraId="741E1CC0" w14:textId="77777777" w:rsidR="00513B93" w:rsidRPr="0011454D" w:rsidRDefault="00513B93">
      <w:pPr>
        <w:ind w:left="720"/>
        <w:rPr>
          <w:lang w:val="en-US"/>
        </w:rPr>
      </w:pPr>
    </w:p>
    <w:p w14:paraId="4241ED15" w14:textId="77777777" w:rsidR="00513B93" w:rsidRPr="00E40EC6" w:rsidRDefault="0077096B" w:rsidP="00506194">
      <w:pPr>
        <w:pStyle w:val="b63ee27f-4cf3-414c-9275-d88e3f90795e"/>
        <w:ind w:left="0"/>
      </w:pPr>
      <w:r w:rsidRPr="00E40EC6">
        <w:t>Conclusion</w:t>
      </w:r>
    </w:p>
    <w:p w14:paraId="763117DE" w14:textId="77777777" w:rsidR="00513B93" w:rsidRPr="00E40EC6" w:rsidRDefault="0077096B" w:rsidP="00506194">
      <w:pPr>
        <w:rPr>
          <w:lang w:val="en-US"/>
        </w:rPr>
      </w:pPr>
      <w:r w:rsidRPr="00E40EC6">
        <w:rPr>
          <w:lang w:val="en-US"/>
        </w:rPr>
        <w:t xml:space="preserve">The Linear Regression Model with Ridge regularization has shown modest </w:t>
      </w:r>
      <w:r w:rsidRPr="00E40EC6">
        <w:rPr>
          <w:lang w:val="en-US"/>
        </w:rPr>
        <w:t>performance in predicting the target variable, with a fair degree of error as indicated by the MSE and R² metrics. The residual plot suggests that there may be non-linearity or other factors affecting the model's predictions that are not captured by the linear model. Further model diagnostics and possibly exploring more complex models or feature engineering might provide improvements.</w:t>
      </w:r>
    </w:p>
    <w:p w14:paraId="546D864D" w14:textId="77777777" w:rsidR="00513B93" w:rsidRPr="00E40EC6" w:rsidRDefault="00513B93">
      <w:pPr>
        <w:ind w:left="720"/>
        <w:rPr>
          <w:lang w:val="en-US"/>
        </w:rPr>
      </w:pPr>
    </w:p>
    <w:p w14:paraId="30CBB410" w14:textId="623ED5C3" w:rsidR="00513B93" w:rsidRPr="00E40EC6" w:rsidRDefault="0077096B" w:rsidP="0011454D">
      <w:pPr>
        <w:pStyle w:val="71e7dc79-1ff7-45e8-997d-0ebda3762b91"/>
      </w:pPr>
      <w:r w:rsidRPr="00E40EC6">
        <w:t xml:space="preserve">5.2 </w:t>
      </w:r>
      <w:r w:rsidR="00D32762" w:rsidRPr="00E40EC6">
        <w:t>Random Forest</w:t>
      </w:r>
      <w:r w:rsidRPr="00E40EC6">
        <w:t xml:space="preserve"> Model</w:t>
      </w:r>
    </w:p>
    <w:p w14:paraId="11C7A980" w14:textId="77777777" w:rsidR="00513B93" w:rsidRPr="00E40EC6" w:rsidRDefault="0077096B" w:rsidP="00506194">
      <w:pPr>
        <w:pStyle w:val="b63ee27f-4cf3-414c-9275-d88e3f90795e"/>
        <w:ind w:left="0"/>
      </w:pPr>
      <w:r w:rsidRPr="00E40EC6">
        <w:t>Modeling</w:t>
      </w:r>
    </w:p>
    <w:p w14:paraId="33BE4541" w14:textId="5B3B7F39" w:rsidR="00513B93" w:rsidRPr="00E40EC6" w:rsidRDefault="0077096B" w:rsidP="00506194">
      <w:pPr>
        <w:rPr>
          <w:b/>
          <w:lang w:val="en-US"/>
        </w:rPr>
      </w:pPr>
      <w:r w:rsidRPr="00E40EC6">
        <w:rPr>
          <w:b/>
          <w:lang w:val="en-US"/>
        </w:rPr>
        <w:t>Model Initialization:</w:t>
      </w:r>
      <w:r w:rsidRPr="00E40EC6">
        <w:rPr>
          <w:lang w:val="en-US"/>
        </w:rPr>
        <w:t xml:space="preserve"> A Random Forest Regressor was initiated with 100 estimators (trees) and a maximum depth of 10. This configuration allows the model to learn complex patterns without becoming too deep</w:t>
      </w:r>
      <w:r w:rsidR="00D32762">
        <w:rPr>
          <w:lang w:val="en-US"/>
        </w:rPr>
        <w:t xml:space="preserve"> </w:t>
      </w:r>
      <w:r w:rsidRPr="00E40EC6">
        <w:rPr>
          <w:lang w:val="en-US"/>
        </w:rPr>
        <w:t>which can lead to overfitting.</w:t>
      </w:r>
    </w:p>
    <w:p w14:paraId="25739978" w14:textId="77777777" w:rsidR="00513B93" w:rsidRPr="00E40EC6" w:rsidRDefault="0077096B" w:rsidP="00506194">
      <w:pPr>
        <w:rPr>
          <w:b/>
          <w:lang w:val="en-US"/>
        </w:rPr>
      </w:pPr>
      <w:r w:rsidRPr="00E40EC6">
        <w:rPr>
          <w:b/>
          <w:lang w:val="en-US"/>
        </w:rPr>
        <w:t xml:space="preserve">Cross-Validation: </w:t>
      </w:r>
      <w:r w:rsidRPr="00E40EC6">
        <w:rPr>
          <w:lang w:val="en-US"/>
        </w:rPr>
        <w:t>The model underwent 5-fold cross-validation on the training data, providing a robust estimate of its performance. This technique ensures that the model's ability to generalize is not based on a single split of the data.</w:t>
      </w:r>
    </w:p>
    <w:p w14:paraId="5ED355AD" w14:textId="77777777" w:rsidR="00513B93" w:rsidRPr="00E40EC6" w:rsidRDefault="0077096B" w:rsidP="00506194">
      <w:pPr>
        <w:rPr>
          <w:lang w:val="en-US"/>
        </w:rPr>
      </w:pPr>
      <w:r w:rsidRPr="00E40EC6">
        <w:rPr>
          <w:b/>
          <w:lang w:val="en-US"/>
        </w:rPr>
        <w:lastRenderedPageBreak/>
        <w:t xml:space="preserve">Hyperparameter Tuning: </w:t>
      </w:r>
      <w:r w:rsidRPr="00E40EC6">
        <w:rPr>
          <w:lang w:val="en-US"/>
        </w:rPr>
        <w:t xml:space="preserve">Hyperparameter tuning was conducted using </w:t>
      </w:r>
      <w:proofErr w:type="spellStart"/>
      <w:r w:rsidRPr="00E40EC6">
        <w:rPr>
          <w:lang w:val="en-US"/>
        </w:rPr>
        <w:t>GridSearchCV</w:t>
      </w:r>
      <w:proofErr w:type="spellEnd"/>
      <w:r w:rsidRPr="00E40EC6">
        <w:rPr>
          <w:lang w:val="en-US"/>
        </w:rPr>
        <w:t xml:space="preserve">, searching over a grid of different numbers of </w:t>
      </w:r>
      <w:r w:rsidRPr="00E40EC6">
        <w:rPr>
          <w:lang w:val="en-US"/>
        </w:rPr>
        <w:t>estimators and maximum depths. This exhaustive search across the specified parameter grid aims to find the most optimal settings for the model.</w:t>
      </w:r>
    </w:p>
    <w:p w14:paraId="6C8AB9D1" w14:textId="77777777" w:rsidR="00513B93" w:rsidRPr="00E40EC6" w:rsidRDefault="00513B93">
      <w:pPr>
        <w:ind w:left="720"/>
        <w:rPr>
          <w:lang w:val="en-US"/>
        </w:rPr>
      </w:pPr>
    </w:p>
    <w:p w14:paraId="21077D51" w14:textId="77777777" w:rsidR="00513B93" w:rsidRPr="00E40EC6" w:rsidRDefault="0077096B" w:rsidP="00506194">
      <w:pPr>
        <w:pStyle w:val="b63ee27f-4cf3-414c-9275-d88e3f90795e"/>
        <w:ind w:left="0"/>
      </w:pPr>
      <w:r w:rsidRPr="00E40EC6">
        <w:t>Results</w:t>
      </w:r>
    </w:p>
    <w:p w14:paraId="375F3F9A" w14:textId="081A645C" w:rsidR="00513B93" w:rsidRPr="00E40EC6" w:rsidRDefault="0077096B" w:rsidP="00506194">
      <w:pPr>
        <w:rPr>
          <w:lang w:val="en-US"/>
        </w:rPr>
      </w:pPr>
      <w:r w:rsidRPr="00E40EC6">
        <w:rPr>
          <w:b/>
          <w:lang w:val="en-US"/>
        </w:rPr>
        <w:t>Cross-Validation Results:</w:t>
      </w:r>
      <w:r w:rsidRPr="00E40EC6">
        <w:rPr>
          <w:lang w:val="en-US"/>
        </w:rPr>
        <w:t xml:space="preserve"> The average cross-validation MSE for the initial Random Forest model was approximately 0.410</w:t>
      </w:r>
      <w:r w:rsidRPr="00E40EC6">
        <w:rPr>
          <w:lang w:val="en-US"/>
        </w:rPr>
        <w:t xml:space="preserve"> suggesting that the model performs consistently across different subsets of the training data.</w:t>
      </w:r>
    </w:p>
    <w:p w14:paraId="5C17D31B" w14:textId="574FB2E3" w:rsidR="00513B93" w:rsidRPr="00E40EC6" w:rsidRDefault="0077096B" w:rsidP="00506194">
      <w:pPr>
        <w:rPr>
          <w:lang w:val="en-US"/>
        </w:rPr>
      </w:pPr>
      <w:r w:rsidRPr="00E40EC6">
        <w:rPr>
          <w:b/>
          <w:lang w:val="en-US"/>
        </w:rPr>
        <w:t>Test Set Evaluation:</w:t>
      </w:r>
      <w:r w:rsidRPr="00E40EC6">
        <w:rPr>
          <w:lang w:val="en-US"/>
        </w:rPr>
        <w:t xml:space="preserve"> After fitting the model to the training data, the MSE on the test set was approximately 0.452, which is slightly higher than the cross-validation MSE. The Mean Absolute Error (MAE) was about 0.467, and the R² score was 0.269. The R² value indicates that the model explains approximately 26.9% of the variance in the test set</w:t>
      </w:r>
      <w:r w:rsidRPr="00E40EC6">
        <w:rPr>
          <w:lang w:val="en-US"/>
        </w:rPr>
        <w:t xml:space="preserve"> which is a moderate level of predictive power.</w:t>
      </w:r>
    </w:p>
    <w:p w14:paraId="190A9CAF" w14:textId="7788D491" w:rsidR="00513B93" w:rsidRPr="00E40EC6" w:rsidRDefault="0077096B" w:rsidP="00506194">
      <w:pPr>
        <w:rPr>
          <w:lang w:val="en-US"/>
        </w:rPr>
      </w:pPr>
      <w:r w:rsidRPr="00E40EC6">
        <w:rPr>
          <w:b/>
          <w:lang w:val="en-US"/>
        </w:rPr>
        <w:t xml:space="preserve">Hyperparameter Tuning Outcome: </w:t>
      </w:r>
      <w:r w:rsidRPr="00E40EC6">
        <w:rPr>
          <w:lang w:val="en-US"/>
        </w:rPr>
        <w:t xml:space="preserve">The best parameters identified by </w:t>
      </w:r>
      <w:proofErr w:type="spellStart"/>
      <w:r w:rsidRPr="00E40EC6">
        <w:rPr>
          <w:lang w:val="en-US"/>
        </w:rPr>
        <w:t>GridSearchCV</w:t>
      </w:r>
      <w:proofErr w:type="spellEnd"/>
      <w:r w:rsidRPr="00E40EC6">
        <w:rPr>
          <w:lang w:val="en-US"/>
        </w:rPr>
        <w:t xml:space="preserve"> were the same as the initial model's parameters, with 100 estimators and a maximum depth of 10. The best CV MSE found was consistent with the initial model's performance</w:t>
      </w:r>
      <w:r w:rsidRPr="00E40EC6">
        <w:rPr>
          <w:lang w:val="en-US"/>
        </w:rPr>
        <w:t xml:space="preserve"> which suggests that the chosen hyperparameters were already optimal within the searched range.</w:t>
      </w:r>
    </w:p>
    <w:p w14:paraId="4729B24D" w14:textId="278EA42E" w:rsidR="00513B93" w:rsidRPr="00E40EC6" w:rsidRDefault="0077096B" w:rsidP="00506194">
      <w:pPr>
        <w:rPr>
          <w:lang w:val="en-US"/>
        </w:rPr>
      </w:pPr>
      <w:r w:rsidRPr="00E40EC6">
        <w:rPr>
          <w:b/>
          <w:lang w:val="en-US"/>
        </w:rPr>
        <w:t>Best Model Test Performance:</w:t>
      </w:r>
      <w:r w:rsidRPr="00E40EC6">
        <w:rPr>
          <w:lang w:val="en-US"/>
        </w:rPr>
        <w:t xml:space="preserve"> Using the best parameters, the Random Forest model's MSE on the test set was about 0.455</w:t>
      </w:r>
      <w:r w:rsidRPr="00E40EC6">
        <w:rPr>
          <w:lang w:val="en-US"/>
        </w:rPr>
        <w:t xml:space="preserve"> which is comparable to the initial model's performance, indicating stability in the model's predictions after hyperparameter tuning.</w:t>
      </w:r>
    </w:p>
    <w:p w14:paraId="25AA0DD0" w14:textId="261C1EC4" w:rsidR="00513B93" w:rsidRPr="00E40EC6" w:rsidRDefault="0077096B" w:rsidP="00506194">
      <w:pPr>
        <w:rPr>
          <w:lang w:val="en-US"/>
        </w:rPr>
      </w:pPr>
      <w:r w:rsidRPr="00E40EC6">
        <w:rPr>
          <w:b/>
          <w:lang w:val="en-US"/>
        </w:rPr>
        <w:t xml:space="preserve">Residual Plot Analysis: </w:t>
      </w:r>
      <w:r w:rsidRPr="00E40EC6">
        <w:rPr>
          <w:lang w:val="en-US"/>
        </w:rPr>
        <w:t xml:space="preserve">The residual plot displays the difference between the actual and predicted values against the predicted values. The residuals appear to be randomly distributed without any apparent pattern or trend. This randomness is desirable as it suggests the model's errors do not follow a systematic bias. </w:t>
      </w:r>
      <w:r w:rsidR="00C14029" w:rsidRPr="00E40EC6">
        <w:rPr>
          <w:lang w:val="en-US"/>
        </w:rPr>
        <w:t>Like</w:t>
      </w:r>
      <w:r w:rsidRPr="00E40EC6">
        <w:rPr>
          <w:lang w:val="en-US"/>
        </w:rPr>
        <w:t xml:space="preserve"> the Linear Regression model, there seems to be some heteroscedasticity</w:t>
      </w:r>
      <w:r w:rsidRPr="00E40EC6">
        <w:rPr>
          <w:lang w:val="en-US"/>
        </w:rPr>
        <w:t xml:space="preserve"> as the spread of residuals varies across the range of predictions</w:t>
      </w:r>
      <w:r w:rsidRPr="00E40EC6">
        <w:rPr>
          <w:lang w:val="en-US"/>
        </w:rPr>
        <w:t xml:space="preserve"> which could be an area to investigate further.</w:t>
      </w:r>
    </w:p>
    <w:p w14:paraId="07E0B63D" w14:textId="77777777" w:rsidR="00513B93" w:rsidRPr="00E40EC6" w:rsidRDefault="00513B93">
      <w:pPr>
        <w:ind w:left="720"/>
        <w:rPr>
          <w:lang w:val="en-US"/>
        </w:rPr>
      </w:pPr>
    </w:p>
    <w:p w14:paraId="43AEC0E8" w14:textId="77777777" w:rsidR="0011454D" w:rsidRDefault="0077096B" w:rsidP="0011454D">
      <w:pPr>
        <w:keepNext/>
        <w:ind w:left="720"/>
        <w:jc w:val="center"/>
      </w:pPr>
      <w:r>
        <w:rPr>
          <w:noProof/>
        </w:rPr>
        <w:drawing>
          <wp:inline distT="114300" distB="114300" distL="114300" distR="114300" wp14:anchorId="6679A8AF" wp14:editId="71200490">
            <wp:extent cx="3385595" cy="2083443"/>
            <wp:effectExtent l="0" t="0" r="5715"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3400449" cy="2092584"/>
                    </a:xfrm>
                    <a:prstGeom prst="rect">
                      <a:avLst/>
                    </a:prstGeom>
                    <a:ln/>
                  </pic:spPr>
                </pic:pic>
              </a:graphicData>
            </a:graphic>
          </wp:inline>
        </w:drawing>
      </w:r>
    </w:p>
    <w:p w14:paraId="52BBF52F" w14:textId="035488E1" w:rsidR="00513B93" w:rsidRPr="0011454D" w:rsidRDefault="0011454D" w:rsidP="0011454D">
      <w:pPr>
        <w:pStyle w:val="Caption"/>
        <w:jc w:val="center"/>
        <w:rPr>
          <w:lang w:val="en-US"/>
        </w:rPr>
      </w:pPr>
      <w:r w:rsidRPr="0011454D">
        <w:rPr>
          <w:lang w:val="en-US"/>
        </w:rPr>
        <w:t xml:space="preserve">Figure </w:t>
      </w:r>
      <w:r>
        <w:fldChar w:fldCharType="begin"/>
      </w:r>
      <w:r w:rsidRPr="0011454D">
        <w:rPr>
          <w:lang w:val="en-US"/>
        </w:rPr>
        <w:instrText xml:space="preserve"> SEQ Figure \* ARABIC </w:instrText>
      </w:r>
      <w:r>
        <w:fldChar w:fldCharType="separate"/>
      </w:r>
      <w:r>
        <w:rPr>
          <w:noProof/>
          <w:lang w:val="en-US"/>
        </w:rPr>
        <w:t>4</w:t>
      </w:r>
      <w:r>
        <w:fldChar w:fldCharType="end"/>
      </w:r>
      <w:r w:rsidRPr="0011454D">
        <w:rPr>
          <w:rFonts w:hint="eastAsia"/>
          <w:lang w:val="en-US"/>
        </w:rPr>
        <w:t xml:space="preserve">.Residual plot of </w:t>
      </w:r>
      <w:proofErr w:type="spellStart"/>
      <w:proofErr w:type="gramStart"/>
      <w:r w:rsidRPr="0011454D">
        <w:rPr>
          <w:rFonts w:hint="eastAsia"/>
          <w:lang w:val="en-US"/>
        </w:rPr>
        <w:t>R</w:t>
      </w:r>
      <w:r>
        <w:rPr>
          <w:rFonts w:hint="eastAsia"/>
          <w:lang w:val="en-US"/>
        </w:rPr>
        <w:t>andomForest</w:t>
      </w:r>
      <w:proofErr w:type="spellEnd"/>
      <w:proofErr w:type="gramEnd"/>
    </w:p>
    <w:p w14:paraId="0FBA00AA" w14:textId="77777777" w:rsidR="00513B93" w:rsidRPr="0011454D" w:rsidRDefault="00513B93">
      <w:pPr>
        <w:ind w:left="720"/>
        <w:rPr>
          <w:lang w:val="en-US"/>
        </w:rPr>
      </w:pPr>
    </w:p>
    <w:p w14:paraId="6DB84582" w14:textId="77777777" w:rsidR="00513B93" w:rsidRPr="00E40EC6" w:rsidRDefault="0077096B" w:rsidP="00506194">
      <w:pPr>
        <w:pStyle w:val="b63ee27f-4cf3-414c-9275-d88e3f90795e"/>
        <w:ind w:left="0"/>
      </w:pPr>
      <w:r w:rsidRPr="00E40EC6">
        <w:t>Conclusion</w:t>
      </w:r>
    </w:p>
    <w:p w14:paraId="514F7E91" w14:textId="41FDA963" w:rsidR="00513B93" w:rsidRPr="00E40EC6" w:rsidRDefault="0077096B" w:rsidP="00506194">
      <w:pPr>
        <w:rPr>
          <w:lang w:val="en-US"/>
        </w:rPr>
      </w:pPr>
      <w:r w:rsidRPr="00E40EC6">
        <w:rPr>
          <w:lang w:val="en-US"/>
        </w:rPr>
        <w:t xml:space="preserve">The Random Forest model demonstrated an acceptable level of performance on the training and </w:t>
      </w:r>
      <w:r w:rsidRPr="00E40EC6">
        <w:rPr>
          <w:lang w:val="en-US"/>
        </w:rPr>
        <w:t>test datasets</w:t>
      </w:r>
      <w:r w:rsidRPr="00E40EC6">
        <w:rPr>
          <w:lang w:val="en-US"/>
        </w:rPr>
        <w:t xml:space="preserve"> with the hyperparameter tuning confirming the initial parameter choices. The residual plot indicates a good distribution of errors, although some heteroscedasticity is present. While the R² score shows that the model has a moderate predictive ability</w:t>
      </w:r>
      <w:r w:rsidRPr="00E40EC6">
        <w:rPr>
          <w:lang w:val="en-US"/>
        </w:rPr>
        <w:t xml:space="preserve"> exploring additional feature engineering, trying other ensemble methods, or expanding the hyperparameter search space might lead to improved performance.</w:t>
      </w:r>
    </w:p>
    <w:p w14:paraId="71B761B5" w14:textId="77777777" w:rsidR="00513B93" w:rsidRPr="00E40EC6" w:rsidRDefault="00513B93">
      <w:pPr>
        <w:ind w:left="720"/>
        <w:rPr>
          <w:lang w:val="en-US"/>
        </w:rPr>
      </w:pPr>
    </w:p>
    <w:p w14:paraId="7381C82A" w14:textId="620138C1" w:rsidR="00513B93" w:rsidRPr="00E40EC6" w:rsidRDefault="0077096B" w:rsidP="0011454D">
      <w:pPr>
        <w:pStyle w:val="71e7dc79-1ff7-45e8-997d-0ebda3762b91"/>
      </w:pPr>
      <w:r w:rsidRPr="00E40EC6">
        <w:lastRenderedPageBreak/>
        <w:t>5.3 Gradient</w:t>
      </w:r>
      <w:r w:rsidR="00B04BB7">
        <w:t xml:space="preserve"> </w:t>
      </w:r>
      <w:r w:rsidRPr="00E40EC6">
        <w:t>Boosting</w:t>
      </w:r>
    </w:p>
    <w:p w14:paraId="54E8F362" w14:textId="77777777" w:rsidR="00513B93" w:rsidRPr="00E40EC6" w:rsidRDefault="0077096B" w:rsidP="00506194">
      <w:pPr>
        <w:pStyle w:val="b63ee27f-4cf3-414c-9275-d88e3f90795e"/>
        <w:ind w:left="0"/>
      </w:pPr>
      <w:r w:rsidRPr="00E40EC6">
        <w:t>Modeling</w:t>
      </w:r>
    </w:p>
    <w:p w14:paraId="07CDE7D2" w14:textId="63EB2E23" w:rsidR="00513B93" w:rsidRPr="00506194" w:rsidRDefault="0077096B" w:rsidP="00506194">
      <w:pPr>
        <w:rPr>
          <w:bCs/>
          <w:lang w:val="en-US"/>
        </w:rPr>
      </w:pPr>
      <w:r w:rsidRPr="00506194">
        <w:rPr>
          <w:b/>
          <w:lang w:val="en-US"/>
        </w:rPr>
        <w:t>Model Initialization:</w:t>
      </w:r>
      <w:r w:rsidRPr="00506194">
        <w:rPr>
          <w:bCs/>
          <w:lang w:val="en-US"/>
        </w:rPr>
        <w:t xml:space="preserve"> A Gradient Boosting Regressor was initialized with 100 estimators and a learning rate of 0.1</w:t>
      </w:r>
      <w:r w:rsidRPr="00506194">
        <w:rPr>
          <w:bCs/>
          <w:lang w:val="en-US"/>
        </w:rPr>
        <w:t xml:space="preserve"> providing a balance between model complexity and training speed. The random state was set to 42 to ensure reproducibility.</w:t>
      </w:r>
    </w:p>
    <w:p w14:paraId="01432861" w14:textId="77777777" w:rsidR="00513B93" w:rsidRPr="00506194" w:rsidRDefault="0077096B" w:rsidP="00506194">
      <w:pPr>
        <w:rPr>
          <w:bCs/>
          <w:lang w:val="en-US"/>
        </w:rPr>
      </w:pPr>
      <w:r w:rsidRPr="00506194">
        <w:rPr>
          <w:b/>
          <w:lang w:val="en-US"/>
        </w:rPr>
        <w:t>Cross-Validation:</w:t>
      </w:r>
      <w:r w:rsidRPr="00506194">
        <w:rPr>
          <w:bCs/>
          <w:lang w:val="en-US"/>
        </w:rPr>
        <w:t xml:space="preserve"> To estimate the model's performance, 5-fold cross-validation was performed. This method evaluates the model's generalization ability by training it on different subsets of the training data.</w:t>
      </w:r>
    </w:p>
    <w:p w14:paraId="0870B07D" w14:textId="5055CF61" w:rsidR="00513B93" w:rsidRPr="00506194" w:rsidRDefault="0077096B" w:rsidP="00506194">
      <w:pPr>
        <w:rPr>
          <w:bCs/>
          <w:lang w:val="en-US"/>
        </w:rPr>
      </w:pPr>
      <w:r w:rsidRPr="00506194">
        <w:rPr>
          <w:b/>
          <w:lang w:val="en-US"/>
        </w:rPr>
        <w:t>Hyperparameter Tuning:</w:t>
      </w:r>
      <w:r w:rsidRPr="00506194">
        <w:rPr>
          <w:bCs/>
          <w:lang w:val="en-US"/>
        </w:rPr>
        <w:t xml:space="preserve"> </w:t>
      </w:r>
      <w:proofErr w:type="spellStart"/>
      <w:r w:rsidRPr="00506194">
        <w:rPr>
          <w:bCs/>
          <w:lang w:val="en-US"/>
        </w:rPr>
        <w:t>GridSearchCV</w:t>
      </w:r>
      <w:proofErr w:type="spellEnd"/>
      <w:r w:rsidRPr="00506194">
        <w:rPr>
          <w:bCs/>
          <w:lang w:val="en-US"/>
        </w:rPr>
        <w:t xml:space="preserve"> was utilized to explore a range of hyperparameters</w:t>
      </w:r>
      <w:r w:rsidRPr="00506194">
        <w:rPr>
          <w:bCs/>
          <w:lang w:val="en-US"/>
        </w:rPr>
        <w:t xml:space="preserve"> including the number of estimators and learning rates. This approach seeks to optimize the model's settings for better performance.</w:t>
      </w:r>
    </w:p>
    <w:p w14:paraId="662F5512" w14:textId="77777777" w:rsidR="00513B93" w:rsidRPr="00E40EC6" w:rsidRDefault="00513B93">
      <w:pPr>
        <w:ind w:left="720"/>
        <w:rPr>
          <w:lang w:val="en-US"/>
        </w:rPr>
      </w:pPr>
    </w:p>
    <w:p w14:paraId="40DF7895" w14:textId="1CEA7B65" w:rsidR="00513B93" w:rsidRPr="00506194" w:rsidRDefault="0077096B" w:rsidP="00506194">
      <w:pPr>
        <w:pStyle w:val="b63ee27f-4cf3-414c-9275-d88e3f90795e"/>
        <w:ind w:left="0"/>
        <w:rPr>
          <w:b w:val="0"/>
          <w:bCs/>
        </w:rPr>
      </w:pPr>
      <w:r w:rsidRPr="00E40EC6">
        <w:t>Results</w:t>
      </w:r>
      <w:r w:rsidRPr="00E40EC6">
        <w:br/>
      </w:r>
      <w:r w:rsidRPr="00506194">
        <w:rPr>
          <w:rFonts w:ascii="Arial" w:eastAsiaTheme="minorEastAsia" w:hAnsi="Arial"/>
          <w:color w:val="auto"/>
          <w:sz w:val="22"/>
          <w:szCs w:val="22"/>
        </w:rPr>
        <w:t xml:space="preserve">Cross-Validation Results: </w:t>
      </w:r>
      <w:r w:rsidRPr="00506194">
        <w:rPr>
          <w:rFonts w:ascii="Arial" w:eastAsiaTheme="minorEastAsia" w:hAnsi="Arial"/>
          <w:b w:val="0"/>
          <w:bCs/>
          <w:color w:val="auto"/>
          <w:sz w:val="22"/>
          <w:szCs w:val="22"/>
        </w:rPr>
        <w:t>The Gradient Boosting model achieved an average cross-validation MSE of approximately 0.410. This result suggests that the model's predictions are quite consistent across different parts of the training data.</w:t>
      </w:r>
    </w:p>
    <w:p w14:paraId="5821B09D" w14:textId="0CCACE3F" w:rsidR="00513B93" w:rsidRPr="00E40EC6" w:rsidRDefault="0077096B" w:rsidP="00506194">
      <w:pPr>
        <w:rPr>
          <w:lang w:val="en-US"/>
        </w:rPr>
      </w:pPr>
      <w:r w:rsidRPr="00E40EC6">
        <w:rPr>
          <w:b/>
          <w:lang w:val="en-US"/>
        </w:rPr>
        <w:t xml:space="preserve">Test Set Evaluation: </w:t>
      </w:r>
      <w:r w:rsidRPr="00E40EC6">
        <w:rPr>
          <w:lang w:val="en-US"/>
        </w:rPr>
        <w:t>The model was then fitted to the entire training dataset and used to make predictions on the test set. The MSE on the test set was approximately 0.463, with an MAE of about 0.487, and an R² score of 0.251</w:t>
      </w:r>
      <w:r w:rsidRPr="00E40EC6">
        <w:rPr>
          <w:lang w:val="en-US"/>
        </w:rPr>
        <w:t xml:space="preserve"> which indicates that around 25% of the variance in the test data is explained by the model.</w:t>
      </w:r>
    </w:p>
    <w:p w14:paraId="1F8151A0" w14:textId="5B56F6EA" w:rsidR="00513B93" w:rsidRPr="00E40EC6" w:rsidRDefault="0077096B" w:rsidP="00506194">
      <w:pPr>
        <w:rPr>
          <w:lang w:val="en-US"/>
        </w:rPr>
      </w:pPr>
      <w:r w:rsidRPr="00E40EC6">
        <w:rPr>
          <w:b/>
          <w:lang w:val="en-US"/>
        </w:rPr>
        <w:t xml:space="preserve">Hyperparameter Tuning Outcome: </w:t>
      </w:r>
      <w:r w:rsidRPr="00E40EC6">
        <w:rPr>
          <w:lang w:val="en-US"/>
        </w:rPr>
        <w:t>The best hyperparameters identified were the same as those initially set</w:t>
      </w:r>
      <w:r w:rsidRPr="00E40EC6">
        <w:rPr>
          <w:lang w:val="en-US"/>
        </w:rPr>
        <w:t xml:space="preserve"> with a learning rate of 0.1 and 100 estimators. The consistent MSE between the initial and tuned models suggests the initial parameters were well-chosen.</w:t>
      </w:r>
    </w:p>
    <w:p w14:paraId="3F2531C1" w14:textId="77777777" w:rsidR="00513B93" w:rsidRPr="00E40EC6" w:rsidRDefault="0077096B" w:rsidP="00506194">
      <w:pPr>
        <w:rPr>
          <w:lang w:val="en-US"/>
        </w:rPr>
      </w:pPr>
      <w:r w:rsidRPr="00E40EC6">
        <w:rPr>
          <w:b/>
          <w:lang w:val="en-US"/>
        </w:rPr>
        <w:t>Best Model Performance:</w:t>
      </w:r>
      <w:r w:rsidRPr="00E40EC6">
        <w:rPr>
          <w:lang w:val="en-US"/>
        </w:rPr>
        <w:t xml:space="preserve"> With the best parameters, the MSE on the test set was very slightly lower at approximately 0.463. This marginal difference indicates the model's robustness and that the chosen parameters were close to optimal.</w:t>
      </w:r>
    </w:p>
    <w:p w14:paraId="10F28FA9" w14:textId="77777777" w:rsidR="00513B93" w:rsidRPr="00E40EC6" w:rsidRDefault="0077096B" w:rsidP="00506194">
      <w:pPr>
        <w:rPr>
          <w:lang w:val="en-US"/>
        </w:rPr>
      </w:pPr>
      <w:r w:rsidRPr="00E40EC6">
        <w:rPr>
          <w:b/>
          <w:lang w:val="en-US"/>
        </w:rPr>
        <w:t>Residual Plot Analysis:</w:t>
      </w:r>
      <w:r w:rsidRPr="00E40EC6">
        <w:rPr>
          <w:lang w:val="en-US"/>
        </w:rPr>
        <w:t xml:space="preserve"> The residual plot shows the residuals distributed across the range of predicted values. Like the previous models, the residuals display no clear pattern, which implies no systematic errors in the predictions. There is some evidence of heteroscedasticity, as the variance of residuals seems to change with the magnitude of the predicted value, which could imply that the model's performance is not consistent across all levels of predicted values.</w:t>
      </w:r>
    </w:p>
    <w:p w14:paraId="447DF201" w14:textId="77777777" w:rsidR="00513B93" w:rsidRPr="00E40EC6" w:rsidRDefault="00513B93">
      <w:pPr>
        <w:ind w:left="720"/>
        <w:rPr>
          <w:lang w:val="en-US"/>
        </w:rPr>
      </w:pPr>
    </w:p>
    <w:p w14:paraId="2DC8F711" w14:textId="77777777" w:rsidR="0011454D" w:rsidRDefault="0077096B" w:rsidP="0011454D">
      <w:pPr>
        <w:keepNext/>
        <w:ind w:left="720"/>
        <w:jc w:val="center"/>
      </w:pPr>
      <w:r>
        <w:rPr>
          <w:noProof/>
        </w:rPr>
        <w:drawing>
          <wp:inline distT="114300" distB="114300" distL="114300" distR="114300" wp14:anchorId="67BE145D" wp14:editId="4B31BD60">
            <wp:extent cx="3460831" cy="1938760"/>
            <wp:effectExtent l="0" t="0" r="6350" b="4445"/>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3483358" cy="1951380"/>
                    </a:xfrm>
                    <a:prstGeom prst="rect">
                      <a:avLst/>
                    </a:prstGeom>
                    <a:ln/>
                  </pic:spPr>
                </pic:pic>
              </a:graphicData>
            </a:graphic>
          </wp:inline>
        </w:drawing>
      </w:r>
    </w:p>
    <w:p w14:paraId="2EB9DF44" w14:textId="3D254247" w:rsidR="00513B93" w:rsidRPr="0011454D" w:rsidRDefault="0011454D" w:rsidP="0011454D">
      <w:pPr>
        <w:pStyle w:val="Caption"/>
        <w:jc w:val="center"/>
        <w:rPr>
          <w:lang w:val="en-US"/>
        </w:rPr>
      </w:pPr>
      <w:r w:rsidRPr="0011454D">
        <w:rPr>
          <w:lang w:val="en-US"/>
        </w:rPr>
        <w:t xml:space="preserve">Figure </w:t>
      </w:r>
      <w:r>
        <w:fldChar w:fldCharType="begin"/>
      </w:r>
      <w:r w:rsidRPr="0011454D">
        <w:rPr>
          <w:lang w:val="en-US"/>
        </w:rPr>
        <w:instrText xml:space="preserve"> SEQ Figure \* ARABIC </w:instrText>
      </w:r>
      <w:r>
        <w:fldChar w:fldCharType="separate"/>
      </w:r>
      <w:r>
        <w:rPr>
          <w:noProof/>
          <w:lang w:val="en-US"/>
        </w:rPr>
        <w:t>5</w:t>
      </w:r>
      <w:r>
        <w:fldChar w:fldCharType="end"/>
      </w:r>
      <w:r w:rsidRPr="0011454D">
        <w:rPr>
          <w:rFonts w:hint="eastAsia"/>
          <w:lang w:val="en-US"/>
        </w:rPr>
        <w:t xml:space="preserve">.Residual plot of </w:t>
      </w:r>
      <w:proofErr w:type="spellStart"/>
      <w:proofErr w:type="gramStart"/>
      <w:r w:rsidRPr="0011454D">
        <w:rPr>
          <w:rFonts w:hint="eastAsia"/>
          <w:lang w:val="en-US"/>
        </w:rPr>
        <w:t>G</w:t>
      </w:r>
      <w:r>
        <w:rPr>
          <w:rFonts w:hint="eastAsia"/>
          <w:lang w:val="en-US"/>
        </w:rPr>
        <w:t>radientBoosting</w:t>
      </w:r>
      <w:proofErr w:type="spellEnd"/>
      <w:proofErr w:type="gramEnd"/>
    </w:p>
    <w:p w14:paraId="2BB6F172" w14:textId="77777777" w:rsidR="00513B93" w:rsidRPr="0011454D" w:rsidRDefault="00513B93">
      <w:pPr>
        <w:ind w:left="720"/>
        <w:rPr>
          <w:lang w:val="en-US"/>
        </w:rPr>
      </w:pPr>
    </w:p>
    <w:p w14:paraId="24596FAB" w14:textId="77777777" w:rsidR="00513B93" w:rsidRPr="00E40EC6" w:rsidRDefault="0077096B" w:rsidP="00506194">
      <w:pPr>
        <w:pStyle w:val="b63ee27f-4cf3-414c-9275-d88e3f90795e"/>
        <w:ind w:left="0"/>
      </w:pPr>
      <w:r w:rsidRPr="00E40EC6">
        <w:t>Conclusion</w:t>
      </w:r>
    </w:p>
    <w:p w14:paraId="161DB104" w14:textId="77777777" w:rsidR="00513B93" w:rsidRPr="00E40EC6" w:rsidRDefault="0077096B" w:rsidP="00506194">
      <w:pPr>
        <w:rPr>
          <w:lang w:val="en-US"/>
        </w:rPr>
      </w:pPr>
      <w:r w:rsidRPr="00E40EC6">
        <w:rPr>
          <w:lang w:val="en-US"/>
        </w:rPr>
        <w:t xml:space="preserve">The Gradient Boosting model shows a good degree of consistency in its predictive performance as indicated by the cross-validation and test </w:t>
      </w:r>
      <w:proofErr w:type="spellStart"/>
      <w:r w:rsidRPr="00E40EC6">
        <w:rPr>
          <w:lang w:val="en-US"/>
        </w:rPr>
        <w:t>MSEs.</w:t>
      </w:r>
      <w:proofErr w:type="spellEnd"/>
      <w:r w:rsidRPr="00E40EC6">
        <w:rPr>
          <w:lang w:val="en-US"/>
        </w:rPr>
        <w:t xml:space="preserve"> The hyperparameter tuning confirmed that the initial model </w:t>
      </w:r>
      <w:r w:rsidRPr="00E40EC6">
        <w:rPr>
          <w:lang w:val="en-US"/>
        </w:rPr>
        <w:lastRenderedPageBreak/>
        <w:t>configuration was quite effective. While the R² score shows the model captures some of the variability in the target variable, further improvements might be possible with additional feature engineering, alternative model configurations, or more extensive hyperparameter tuning.</w:t>
      </w:r>
    </w:p>
    <w:p w14:paraId="0C1C9B48" w14:textId="77777777" w:rsidR="00513B93" w:rsidRPr="00E40EC6" w:rsidRDefault="00513B93">
      <w:pPr>
        <w:ind w:left="720"/>
        <w:rPr>
          <w:lang w:val="en-US"/>
        </w:rPr>
      </w:pPr>
    </w:p>
    <w:p w14:paraId="357390C6" w14:textId="5E406A02" w:rsidR="00513B93" w:rsidRPr="00E40EC6" w:rsidRDefault="0077096B" w:rsidP="0011454D">
      <w:pPr>
        <w:pStyle w:val="71e7dc79-1ff7-45e8-997d-0ebda3762b91"/>
      </w:pPr>
      <w:r w:rsidRPr="00E40EC6">
        <w:t>5.4 Neur</w:t>
      </w:r>
      <w:r w:rsidR="00022CF7">
        <w:t>al</w:t>
      </w:r>
      <w:r w:rsidRPr="00E40EC6">
        <w:t xml:space="preserve"> Network</w:t>
      </w:r>
    </w:p>
    <w:p w14:paraId="2D85D0E6" w14:textId="77777777" w:rsidR="00513B93" w:rsidRPr="00E40EC6" w:rsidRDefault="0077096B" w:rsidP="00506194">
      <w:pPr>
        <w:pStyle w:val="b63ee27f-4cf3-414c-9275-d88e3f90795e"/>
        <w:ind w:left="0"/>
      </w:pPr>
      <w:r w:rsidRPr="00E40EC6">
        <w:t>Modeling</w:t>
      </w:r>
    </w:p>
    <w:p w14:paraId="01ABE0A6" w14:textId="7C10C386" w:rsidR="00513B93" w:rsidRPr="00E40EC6" w:rsidRDefault="0077096B" w:rsidP="00506194">
      <w:pPr>
        <w:rPr>
          <w:lang w:val="en-US"/>
        </w:rPr>
      </w:pPr>
      <w:r w:rsidRPr="00E40EC6">
        <w:rPr>
          <w:b/>
          <w:lang w:val="en-US"/>
        </w:rPr>
        <w:t xml:space="preserve">Data Preparation: </w:t>
      </w:r>
      <w:r w:rsidRPr="00E40EC6">
        <w:rPr>
          <w:lang w:val="en-US"/>
        </w:rPr>
        <w:t>The data was split into training and testing sets with an 80/20 ratio</w:t>
      </w:r>
      <w:r w:rsidR="008149F8">
        <w:rPr>
          <w:lang w:val="en-US"/>
        </w:rPr>
        <w:t xml:space="preserve"> </w:t>
      </w:r>
      <w:r w:rsidRPr="00E40EC6">
        <w:rPr>
          <w:lang w:val="en-US"/>
        </w:rPr>
        <w:t>and feature scaling was applied to standardize the features, an essential step for many machine learning algorithms</w:t>
      </w:r>
      <w:r w:rsidR="00081A15">
        <w:rPr>
          <w:lang w:val="en-US"/>
        </w:rPr>
        <w:t xml:space="preserve"> </w:t>
      </w:r>
      <w:r w:rsidRPr="00E40EC6">
        <w:rPr>
          <w:lang w:val="en-US"/>
        </w:rPr>
        <w:t>especially neural networks.</w:t>
      </w:r>
    </w:p>
    <w:p w14:paraId="39D5F2A8" w14:textId="15CB6137" w:rsidR="00513B93" w:rsidRPr="00E40EC6" w:rsidRDefault="0077096B" w:rsidP="00506194">
      <w:pPr>
        <w:rPr>
          <w:lang w:val="en-US"/>
        </w:rPr>
      </w:pPr>
      <w:r w:rsidRPr="00E40EC6">
        <w:rPr>
          <w:b/>
          <w:lang w:val="en-US"/>
        </w:rPr>
        <w:t xml:space="preserve">Model Architecture: </w:t>
      </w:r>
      <w:r w:rsidRPr="00E40EC6">
        <w:rPr>
          <w:lang w:val="en-US"/>
        </w:rPr>
        <w:t>The model is a multi-layer perceptron (MLP) with three hidden layers. The first hidden layer has 64 neurons, the second 32</w:t>
      </w:r>
      <w:r w:rsidRPr="00E40EC6">
        <w:rPr>
          <w:lang w:val="en-US"/>
        </w:rPr>
        <w:t xml:space="preserve"> and the third 16, all using </w:t>
      </w:r>
      <w:proofErr w:type="spellStart"/>
      <w:r w:rsidRPr="00E40EC6">
        <w:rPr>
          <w:lang w:val="en-US"/>
        </w:rPr>
        <w:t>ReLU</w:t>
      </w:r>
      <w:proofErr w:type="spellEnd"/>
      <w:r w:rsidRPr="00E40EC6">
        <w:rPr>
          <w:lang w:val="en-US"/>
        </w:rPr>
        <w:t xml:space="preserve"> activation functions. The output layer has one neuron with a linear activation function</w:t>
      </w:r>
      <w:r w:rsidRPr="00E40EC6">
        <w:rPr>
          <w:lang w:val="en-US"/>
        </w:rPr>
        <w:t xml:space="preserve"> suitable for regression tasks.</w:t>
      </w:r>
    </w:p>
    <w:p w14:paraId="5FCAF345" w14:textId="77777777" w:rsidR="00513B93" w:rsidRPr="00E40EC6" w:rsidRDefault="0077096B" w:rsidP="00506194">
      <w:pPr>
        <w:rPr>
          <w:b/>
          <w:lang w:val="en-US"/>
        </w:rPr>
      </w:pPr>
      <w:r w:rsidRPr="00E40EC6">
        <w:rPr>
          <w:b/>
          <w:lang w:val="en-US"/>
        </w:rPr>
        <w:t>Model Compilation:</w:t>
      </w:r>
      <w:r w:rsidRPr="00E40EC6">
        <w:rPr>
          <w:lang w:val="en-US"/>
        </w:rPr>
        <w:t xml:space="preserve"> The model was compiled with Stochastic Gradient Descent (SGD) as the optimizer and Mean Squared Error (MSE) as the loss function. These choices are standard for regression problems and are likely to converge well for this kind of dataset.</w:t>
      </w:r>
    </w:p>
    <w:p w14:paraId="07E37F8D" w14:textId="77777777" w:rsidR="00513B93" w:rsidRDefault="0077096B" w:rsidP="00506194">
      <w:pPr>
        <w:rPr>
          <w:lang w:val="en-US"/>
        </w:rPr>
      </w:pPr>
      <w:r w:rsidRPr="00E40EC6">
        <w:rPr>
          <w:b/>
          <w:lang w:val="en-US"/>
        </w:rPr>
        <w:t xml:space="preserve">Model Training: </w:t>
      </w:r>
      <w:r w:rsidRPr="00E40EC6">
        <w:rPr>
          <w:lang w:val="en-US"/>
        </w:rPr>
        <w:t>The MLP was trained over 50 epochs with a batch size of 100. Validation data was used to monitor the performance on the test set during training, providing insights into the generalization of the model.</w:t>
      </w:r>
    </w:p>
    <w:p w14:paraId="1C81EBDE" w14:textId="77777777" w:rsidR="00506194" w:rsidRPr="00E40EC6" w:rsidRDefault="00506194">
      <w:pPr>
        <w:ind w:left="720"/>
        <w:rPr>
          <w:lang w:val="en-US"/>
        </w:rPr>
      </w:pPr>
    </w:p>
    <w:p w14:paraId="3DA103C3" w14:textId="77777777" w:rsidR="00513B93" w:rsidRPr="00E40EC6" w:rsidRDefault="0077096B" w:rsidP="00506194">
      <w:pPr>
        <w:pStyle w:val="b63ee27f-4cf3-414c-9275-d88e3f90795e"/>
        <w:ind w:left="0"/>
      </w:pPr>
      <w:r w:rsidRPr="00E40EC6">
        <w:t>Results</w:t>
      </w:r>
    </w:p>
    <w:p w14:paraId="651A2AE0" w14:textId="30FCC278" w:rsidR="00513B93" w:rsidRPr="00E40EC6" w:rsidRDefault="0077096B" w:rsidP="00506194">
      <w:pPr>
        <w:rPr>
          <w:lang w:val="en-US"/>
        </w:rPr>
      </w:pPr>
      <w:r w:rsidRPr="00E40EC6">
        <w:rPr>
          <w:b/>
          <w:lang w:val="en-US"/>
        </w:rPr>
        <w:t xml:space="preserve">Test Set Evaluation: </w:t>
      </w:r>
      <w:r w:rsidRPr="00E40EC6">
        <w:rPr>
          <w:lang w:val="en-US"/>
        </w:rPr>
        <w:t>The neural network achieved an MSE of approximately 0.527 on the test set</w:t>
      </w:r>
      <w:r w:rsidRPr="00E40EC6">
        <w:rPr>
          <w:lang w:val="en-US"/>
        </w:rPr>
        <w:t xml:space="preserve"> which is higher compared to the previous models. The Mean Absolute Error (MAE) was around 0.545, and the R² score was 0.148</w:t>
      </w:r>
      <w:r w:rsidRPr="00E40EC6">
        <w:rPr>
          <w:lang w:val="en-US"/>
        </w:rPr>
        <w:t xml:space="preserve"> indicating that the model explains a relatively small portion of the variance in the test data.</w:t>
      </w:r>
    </w:p>
    <w:p w14:paraId="6B5D5ABD" w14:textId="4CC6CE20" w:rsidR="00513B93" w:rsidRPr="00E40EC6" w:rsidRDefault="0077096B" w:rsidP="00506194">
      <w:pPr>
        <w:rPr>
          <w:lang w:val="en-US"/>
        </w:rPr>
      </w:pPr>
      <w:r w:rsidRPr="00E40EC6">
        <w:rPr>
          <w:b/>
          <w:lang w:val="en-US"/>
        </w:rPr>
        <w:t xml:space="preserve">Residual Plot Analysis: </w:t>
      </w:r>
      <w:r w:rsidRPr="00E40EC6">
        <w:rPr>
          <w:lang w:val="en-US"/>
        </w:rPr>
        <w:t>The residual plot displays the residuals versus the predicted values. The spread of residuals across the range of predictions indicates some degree of variance in the model's performance</w:t>
      </w:r>
      <w:r w:rsidR="00C4374C">
        <w:rPr>
          <w:lang w:val="en-US"/>
        </w:rPr>
        <w:t xml:space="preserve"> </w:t>
      </w:r>
      <w:r w:rsidRPr="00E40EC6">
        <w:rPr>
          <w:lang w:val="en-US"/>
        </w:rPr>
        <w:t>which isn't captured uniformly. As with the previous models, there seems to be heteroscedasticity</w:t>
      </w:r>
      <w:r w:rsidRPr="00E40EC6">
        <w:rPr>
          <w:lang w:val="en-US"/>
        </w:rPr>
        <w:t xml:space="preserve"> where the spread of residuals increases with the magnitude of predicted values.</w:t>
      </w:r>
    </w:p>
    <w:p w14:paraId="776EFF3D" w14:textId="77777777" w:rsidR="00513B93" w:rsidRPr="00E40EC6" w:rsidRDefault="00513B93">
      <w:pPr>
        <w:ind w:left="720"/>
        <w:rPr>
          <w:lang w:val="en-US"/>
        </w:rPr>
      </w:pPr>
    </w:p>
    <w:p w14:paraId="64D900D9" w14:textId="77777777" w:rsidR="0011454D" w:rsidRDefault="0077096B" w:rsidP="0011454D">
      <w:pPr>
        <w:keepNext/>
        <w:ind w:left="720"/>
        <w:jc w:val="center"/>
      </w:pPr>
      <w:r>
        <w:rPr>
          <w:b/>
          <w:noProof/>
        </w:rPr>
        <w:drawing>
          <wp:inline distT="114300" distB="114300" distL="114300" distR="114300" wp14:anchorId="234CFE13" wp14:editId="53201493">
            <wp:extent cx="3431894" cy="2135529"/>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3460824" cy="2153531"/>
                    </a:xfrm>
                    <a:prstGeom prst="rect">
                      <a:avLst/>
                    </a:prstGeom>
                    <a:ln/>
                  </pic:spPr>
                </pic:pic>
              </a:graphicData>
            </a:graphic>
          </wp:inline>
        </w:drawing>
      </w:r>
    </w:p>
    <w:p w14:paraId="7842CDA7" w14:textId="10C326CA" w:rsidR="00513B93" w:rsidRPr="0011454D" w:rsidRDefault="0011454D" w:rsidP="0011454D">
      <w:pPr>
        <w:pStyle w:val="Caption"/>
        <w:jc w:val="center"/>
        <w:rPr>
          <w:b/>
          <w:lang w:val="en-US"/>
        </w:rPr>
      </w:pPr>
      <w:r w:rsidRPr="0011454D">
        <w:rPr>
          <w:lang w:val="en-US"/>
        </w:rPr>
        <w:t xml:space="preserve">Figure </w:t>
      </w:r>
      <w:r>
        <w:fldChar w:fldCharType="begin"/>
      </w:r>
      <w:r w:rsidRPr="0011454D">
        <w:rPr>
          <w:lang w:val="en-US"/>
        </w:rPr>
        <w:instrText xml:space="preserve"> SEQ Figure \* ARABIC </w:instrText>
      </w:r>
      <w:r>
        <w:fldChar w:fldCharType="separate"/>
      </w:r>
      <w:r w:rsidRPr="0011454D">
        <w:rPr>
          <w:noProof/>
          <w:lang w:val="en-US"/>
        </w:rPr>
        <w:t>6</w:t>
      </w:r>
      <w:r>
        <w:fldChar w:fldCharType="end"/>
      </w:r>
      <w:r w:rsidRPr="0011454D">
        <w:rPr>
          <w:rFonts w:hint="eastAsia"/>
          <w:lang w:val="en-US"/>
        </w:rPr>
        <w:t xml:space="preserve">.Residual plot of </w:t>
      </w:r>
      <w:r>
        <w:rPr>
          <w:rFonts w:hint="eastAsia"/>
          <w:lang w:val="en-US"/>
        </w:rPr>
        <w:t>Neuro Network</w:t>
      </w:r>
    </w:p>
    <w:p w14:paraId="35D881AB" w14:textId="77777777" w:rsidR="00513B93" w:rsidRPr="0011454D" w:rsidRDefault="00513B93">
      <w:pPr>
        <w:ind w:left="720"/>
        <w:rPr>
          <w:b/>
          <w:lang w:val="en-US"/>
        </w:rPr>
      </w:pPr>
    </w:p>
    <w:p w14:paraId="0C366337" w14:textId="01DE8822" w:rsidR="00513B93" w:rsidRDefault="0077096B" w:rsidP="006C646F">
      <w:pPr>
        <w:pStyle w:val="b63ee27f-4cf3-414c-9275-d88e3f90795e"/>
        <w:ind w:left="0"/>
        <w:rPr>
          <w:rFonts w:ascii="Arial" w:eastAsiaTheme="minorEastAsia" w:hAnsi="Arial"/>
          <w:b w:val="0"/>
          <w:bCs/>
          <w:color w:val="auto"/>
          <w:sz w:val="22"/>
          <w:szCs w:val="22"/>
        </w:rPr>
      </w:pPr>
      <w:r w:rsidRPr="00E40EC6">
        <w:lastRenderedPageBreak/>
        <w:t>Conclusion</w:t>
      </w:r>
      <w:r w:rsidRPr="00E40EC6">
        <w:br/>
      </w:r>
      <w:r w:rsidRPr="00506194">
        <w:rPr>
          <w:rFonts w:ascii="Arial" w:eastAsiaTheme="minorEastAsia" w:hAnsi="Arial"/>
          <w:b w:val="0"/>
          <w:bCs/>
          <w:color w:val="auto"/>
          <w:sz w:val="22"/>
          <w:szCs w:val="22"/>
        </w:rPr>
        <w:t xml:space="preserve">The Neural Network model shows a moderate to low level of predictive performance based on the MSE and R² values. The higher test MSE suggests that the model may not be capturing the underlying patterns in the data as </w:t>
      </w:r>
      <w:r w:rsidRPr="00506194">
        <w:rPr>
          <w:rFonts w:ascii="Arial" w:eastAsiaTheme="minorEastAsia" w:hAnsi="Arial"/>
          <w:b w:val="0"/>
          <w:bCs/>
          <w:color w:val="auto"/>
          <w:sz w:val="22"/>
          <w:szCs w:val="22"/>
        </w:rPr>
        <w:t>effectively as the other models. Potential improvements could include experimenting with different architectures, activation functions</w:t>
      </w:r>
      <w:r w:rsidRPr="00506194">
        <w:rPr>
          <w:rFonts w:ascii="Arial" w:eastAsiaTheme="minorEastAsia" w:hAnsi="Arial"/>
          <w:b w:val="0"/>
          <w:bCs/>
          <w:color w:val="auto"/>
          <w:sz w:val="22"/>
          <w:szCs w:val="22"/>
        </w:rPr>
        <w:t xml:space="preserve"> or more advanced techniques such as regularization and dropout to prevent overfitting. Additionally, further hyperparameter tuning of the learning rate and the optimizer might yield better results.</w:t>
      </w:r>
    </w:p>
    <w:p w14:paraId="00B4D532" w14:textId="77777777" w:rsidR="006C646F" w:rsidRPr="006C646F" w:rsidRDefault="006C646F" w:rsidP="006C646F">
      <w:pPr>
        <w:pStyle w:val="acbfdd8b-e11b-4d36-88ff-6049b138f862"/>
      </w:pPr>
    </w:p>
    <w:p w14:paraId="2747EDD1" w14:textId="4F39FE98" w:rsidR="00513B93" w:rsidRDefault="0077096B" w:rsidP="0011454D">
      <w:pPr>
        <w:pStyle w:val="71e7dc79-1ff7-45e8-997d-0ebda3762b91"/>
      </w:pPr>
      <w:r>
        <w:t>5.5 Models comparing</w:t>
      </w:r>
    </w:p>
    <w:p w14:paraId="0D7B3795" w14:textId="77777777" w:rsidR="00513B93" w:rsidRDefault="00513B93">
      <w:pPr>
        <w:ind w:left="720"/>
      </w:pPr>
    </w:p>
    <w:tbl>
      <w:tblPr>
        <w:tblStyle w:val="a"/>
        <w:tblW w:w="8626"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8"/>
        <w:gridCol w:w="2154"/>
        <w:gridCol w:w="2126"/>
        <w:gridCol w:w="2268"/>
      </w:tblGrid>
      <w:tr w:rsidR="00513B93" w14:paraId="19E48EEE" w14:textId="77777777" w:rsidTr="00506194">
        <w:tc>
          <w:tcPr>
            <w:tcW w:w="2078" w:type="dxa"/>
            <w:shd w:val="clear" w:color="auto" w:fill="auto"/>
            <w:tcMar>
              <w:top w:w="100" w:type="dxa"/>
              <w:left w:w="100" w:type="dxa"/>
              <w:bottom w:w="100" w:type="dxa"/>
              <w:right w:w="100" w:type="dxa"/>
            </w:tcMar>
          </w:tcPr>
          <w:p w14:paraId="4B0FFBA3" w14:textId="77777777" w:rsidR="00513B93" w:rsidRDefault="0077096B">
            <w:pPr>
              <w:widowControl w:val="0"/>
              <w:pBdr>
                <w:top w:val="nil"/>
                <w:left w:val="nil"/>
                <w:bottom w:val="nil"/>
                <w:right w:val="nil"/>
                <w:between w:val="nil"/>
              </w:pBdr>
              <w:spacing w:line="240" w:lineRule="auto"/>
              <w:jc w:val="center"/>
            </w:pPr>
            <w:r>
              <w:t>Model</w:t>
            </w:r>
          </w:p>
        </w:tc>
        <w:tc>
          <w:tcPr>
            <w:tcW w:w="2154" w:type="dxa"/>
            <w:shd w:val="clear" w:color="auto" w:fill="auto"/>
            <w:tcMar>
              <w:top w:w="100" w:type="dxa"/>
              <w:left w:w="100" w:type="dxa"/>
              <w:bottom w:w="100" w:type="dxa"/>
              <w:right w:w="100" w:type="dxa"/>
            </w:tcMar>
          </w:tcPr>
          <w:p w14:paraId="3F357202" w14:textId="77777777" w:rsidR="00513B93" w:rsidRDefault="0077096B">
            <w:pPr>
              <w:widowControl w:val="0"/>
              <w:pBdr>
                <w:top w:val="nil"/>
                <w:left w:val="nil"/>
                <w:bottom w:val="nil"/>
                <w:right w:val="nil"/>
                <w:between w:val="nil"/>
              </w:pBdr>
              <w:spacing w:line="240" w:lineRule="auto"/>
              <w:jc w:val="center"/>
            </w:pPr>
            <w:r>
              <w:t>MSE</w:t>
            </w:r>
          </w:p>
        </w:tc>
        <w:tc>
          <w:tcPr>
            <w:tcW w:w="2126" w:type="dxa"/>
            <w:shd w:val="clear" w:color="auto" w:fill="auto"/>
            <w:tcMar>
              <w:top w:w="100" w:type="dxa"/>
              <w:left w:w="100" w:type="dxa"/>
              <w:bottom w:w="100" w:type="dxa"/>
              <w:right w:w="100" w:type="dxa"/>
            </w:tcMar>
          </w:tcPr>
          <w:p w14:paraId="00638FBF" w14:textId="77777777" w:rsidR="00513B93" w:rsidRDefault="0077096B">
            <w:pPr>
              <w:widowControl w:val="0"/>
              <w:pBdr>
                <w:top w:val="nil"/>
                <w:left w:val="nil"/>
                <w:bottom w:val="nil"/>
                <w:right w:val="nil"/>
                <w:between w:val="nil"/>
              </w:pBdr>
              <w:spacing w:line="240" w:lineRule="auto"/>
              <w:jc w:val="center"/>
            </w:pPr>
            <w:r>
              <w:t>MAE</w:t>
            </w:r>
          </w:p>
        </w:tc>
        <w:tc>
          <w:tcPr>
            <w:tcW w:w="2268" w:type="dxa"/>
            <w:shd w:val="clear" w:color="auto" w:fill="auto"/>
            <w:tcMar>
              <w:top w:w="100" w:type="dxa"/>
              <w:left w:w="100" w:type="dxa"/>
              <w:bottom w:w="100" w:type="dxa"/>
              <w:right w:w="100" w:type="dxa"/>
            </w:tcMar>
          </w:tcPr>
          <w:p w14:paraId="068E3DC6" w14:textId="77777777" w:rsidR="00513B93" w:rsidRDefault="0077096B">
            <w:pPr>
              <w:widowControl w:val="0"/>
              <w:pBdr>
                <w:top w:val="nil"/>
                <w:left w:val="nil"/>
                <w:bottom w:val="nil"/>
                <w:right w:val="nil"/>
                <w:between w:val="nil"/>
              </w:pBdr>
              <w:spacing w:line="240" w:lineRule="auto"/>
              <w:jc w:val="center"/>
            </w:pPr>
            <w:r>
              <w:t>R2</w:t>
            </w:r>
          </w:p>
        </w:tc>
      </w:tr>
      <w:tr w:rsidR="00513B93" w14:paraId="08239270" w14:textId="77777777" w:rsidTr="00506194">
        <w:tc>
          <w:tcPr>
            <w:tcW w:w="2078" w:type="dxa"/>
            <w:shd w:val="clear" w:color="auto" w:fill="auto"/>
            <w:tcMar>
              <w:top w:w="100" w:type="dxa"/>
              <w:left w:w="100" w:type="dxa"/>
              <w:bottom w:w="100" w:type="dxa"/>
              <w:right w:w="100" w:type="dxa"/>
            </w:tcMar>
          </w:tcPr>
          <w:p w14:paraId="704BF292" w14:textId="77777777" w:rsidR="00513B93" w:rsidRDefault="0077096B">
            <w:pPr>
              <w:widowControl w:val="0"/>
              <w:pBdr>
                <w:top w:val="nil"/>
                <w:left w:val="nil"/>
                <w:bottom w:val="nil"/>
                <w:right w:val="nil"/>
                <w:between w:val="nil"/>
              </w:pBdr>
              <w:spacing w:line="240" w:lineRule="auto"/>
            </w:pPr>
            <w:r>
              <w:t>Linear Regression</w:t>
            </w:r>
          </w:p>
        </w:tc>
        <w:tc>
          <w:tcPr>
            <w:tcW w:w="2154" w:type="dxa"/>
            <w:shd w:val="clear" w:color="auto" w:fill="auto"/>
            <w:tcMar>
              <w:top w:w="100" w:type="dxa"/>
              <w:left w:w="100" w:type="dxa"/>
              <w:bottom w:w="100" w:type="dxa"/>
              <w:right w:w="100" w:type="dxa"/>
            </w:tcMar>
          </w:tcPr>
          <w:p w14:paraId="2CA5C835" w14:textId="1F8DEE6F" w:rsidR="00513B93" w:rsidRDefault="0077096B">
            <w:pPr>
              <w:widowControl w:val="0"/>
              <w:pBdr>
                <w:top w:val="nil"/>
                <w:left w:val="nil"/>
                <w:bottom w:val="nil"/>
                <w:right w:val="nil"/>
                <w:between w:val="nil"/>
              </w:pBdr>
              <w:spacing w:line="240" w:lineRule="auto"/>
            </w:pPr>
            <w:r>
              <w:t>0.48322908522283</w:t>
            </w:r>
          </w:p>
        </w:tc>
        <w:tc>
          <w:tcPr>
            <w:tcW w:w="2126" w:type="dxa"/>
            <w:shd w:val="clear" w:color="auto" w:fill="auto"/>
            <w:tcMar>
              <w:top w:w="100" w:type="dxa"/>
              <w:left w:w="100" w:type="dxa"/>
              <w:bottom w:w="100" w:type="dxa"/>
              <w:right w:w="100" w:type="dxa"/>
            </w:tcMar>
          </w:tcPr>
          <w:p w14:paraId="6EFE708B" w14:textId="6F93C485" w:rsidR="00513B93" w:rsidRDefault="0077096B">
            <w:pPr>
              <w:widowControl w:val="0"/>
              <w:pBdr>
                <w:top w:val="nil"/>
                <w:left w:val="nil"/>
                <w:bottom w:val="nil"/>
                <w:right w:val="nil"/>
                <w:between w:val="nil"/>
              </w:pBdr>
              <w:spacing w:line="240" w:lineRule="auto"/>
            </w:pPr>
            <w:r>
              <w:t>0.51782642689601</w:t>
            </w:r>
          </w:p>
        </w:tc>
        <w:tc>
          <w:tcPr>
            <w:tcW w:w="2268" w:type="dxa"/>
            <w:shd w:val="clear" w:color="auto" w:fill="auto"/>
            <w:tcMar>
              <w:top w:w="100" w:type="dxa"/>
              <w:left w:w="100" w:type="dxa"/>
              <w:bottom w:w="100" w:type="dxa"/>
              <w:right w:w="100" w:type="dxa"/>
            </w:tcMar>
          </w:tcPr>
          <w:p w14:paraId="323075CA" w14:textId="72563CB3" w:rsidR="00513B93" w:rsidRDefault="0077096B">
            <w:pPr>
              <w:widowControl w:val="0"/>
              <w:pBdr>
                <w:top w:val="nil"/>
                <w:left w:val="nil"/>
                <w:bottom w:val="nil"/>
                <w:right w:val="nil"/>
                <w:between w:val="nil"/>
              </w:pBdr>
              <w:spacing w:line="240" w:lineRule="auto"/>
            </w:pPr>
            <w:r>
              <w:t>0.218646401470113</w:t>
            </w:r>
          </w:p>
        </w:tc>
      </w:tr>
      <w:tr w:rsidR="00513B93" w14:paraId="663F0EFD" w14:textId="77777777" w:rsidTr="00506194">
        <w:tc>
          <w:tcPr>
            <w:tcW w:w="2078" w:type="dxa"/>
            <w:shd w:val="clear" w:color="auto" w:fill="auto"/>
            <w:tcMar>
              <w:top w:w="100" w:type="dxa"/>
              <w:left w:w="100" w:type="dxa"/>
              <w:bottom w:w="100" w:type="dxa"/>
              <w:right w:w="100" w:type="dxa"/>
            </w:tcMar>
          </w:tcPr>
          <w:p w14:paraId="57B5942C" w14:textId="77777777" w:rsidR="00513B93" w:rsidRDefault="0077096B">
            <w:pPr>
              <w:widowControl w:val="0"/>
              <w:pBdr>
                <w:top w:val="nil"/>
                <w:left w:val="nil"/>
                <w:bottom w:val="nil"/>
                <w:right w:val="nil"/>
                <w:between w:val="nil"/>
              </w:pBdr>
              <w:spacing w:line="240" w:lineRule="auto"/>
            </w:pPr>
            <w:r>
              <w:t>RandomForest</w:t>
            </w:r>
          </w:p>
        </w:tc>
        <w:tc>
          <w:tcPr>
            <w:tcW w:w="2154" w:type="dxa"/>
            <w:shd w:val="clear" w:color="auto" w:fill="auto"/>
            <w:tcMar>
              <w:top w:w="100" w:type="dxa"/>
              <w:left w:w="100" w:type="dxa"/>
              <w:bottom w:w="100" w:type="dxa"/>
              <w:right w:w="100" w:type="dxa"/>
            </w:tcMar>
          </w:tcPr>
          <w:p w14:paraId="6C0252BE" w14:textId="748B1B9E" w:rsidR="00513B93" w:rsidRDefault="0077096B">
            <w:pPr>
              <w:widowControl w:val="0"/>
              <w:pBdr>
                <w:top w:val="nil"/>
                <w:left w:val="nil"/>
                <w:bottom w:val="nil"/>
                <w:right w:val="nil"/>
                <w:between w:val="nil"/>
              </w:pBdr>
              <w:spacing w:line="240" w:lineRule="auto"/>
            </w:pPr>
            <w:r>
              <w:t>0.45197028928850</w:t>
            </w:r>
          </w:p>
        </w:tc>
        <w:tc>
          <w:tcPr>
            <w:tcW w:w="2126" w:type="dxa"/>
            <w:shd w:val="clear" w:color="auto" w:fill="auto"/>
            <w:tcMar>
              <w:top w:w="100" w:type="dxa"/>
              <w:left w:w="100" w:type="dxa"/>
              <w:bottom w:w="100" w:type="dxa"/>
              <w:right w:w="100" w:type="dxa"/>
            </w:tcMar>
          </w:tcPr>
          <w:p w14:paraId="302D3F68" w14:textId="48607746" w:rsidR="00513B93" w:rsidRDefault="0077096B">
            <w:pPr>
              <w:widowControl w:val="0"/>
              <w:pBdr>
                <w:top w:val="nil"/>
                <w:left w:val="nil"/>
                <w:bottom w:val="nil"/>
                <w:right w:val="nil"/>
                <w:between w:val="nil"/>
              </w:pBdr>
              <w:spacing w:line="240" w:lineRule="auto"/>
            </w:pPr>
            <w:r>
              <w:t>0.46669272869429</w:t>
            </w:r>
          </w:p>
        </w:tc>
        <w:tc>
          <w:tcPr>
            <w:tcW w:w="2268" w:type="dxa"/>
            <w:shd w:val="clear" w:color="auto" w:fill="auto"/>
            <w:tcMar>
              <w:top w:w="100" w:type="dxa"/>
              <w:left w:w="100" w:type="dxa"/>
              <w:bottom w:w="100" w:type="dxa"/>
              <w:right w:w="100" w:type="dxa"/>
            </w:tcMar>
          </w:tcPr>
          <w:p w14:paraId="52E64056" w14:textId="12F7ED9B" w:rsidR="00513B93" w:rsidRDefault="0077096B">
            <w:pPr>
              <w:widowControl w:val="0"/>
              <w:pBdr>
                <w:top w:val="nil"/>
                <w:left w:val="nil"/>
                <w:bottom w:val="nil"/>
                <w:right w:val="nil"/>
                <w:between w:val="nil"/>
              </w:pBdr>
              <w:spacing w:line="240" w:lineRule="auto"/>
            </w:pPr>
            <w:r>
              <w:t>0.269190074100523</w:t>
            </w:r>
          </w:p>
        </w:tc>
      </w:tr>
      <w:tr w:rsidR="00513B93" w14:paraId="38462416" w14:textId="77777777" w:rsidTr="00506194">
        <w:tc>
          <w:tcPr>
            <w:tcW w:w="2078" w:type="dxa"/>
            <w:shd w:val="clear" w:color="auto" w:fill="auto"/>
            <w:tcMar>
              <w:top w:w="100" w:type="dxa"/>
              <w:left w:w="100" w:type="dxa"/>
              <w:bottom w:w="100" w:type="dxa"/>
              <w:right w:w="100" w:type="dxa"/>
            </w:tcMar>
          </w:tcPr>
          <w:p w14:paraId="1C2EE165" w14:textId="77777777" w:rsidR="00513B93" w:rsidRDefault="0077096B">
            <w:pPr>
              <w:widowControl w:val="0"/>
              <w:pBdr>
                <w:top w:val="nil"/>
                <w:left w:val="nil"/>
                <w:bottom w:val="nil"/>
                <w:right w:val="nil"/>
                <w:between w:val="nil"/>
              </w:pBdr>
              <w:spacing w:line="240" w:lineRule="auto"/>
            </w:pPr>
            <w:r>
              <w:t>GradientBoosting</w:t>
            </w:r>
          </w:p>
        </w:tc>
        <w:tc>
          <w:tcPr>
            <w:tcW w:w="2154" w:type="dxa"/>
            <w:shd w:val="clear" w:color="auto" w:fill="auto"/>
            <w:tcMar>
              <w:top w:w="100" w:type="dxa"/>
              <w:left w:w="100" w:type="dxa"/>
              <w:bottom w:w="100" w:type="dxa"/>
              <w:right w:w="100" w:type="dxa"/>
            </w:tcMar>
          </w:tcPr>
          <w:p w14:paraId="4D899F3B" w14:textId="434EA60E" w:rsidR="00513B93" w:rsidRDefault="0077096B">
            <w:pPr>
              <w:widowControl w:val="0"/>
              <w:pBdr>
                <w:top w:val="nil"/>
                <w:left w:val="nil"/>
                <w:bottom w:val="nil"/>
                <w:right w:val="nil"/>
                <w:between w:val="nil"/>
              </w:pBdr>
              <w:spacing w:line="240" w:lineRule="auto"/>
            </w:pPr>
            <w:r>
              <w:t>0.46338545738858</w:t>
            </w:r>
          </w:p>
        </w:tc>
        <w:tc>
          <w:tcPr>
            <w:tcW w:w="2126" w:type="dxa"/>
            <w:shd w:val="clear" w:color="auto" w:fill="auto"/>
            <w:tcMar>
              <w:top w:w="100" w:type="dxa"/>
              <w:left w:w="100" w:type="dxa"/>
              <w:bottom w:w="100" w:type="dxa"/>
              <w:right w:w="100" w:type="dxa"/>
            </w:tcMar>
          </w:tcPr>
          <w:p w14:paraId="33AE7579" w14:textId="3C8A6475" w:rsidR="00513B93" w:rsidRDefault="0077096B">
            <w:pPr>
              <w:widowControl w:val="0"/>
              <w:pBdr>
                <w:top w:val="nil"/>
                <w:left w:val="nil"/>
                <w:bottom w:val="nil"/>
                <w:right w:val="nil"/>
                <w:between w:val="nil"/>
              </w:pBdr>
              <w:spacing w:line="240" w:lineRule="auto"/>
            </w:pPr>
            <w:r>
              <w:t>0.48670836591086</w:t>
            </w:r>
          </w:p>
        </w:tc>
        <w:tc>
          <w:tcPr>
            <w:tcW w:w="2268" w:type="dxa"/>
            <w:shd w:val="clear" w:color="auto" w:fill="auto"/>
            <w:tcMar>
              <w:top w:w="100" w:type="dxa"/>
              <w:left w:w="100" w:type="dxa"/>
              <w:bottom w:w="100" w:type="dxa"/>
              <w:right w:w="100" w:type="dxa"/>
            </w:tcMar>
          </w:tcPr>
          <w:p w14:paraId="46DD7108" w14:textId="0CF42B1C" w:rsidR="00513B93" w:rsidRDefault="0077096B">
            <w:pPr>
              <w:widowControl w:val="0"/>
              <w:pBdr>
                <w:top w:val="nil"/>
                <w:left w:val="nil"/>
                <w:bottom w:val="nil"/>
                <w:right w:val="nil"/>
                <w:between w:val="nil"/>
              </w:pBdr>
              <w:spacing w:line="240" w:lineRule="auto"/>
            </w:pPr>
            <w:r>
              <w:t>0.250732404755751</w:t>
            </w:r>
          </w:p>
        </w:tc>
      </w:tr>
      <w:tr w:rsidR="00513B93" w14:paraId="656289CE" w14:textId="77777777" w:rsidTr="00506194">
        <w:tc>
          <w:tcPr>
            <w:tcW w:w="2078" w:type="dxa"/>
            <w:shd w:val="clear" w:color="auto" w:fill="auto"/>
            <w:tcMar>
              <w:top w:w="100" w:type="dxa"/>
              <w:left w:w="100" w:type="dxa"/>
              <w:bottom w:w="100" w:type="dxa"/>
              <w:right w:w="100" w:type="dxa"/>
            </w:tcMar>
          </w:tcPr>
          <w:p w14:paraId="75E33435" w14:textId="77777777" w:rsidR="00513B93" w:rsidRDefault="0077096B">
            <w:pPr>
              <w:widowControl w:val="0"/>
              <w:pBdr>
                <w:top w:val="nil"/>
                <w:left w:val="nil"/>
                <w:bottom w:val="nil"/>
                <w:right w:val="nil"/>
                <w:between w:val="nil"/>
              </w:pBdr>
              <w:spacing w:line="240" w:lineRule="auto"/>
            </w:pPr>
            <w:r>
              <w:t>Neuro Network</w:t>
            </w:r>
          </w:p>
        </w:tc>
        <w:tc>
          <w:tcPr>
            <w:tcW w:w="2154" w:type="dxa"/>
            <w:shd w:val="clear" w:color="auto" w:fill="auto"/>
            <w:tcMar>
              <w:top w:w="100" w:type="dxa"/>
              <w:left w:w="100" w:type="dxa"/>
              <w:bottom w:w="100" w:type="dxa"/>
              <w:right w:w="100" w:type="dxa"/>
            </w:tcMar>
          </w:tcPr>
          <w:p w14:paraId="2856DBC1" w14:textId="67FB96BF" w:rsidR="00513B93" w:rsidRDefault="0077096B">
            <w:pPr>
              <w:widowControl w:val="0"/>
              <w:pBdr>
                <w:top w:val="nil"/>
                <w:left w:val="nil"/>
                <w:bottom w:val="nil"/>
                <w:right w:val="nil"/>
                <w:between w:val="nil"/>
              </w:pBdr>
              <w:spacing w:line="240" w:lineRule="auto"/>
            </w:pPr>
            <w:r>
              <w:t>0.52705237979905</w:t>
            </w:r>
          </w:p>
        </w:tc>
        <w:tc>
          <w:tcPr>
            <w:tcW w:w="2126" w:type="dxa"/>
            <w:shd w:val="clear" w:color="auto" w:fill="auto"/>
            <w:tcMar>
              <w:top w:w="100" w:type="dxa"/>
              <w:left w:w="100" w:type="dxa"/>
              <w:bottom w:w="100" w:type="dxa"/>
              <w:right w:w="100" w:type="dxa"/>
            </w:tcMar>
          </w:tcPr>
          <w:p w14:paraId="27393064" w14:textId="467A132B" w:rsidR="00513B93" w:rsidRDefault="0077096B">
            <w:pPr>
              <w:widowControl w:val="0"/>
              <w:pBdr>
                <w:top w:val="nil"/>
                <w:left w:val="nil"/>
                <w:bottom w:val="nil"/>
                <w:right w:val="nil"/>
                <w:between w:val="nil"/>
              </w:pBdr>
              <w:spacing w:line="240" w:lineRule="auto"/>
            </w:pPr>
            <w:r>
              <w:t>0.54511337414488</w:t>
            </w:r>
          </w:p>
        </w:tc>
        <w:tc>
          <w:tcPr>
            <w:tcW w:w="2268" w:type="dxa"/>
            <w:shd w:val="clear" w:color="auto" w:fill="auto"/>
            <w:tcMar>
              <w:top w:w="100" w:type="dxa"/>
              <w:left w:w="100" w:type="dxa"/>
              <w:bottom w:w="100" w:type="dxa"/>
              <w:right w:w="100" w:type="dxa"/>
            </w:tcMar>
          </w:tcPr>
          <w:p w14:paraId="5802256C" w14:textId="7876520F" w:rsidR="00513B93" w:rsidRDefault="0077096B">
            <w:pPr>
              <w:widowControl w:val="0"/>
              <w:pBdr>
                <w:top w:val="nil"/>
                <w:left w:val="nil"/>
                <w:bottom w:val="nil"/>
                <w:right w:val="nil"/>
                <w:between w:val="nil"/>
              </w:pBdr>
              <w:spacing w:line="240" w:lineRule="auto"/>
            </w:pPr>
            <w:r>
              <w:t>0.147786658206149</w:t>
            </w:r>
          </w:p>
        </w:tc>
      </w:tr>
    </w:tbl>
    <w:p w14:paraId="76BB408D" w14:textId="77777777" w:rsidR="00513B93" w:rsidRDefault="00513B93" w:rsidP="0011454D"/>
    <w:p w14:paraId="08A848B4" w14:textId="77777777" w:rsidR="00513B93" w:rsidRDefault="0077096B" w:rsidP="00506194">
      <w:pPr>
        <w:pStyle w:val="b63ee27f-4cf3-414c-9275-d88e3f90795e"/>
        <w:ind w:left="0"/>
      </w:pPr>
      <w:r>
        <w:t>Overall Conclusion</w:t>
      </w:r>
    </w:p>
    <w:p w14:paraId="3AF9CF06" w14:textId="635E2C38" w:rsidR="00513B93" w:rsidRPr="00E40EC6" w:rsidRDefault="0077096B" w:rsidP="00506194">
      <w:pPr>
        <w:rPr>
          <w:lang w:val="en-US"/>
        </w:rPr>
      </w:pPr>
      <w:r w:rsidRPr="00E40EC6">
        <w:rPr>
          <w:b/>
          <w:lang w:val="en-US"/>
        </w:rPr>
        <w:t xml:space="preserve">Linear Regression Model (Ridge Regression): </w:t>
      </w:r>
      <w:r w:rsidRPr="00E40EC6">
        <w:rPr>
          <w:lang w:val="en-US"/>
        </w:rPr>
        <w:t>Exhibited a Mean Squared Error (MSE) of 0.483 and an R² score of 0.219. This model is straightforward</w:t>
      </w:r>
      <w:r w:rsidR="00511E7B">
        <w:rPr>
          <w:lang w:val="en-US"/>
        </w:rPr>
        <w:t xml:space="preserve"> and</w:t>
      </w:r>
      <w:r w:rsidRPr="00E40EC6">
        <w:rPr>
          <w:lang w:val="en-US"/>
        </w:rPr>
        <w:t xml:space="preserve"> interpretable, but its predictive power was relatively limited.</w:t>
      </w:r>
    </w:p>
    <w:p w14:paraId="1C87E469" w14:textId="77777777" w:rsidR="00513B93" w:rsidRPr="00E40EC6" w:rsidRDefault="0077096B" w:rsidP="00506194">
      <w:pPr>
        <w:rPr>
          <w:lang w:val="en-US"/>
        </w:rPr>
      </w:pPr>
      <w:r w:rsidRPr="00E40EC6">
        <w:rPr>
          <w:b/>
          <w:lang w:val="en-US"/>
        </w:rPr>
        <w:t xml:space="preserve">Random Forest Model: </w:t>
      </w:r>
      <w:r w:rsidRPr="00E40EC6">
        <w:rPr>
          <w:lang w:val="en-US"/>
        </w:rPr>
        <w:t>Showed an MSE of 0.452 and an R² score of 0.269. This model performed better, suggesting a greater complexity and a stronger ability to capture nonlinear relationships in the data.</w:t>
      </w:r>
    </w:p>
    <w:p w14:paraId="245251B5" w14:textId="2ED34666" w:rsidR="00513B93" w:rsidRPr="00E40EC6" w:rsidRDefault="0077096B" w:rsidP="00506194">
      <w:pPr>
        <w:rPr>
          <w:lang w:val="en-US"/>
        </w:rPr>
      </w:pPr>
      <w:r w:rsidRPr="00E40EC6">
        <w:rPr>
          <w:b/>
          <w:lang w:val="en-US"/>
        </w:rPr>
        <w:t xml:space="preserve">Gradient Boosting Model: </w:t>
      </w:r>
      <w:r w:rsidRPr="00E40EC6">
        <w:rPr>
          <w:lang w:val="en-US"/>
        </w:rPr>
        <w:t>Had an MSE of 0.463 and an R² score of 0.251. Its performance was comparable to the Random Forest</w:t>
      </w:r>
      <w:r w:rsidRPr="00E40EC6">
        <w:rPr>
          <w:lang w:val="en-US"/>
        </w:rPr>
        <w:t xml:space="preserve"> indicating it as another viable option.</w:t>
      </w:r>
    </w:p>
    <w:p w14:paraId="20AECB29" w14:textId="3A4408E0" w:rsidR="00513B93" w:rsidRDefault="0077096B" w:rsidP="00506194">
      <w:pPr>
        <w:rPr>
          <w:lang w:val="en-US"/>
        </w:rPr>
      </w:pPr>
      <w:r w:rsidRPr="00E40EC6">
        <w:rPr>
          <w:b/>
          <w:lang w:val="en-US"/>
        </w:rPr>
        <w:t>Neural Network Model:</w:t>
      </w:r>
      <w:r w:rsidRPr="00E40EC6">
        <w:rPr>
          <w:lang w:val="en-US"/>
        </w:rPr>
        <w:t xml:space="preserve"> Recorded an MSE of 0.527 and an R² score of 0.148. Although neural networks often excel at capturing complex nonlinear relationships, this </w:t>
      </w:r>
      <w:r w:rsidR="00CD7FAC" w:rsidRPr="00E40EC6">
        <w:rPr>
          <w:lang w:val="en-US"/>
        </w:rPr>
        <w:t>instance</w:t>
      </w:r>
      <w:r w:rsidRPr="00E40EC6">
        <w:rPr>
          <w:lang w:val="en-US"/>
        </w:rPr>
        <w:t xml:space="preserve"> did not perform as well as the others.</w:t>
      </w:r>
    </w:p>
    <w:p w14:paraId="65D138F8" w14:textId="77777777" w:rsidR="00506194" w:rsidRPr="00E40EC6" w:rsidRDefault="00506194" w:rsidP="00506194">
      <w:pPr>
        <w:rPr>
          <w:lang w:val="en-US"/>
        </w:rPr>
      </w:pPr>
    </w:p>
    <w:p w14:paraId="6CB4ABD3" w14:textId="5F1553BD" w:rsidR="00513B93" w:rsidRPr="00E40EC6" w:rsidRDefault="0077096B" w:rsidP="00506194">
      <w:pPr>
        <w:rPr>
          <w:lang w:val="en-US"/>
        </w:rPr>
      </w:pPr>
      <w:r w:rsidRPr="00E40EC6">
        <w:rPr>
          <w:lang w:val="en-US"/>
        </w:rPr>
        <w:t>Among these four, the Random Forest and Gradient Boosting models showed the best performance</w:t>
      </w:r>
      <w:r w:rsidRPr="00E40EC6">
        <w:rPr>
          <w:lang w:val="en-US"/>
        </w:rPr>
        <w:t xml:space="preserve"> with similar MSE and R² scores. They offer better predictive capabilities and lower errors than both the linear regression and neural network models. The residual plots for these models indicate random distributions of errors without evident systematic biases, a sign of good model fit.</w:t>
      </w:r>
    </w:p>
    <w:p w14:paraId="1C6A0375" w14:textId="77777777" w:rsidR="00506194" w:rsidRDefault="00506194" w:rsidP="00506194">
      <w:pPr>
        <w:rPr>
          <w:lang w:val="en-US"/>
        </w:rPr>
      </w:pPr>
    </w:p>
    <w:p w14:paraId="675875B0" w14:textId="20EE4632" w:rsidR="00513B93" w:rsidRPr="00E40EC6" w:rsidRDefault="0077096B" w:rsidP="00506194">
      <w:pPr>
        <w:rPr>
          <w:lang w:val="en-US"/>
        </w:rPr>
      </w:pPr>
      <w:r w:rsidRPr="00E40EC6">
        <w:rPr>
          <w:lang w:val="en-US"/>
        </w:rPr>
        <w:t>While the Gradient Boosting model's test MSE is marginally higher than that of the Random Forest, the difference is quite minimal. Gradient Boosting is typically robust at handling various types of non-linear problems and can often be improved upon tuning. However, Random Forest models are usually easier to train and less prone to overfitting. Considering these factors, we will use the Gradient Boosting model to do the prediction since our model is aiming at predicting the aftershock to protect the safety o</w:t>
      </w:r>
      <w:r w:rsidRPr="00E40EC6">
        <w:rPr>
          <w:lang w:val="en-US"/>
        </w:rPr>
        <w:t>f the rescuer, training</w:t>
      </w:r>
      <w:r w:rsidRPr="00E40EC6">
        <w:rPr>
          <w:lang w:val="en-US"/>
        </w:rPr>
        <w:t xml:space="preserve"> time and computational resources should not be the limiting factor affecting the accuracy of our prediction.</w:t>
      </w:r>
    </w:p>
    <w:p w14:paraId="0BD731E3" w14:textId="6F984758" w:rsidR="00513B93" w:rsidRPr="00E40EC6" w:rsidRDefault="0077096B" w:rsidP="00506194">
      <w:pPr>
        <w:rPr>
          <w:lang w:val="en-US"/>
        </w:rPr>
      </w:pPr>
      <w:r w:rsidRPr="00E40EC6">
        <w:rPr>
          <w:lang w:val="en-US"/>
        </w:rPr>
        <w:t>Therefore, we will use either the Gradient Boosting Model for further tuning or</w:t>
      </w:r>
      <w:r w:rsidRPr="00E40EC6">
        <w:rPr>
          <w:lang w:val="en-US"/>
        </w:rPr>
        <w:t xml:space="preserve"> practical prediction.</w:t>
      </w:r>
    </w:p>
    <w:p w14:paraId="59A1859D" w14:textId="77777777" w:rsidR="00513B93" w:rsidRPr="00E40EC6" w:rsidRDefault="00513B93" w:rsidP="0011454D">
      <w:pPr>
        <w:rPr>
          <w:lang w:val="en-US"/>
        </w:rPr>
      </w:pPr>
    </w:p>
    <w:p w14:paraId="248FC210" w14:textId="77777777" w:rsidR="00513B93" w:rsidRPr="00E40EC6" w:rsidRDefault="00513B93">
      <w:pPr>
        <w:ind w:left="720"/>
        <w:rPr>
          <w:lang w:val="en-US"/>
        </w:rPr>
      </w:pPr>
    </w:p>
    <w:p w14:paraId="3A14941D" w14:textId="77777777" w:rsidR="00513B93" w:rsidRPr="00E40EC6" w:rsidRDefault="00513B93">
      <w:pPr>
        <w:ind w:left="720"/>
        <w:rPr>
          <w:lang w:val="en-US"/>
        </w:rPr>
      </w:pPr>
    </w:p>
    <w:p w14:paraId="4282EE22" w14:textId="77777777" w:rsidR="00513B93" w:rsidRDefault="00513B93">
      <w:pPr>
        <w:ind w:left="720"/>
        <w:rPr>
          <w:lang w:val="en-US"/>
        </w:rPr>
      </w:pPr>
    </w:p>
    <w:p w14:paraId="56508B2B" w14:textId="77777777" w:rsidR="0077096B" w:rsidRPr="00E40EC6" w:rsidRDefault="0077096B">
      <w:pPr>
        <w:ind w:left="720"/>
        <w:rPr>
          <w:lang w:val="en-US"/>
        </w:rPr>
      </w:pPr>
    </w:p>
    <w:p w14:paraId="1358A275" w14:textId="77777777" w:rsidR="006C646F" w:rsidRPr="00E40EC6" w:rsidRDefault="006C646F">
      <w:pPr>
        <w:rPr>
          <w:lang w:val="en-US"/>
        </w:rPr>
      </w:pPr>
    </w:p>
    <w:p w14:paraId="4CD71E53" w14:textId="77777777" w:rsidR="00513B93" w:rsidRPr="00802CAC" w:rsidRDefault="0077096B">
      <w:pPr>
        <w:ind w:left="720"/>
        <w:rPr>
          <w:b/>
          <w:bCs/>
          <w:sz w:val="32"/>
          <w:szCs w:val="36"/>
          <w:u w:val="single"/>
        </w:rPr>
      </w:pPr>
      <w:r w:rsidRPr="00802CAC">
        <w:rPr>
          <w:b/>
          <w:bCs/>
          <w:sz w:val="32"/>
          <w:szCs w:val="36"/>
          <w:u w:val="single"/>
        </w:rPr>
        <w:lastRenderedPageBreak/>
        <w:t>Appendix</w:t>
      </w:r>
    </w:p>
    <w:p w14:paraId="73B34305" w14:textId="77777777" w:rsidR="00513B93" w:rsidRDefault="00513B93">
      <w:pPr>
        <w:ind w:left="720"/>
      </w:pPr>
    </w:p>
    <w:tbl>
      <w:tblPr>
        <w:tblStyle w:val="a0"/>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1"/>
        <w:gridCol w:w="5778"/>
      </w:tblGrid>
      <w:tr w:rsidR="00802CAC" w14:paraId="523D2F10" w14:textId="77777777" w:rsidTr="00802CAC">
        <w:tc>
          <w:tcPr>
            <w:tcW w:w="8309" w:type="dxa"/>
            <w:gridSpan w:val="2"/>
            <w:shd w:val="clear" w:color="auto" w:fill="D9D9D9" w:themeFill="background1" w:themeFillShade="D9"/>
            <w:tcMar>
              <w:top w:w="100" w:type="dxa"/>
              <w:left w:w="100" w:type="dxa"/>
              <w:bottom w:w="100" w:type="dxa"/>
              <w:right w:w="100" w:type="dxa"/>
            </w:tcMar>
          </w:tcPr>
          <w:p w14:paraId="2652D189" w14:textId="4AB662FE" w:rsidR="00802CAC" w:rsidRPr="00802CAC" w:rsidRDefault="00802CAC" w:rsidP="00802CAC">
            <w:pPr>
              <w:widowControl w:val="0"/>
              <w:pBdr>
                <w:top w:val="nil"/>
                <w:left w:val="nil"/>
                <w:bottom w:val="nil"/>
                <w:right w:val="nil"/>
                <w:between w:val="nil"/>
              </w:pBdr>
              <w:spacing w:line="240" w:lineRule="auto"/>
              <w:jc w:val="center"/>
              <w:rPr>
                <w:b/>
                <w:bCs/>
              </w:rPr>
            </w:pPr>
            <w:r w:rsidRPr="00802CAC">
              <w:rPr>
                <w:b/>
                <w:bCs/>
              </w:rPr>
              <w:t>Raw data (combined_df)</w:t>
            </w:r>
          </w:p>
        </w:tc>
      </w:tr>
      <w:tr w:rsidR="00513B93" w14:paraId="04DDBF49" w14:textId="77777777" w:rsidTr="00802CAC">
        <w:tc>
          <w:tcPr>
            <w:tcW w:w="2531" w:type="dxa"/>
            <w:shd w:val="clear" w:color="auto" w:fill="auto"/>
            <w:tcMar>
              <w:top w:w="100" w:type="dxa"/>
              <w:left w:w="100" w:type="dxa"/>
              <w:bottom w:w="100" w:type="dxa"/>
              <w:right w:w="100" w:type="dxa"/>
            </w:tcMar>
          </w:tcPr>
          <w:p w14:paraId="10435ECB" w14:textId="77777777" w:rsidR="00513B93" w:rsidRPr="00802CAC" w:rsidRDefault="0077096B" w:rsidP="00802CAC">
            <w:pPr>
              <w:widowControl w:val="0"/>
              <w:pBdr>
                <w:top w:val="nil"/>
                <w:left w:val="nil"/>
                <w:bottom w:val="nil"/>
                <w:right w:val="nil"/>
                <w:between w:val="nil"/>
              </w:pBdr>
              <w:spacing w:line="240" w:lineRule="auto"/>
              <w:jc w:val="center"/>
              <w:rPr>
                <w:b/>
                <w:bCs/>
              </w:rPr>
            </w:pPr>
            <w:r w:rsidRPr="00802CAC">
              <w:rPr>
                <w:b/>
                <w:bCs/>
              </w:rPr>
              <w:t>Data Field</w:t>
            </w:r>
          </w:p>
        </w:tc>
        <w:tc>
          <w:tcPr>
            <w:tcW w:w="5778" w:type="dxa"/>
            <w:shd w:val="clear" w:color="auto" w:fill="auto"/>
            <w:tcMar>
              <w:top w:w="100" w:type="dxa"/>
              <w:left w:w="100" w:type="dxa"/>
              <w:bottom w:w="100" w:type="dxa"/>
              <w:right w:w="100" w:type="dxa"/>
            </w:tcMar>
          </w:tcPr>
          <w:p w14:paraId="03984D65" w14:textId="77777777" w:rsidR="00513B93" w:rsidRPr="00802CAC" w:rsidRDefault="0077096B" w:rsidP="00802CAC">
            <w:pPr>
              <w:widowControl w:val="0"/>
              <w:pBdr>
                <w:top w:val="nil"/>
                <w:left w:val="nil"/>
                <w:bottom w:val="nil"/>
                <w:right w:val="nil"/>
                <w:between w:val="nil"/>
              </w:pBdr>
              <w:spacing w:line="240" w:lineRule="auto"/>
              <w:jc w:val="center"/>
              <w:rPr>
                <w:b/>
                <w:bCs/>
              </w:rPr>
            </w:pPr>
            <w:r w:rsidRPr="00802CAC">
              <w:rPr>
                <w:b/>
                <w:bCs/>
              </w:rPr>
              <w:t>Definition</w:t>
            </w:r>
          </w:p>
        </w:tc>
      </w:tr>
      <w:tr w:rsidR="00513B93" w:rsidRPr="003F5CBF" w14:paraId="419A7474" w14:textId="77777777" w:rsidTr="00802CAC">
        <w:tc>
          <w:tcPr>
            <w:tcW w:w="2531" w:type="dxa"/>
            <w:shd w:val="clear" w:color="auto" w:fill="auto"/>
            <w:tcMar>
              <w:top w:w="100" w:type="dxa"/>
              <w:left w:w="100" w:type="dxa"/>
              <w:bottom w:w="100" w:type="dxa"/>
              <w:right w:w="100" w:type="dxa"/>
            </w:tcMar>
          </w:tcPr>
          <w:p w14:paraId="4A0011B6" w14:textId="77777777" w:rsidR="00513B93" w:rsidRDefault="0077096B" w:rsidP="00802CAC">
            <w:pPr>
              <w:widowControl w:val="0"/>
              <w:pBdr>
                <w:top w:val="nil"/>
                <w:left w:val="nil"/>
                <w:bottom w:val="nil"/>
                <w:right w:val="nil"/>
                <w:between w:val="nil"/>
              </w:pBdr>
              <w:spacing w:line="240" w:lineRule="auto"/>
              <w:jc w:val="center"/>
            </w:pPr>
            <w:r>
              <w:t>time</w:t>
            </w:r>
          </w:p>
        </w:tc>
        <w:tc>
          <w:tcPr>
            <w:tcW w:w="5778" w:type="dxa"/>
            <w:shd w:val="clear" w:color="auto" w:fill="auto"/>
            <w:tcMar>
              <w:top w:w="100" w:type="dxa"/>
              <w:left w:w="100" w:type="dxa"/>
              <w:bottom w:w="100" w:type="dxa"/>
              <w:right w:w="100" w:type="dxa"/>
            </w:tcMar>
          </w:tcPr>
          <w:p w14:paraId="7FB443D0" w14:textId="77777777" w:rsidR="00513B93" w:rsidRPr="00E40EC6" w:rsidRDefault="0077096B" w:rsidP="00802CAC">
            <w:pPr>
              <w:widowControl w:val="0"/>
              <w:pBdr>
                <w:top w:val="nil"/>
                <w:left w:val="nil"/>
                <w:bottom w:val="nil"/>
                <w:right w:val="nil"/>
                <w:between w:val="nil"/>
              </w:pBdr>
              <w:spacing w:line="240" w:lineRule="auto"/>
              <w:jc w:val="center"/>
              <w:rPr>
                <w:lang w:val="en-US"/>
              </w:rPr>
            </w:pPr>
            <w:r w:rsidRPr="00E40EC6">
              <w:rPr>
                <w:lang w:val="en-US"/>
              </w:rPr>
              <w:t>Time of the earthquake occurrence</w:t>
            </w:r>
          </w:p>
        </w:tc>
      </w:tr>
      <w:tr w:rsidR="00513B93" w14:paraId="55F712B3" w14:textId="77777777" w:rsidTr="00802CAC">
        <w:tc>
          <w:tcPr>
            <w:tcW w:w="2531" w:type="dxa"/>
            <w:shd w:val="clear" w:color="auto" w:fill="auto"/>
            <w:tcMar>
              <w:top w:w="100" w:type="dxa"/>
              <w:left w:w="100" w:type="dxa"/>
              <w:bottom w:w="100" w:type="dxa"/>
              <w:right w:w="100" w:type="dxa"/>
            </w:tcMar>
          </w:tcPr>
          <w:p w14:paraId="5D726393" w14:textId="77777777" w:rsidR="00513B93" w:rsidRDefault="0077096B" w:rsidP="00802CAC">
            <w:pPr>
              <w:widowControl w:val="0"/>
              <w:pBdr>
                <w:top w:val="nil"/>
                <w:left w:val="nil"/>
                <w:bottom w:val="nil"/>
                <w:right w:val="nil"/>
                <w:between w:val="nil"/>
              </w:pBdr>
              <w:spacing w:line="240" w:lineRule="auto"/>
              <w:jc w:val="center"/>
            </w:pPr>
            <w:r>
              <w:t>latitude</w:t>
            </w:r>
          </w:p>
        </w:tc>
        <w:tc>
          <w:tcPr>
            <w:tcW w:w="5778" w:type="dxa"/>
            <w:shd w:val="clear" w:color="auto" w:fill="auto"/>
            <w:tcMar>
              <w:top w:w="100" w:type="dxa"/>
              <w:left w:w="100" w:type="dxa"/>
              <w:bottom w:w="100" w:type="dxa"/>
              <w:right w:w="100" w:type="dxa"/>
            </w:tcMar>
          </w:tcPr>
          <w:p w14:paraId="0862EBA7" w14:textId="77777777" w:rsidR="00513B93" w:rsidRDefault="0077096B" w:rsidP="00802CAC">
            <w:pPr>
              <w:widowControl w:val="0"/>
              <w:pBdr>
                <w:top w:val="nil"/>
                <w:left w:val="nil"/>
                <w:bottom w:val="nil"/>
                <w:right w:val="nil"/>
                <w:between w:val="nil"/>
              </w:pBdr>
              <w:spacing w:line="240" w:lineRule="auto"/>
              <w:jc w:val="center"/>
            </w:pPr>
            <w:r>
              <w:t>coordinate of earthquake latitude</w:t>
            </w:r>
          </w:p>
        </w:tc>
      </w:tr>
      <w:tr w:rsidR="00513B93" w14:paraId="6981AFE3" w14:textId="77777777" w:rsidTr="00802CAC">
        <w:tc>
          <w:tcPr>
            <w:tcW w:w="2531" w:type="dxa"/>
            <w:shd w:val="clear" w:color="auto" w:fill="auto"/>
            <w:tcMar>
              <w:top w:w="100" w:type="dxa"/>
              <w:left w:w="100" w:type="dxa"/>
              <w:bottom w:w="100" w:type="dxa"/>
              <w:right w:w="100" w:type="dxa"/>
            </w:tcMar>
          </w:tcPr>
          <w:p w14:paraId="02953D3D" w14:textId="77777777" w:rsidR="00513B93" w:rsidRDefault="0077096B" w:rsidP="00802CAC">
            <w:pPr>
              <w:widowControl w:val="0"/>
              <w:pBdr>
                <w:top w:val="nil"/>
                <w:left w:val="nil"/>
                <w:bottom w:val="nil"/>
                <w:right w:val="nil"/>
                <w:between w:val="nil"/>
              </w:pBdr>
              <w:spacing w:line="240" w:lineRule="auto"/>
              <w:jc w:val="center"/>
            </w:pPr>
            <w:r>
              <w:t>longitude</w:t>
            </w:r>
          </w:p>
        </w:tc>
        <w:tc>
          <w:tcPr>
            <w:tcW w:w="5778" w:type="dxa"/>
            <w:shd w:val="clear" w:color="auto" w:fill="auto"/>
            <w:tcMar>
              <w:top w:w="100" w:type="dxa"/>
              <w:left w:w="100" w:type="dxa"/>
              <w:bottom w:w="100" w:type="dxa"/>
              <w:right w:w="100" w:type="dxa"/>
            </w:tcMar>
          </w:tcPr>
          <w:p w14:paraId="325B0954" w14:textId="77777777" w:rsidR="00513B93" w:rsidRDefault="0077096B" w:rsidP="00802CAC">
            <w:pPr>
              <w:widowControl w:val="0"/>
              <w:spacing w:line="240" w:lineRule="auto"/>
              <w:jc w:val="center"/>
            </w:pPr>
            <w:r>
              <w:t>coordinate of earthquake longitude</w:t>
            </w:r>
          </w:p>
        </w:tc>
      </w:tr>
      <w:tr w:rsidR="00513B93" w14:paraId="4713FC02" w14:textId="77777777" w:rsidTr="00802CAC">
        <w:tc>
          <w:tcPr>
            <w:tcW w:w="2531" w:type="dxa"/>
            <w:shd w:val="clear" w:color="auto" w:fill="auto"/>
            <w:tcMar>
              <w:top w:w="100" w:type="dxa"/>
              <w:left w:w="100" w:type="dxa"/>
              <w:bottom w:w="100" w:type="dxa"/>
              <w:right w:w="100" w:type="dxa"/>
            </w:tcMar>
          </w:tcPr>
          <w:p w14:paraId="2F45762D" w14:textId="77777777" w:rsidR="00513B93" w:rsidRDefault="0077096B" w:rsidP="00802CAC">
            <w:pPr>
              <w:widowControl w:val="0"/>
              <w:pBdr>
                <w:top w:val="nil"/>
                <w:left w:val="nil"/>
                <w:bottom w:val="nil"/>
                <w:right w:val="nil"/>
                <w:between w:val="nil"/>
              </w:pBdr>
              <w:spacing w:line="240" w:lineRule="auto"/>
              <w:jc w:val="center"/>
            </w:pPr>
            <w:r>
              <w:t>depth</w:t>
            </w:r>
          </w:p>
        </w:tc>
        <w:tc>
          <w:tcPr>
            <w:tcW w:w="5778" w:type="dxa"/>
            <w:shd w:val="clear" w:color="auto" w:fill="auto"/>
            <w:tcMar>
              <w:top w:w="100" w:type="dxa"/>
              <w:left w:w="100" w:type="dxa"/>
              <w:bottom w:w="100" w:type="dxa"/>
              <w:right w:w="100" w:type="dxa"/>
            </w:tcMar>
          </w:tcPr>
          <w:p w14:paraId="16D3669B" w14:textId="77777777" w:rsidR="00513B93" w:rsidRDefault="0077096B" w:rsidP="00802CAC">
            <w:pPr>
              <w:widowControl w:val="0"/>
              <w:pBdr>
                <w:top w:val="nil"/>
                <w:left w:val="nil"/>
                <w:bottom w:val="nil"/>
                <w:right w:val="nil"/>
                <w:between w:val="nil"/>
              </w:pBdr>
              <w:spacing w:line="240" w:lineRule="auto"/>
              <w:jc w:val="center"/>
            </w:pPr>
            <w:r>
              <w:t>earthquake focal depth</w:t>
            </w:r>
          </w:p>
        </w:tc>
      </w:tr>
      <w:tr w:rsidR="00513B93" w14:paraId="52D61F22" w14:textId="77777777" w:rsidTr="00802CAC">
        <w:tc>
          <w:tcPr>
            <w:tcW w:w="2531" w:type="dxa"/>
            <w:shd w:val="clear" w:color="auto" w:fill="auto"/>
            <w:tcMar>
              <w:top w:w="100" w:type="dxa"/>
              <w:left w:w="100" w:type="dxa"/>
              <w:bottom w:w="100" w:type="dxa"/>
              <w:right w:w="100" w:type="dxa"/>
            </w:tcMar>
          </w:tcPr>
          <w:p w14:paraId="64B7BF4D" w14:textId="77777777" w:rsidR="00513B93" w:rsidRDefault="0077096B" w:rsidP="00802CAC">
            <w:pPr>
              <w:widowControl w:val="0"/>
              <w:pBdr>
                <w:top w:val="nil"/>
                <w:left w:val="nil"/>
                <w:bottom w:val="nil"/>
                <w:right w:val="nil"/>
                <w:between w:val="nil"/>
              </w:pBdr>
              <w:spacing w:line="240" w:lineRule="auto"/>
              <w:jc w:val="center"/>
            </w:pPr>
            <w:r>
              <w:t>mag</w:t>
            </w:r>
          </w:p>
        </w:tc>
        <w:tc>
          <w:tcPr>
            <w:tcW w:w="5778" w:type="dxa"/>
            <w:shd w:val="clear" w:color="auto" w:fill="auto"/>
            <w:tcMar>
              <w:top w:w="100" w:type="dxa"/>
              <w:left w:w="100" w:type="dxa"/>
              <w:bottom w:w="100" w:type="dxa"/>
              <w:right w:w="100" w:type="dxa"/>
            </w:tcMar>
          </w:tcPr>
          <w:p w14:paraId="7832E05C" w14:textId="77777777" w:rsidR="00513B93" w:rsidRDefault="0077096B" w:rsidP="00802CAC">
            <w:pPr>
              <w:widowControl w:val="0"/>
              <w:pBdr>
                <w:top w:val="nil"/>
                <w:left w:val="nil"/>
                <w:bottom w:val="nil"/>
                <w:right w:val="nil"/>
                <w:between w:val="nil"/>
              </w:pBdr>
              <w:spacing w:line="240" w:lineRule="auto"/>
              <w:jc w:val="center"/>
            </w:pPr>
            <w:r>
              <w:t>earthquake magnitude</w:t>
            </w:r>
          </w:p>
        </w:tc>
      </w:tr>
      <w:tr w:rsidR="00513B93" w14:paraId="344B9961" w14:textId="77777777" w:rsidTr="00802CAC">
        <w:tc>
          <w:tcPr>
            <w:tcW w:w="2531" w:type="dxa"/>
            <w:shd w:val="clear" w:color="auto" w:fill="auto"/>
            <w:tcMar>
              <w:top w:w="100" w:type="dxa"/>
              <w:left w:w="100" w:type="dxa"/>
              <w:bottom w:w="100" w:type="dxa"/>
              <w:right w:w="100" w:type="dxa"/>
            </w:tcMar>
          </w:tcPr>
          <w:p w14:paraId="7B7542F9" w14:textId="77777777" w:rsidR="00513B93" w:rsidRDefault="0077096B" w:rsidP="00802CAC">
            <w:pPr>
              <w:widowControl w:val="0"/>
              <w:pBdr>
                <w:top w:val="nil"/>
                <w:left w:val="nil"/>
                <w:bottom w:val="nil"/>
                <w:right w:val="nil"/>
                <w:between w:val="nil"/>
              </w:pBdr>
              <w:spacing w:line="240" w:lineRule="auto"/>
              <w:jc w:val="center"/>
            </w:pPr>
            <w:r>
              <w:t>magType</w:t>
            </w:r>
          </w:p>
        </w:tc>
        <w:tc>
          <w:tcPr>
            <w:tcW w:w="5778" w:type="dxa"/>
            <w:shd w:val="clear" w:color="auto" w:fill="auto"/>
            <w:tcMar>
              <w:top w:w="100" w:type="dxa"/>
              <w:left w:w="100" w:type="dxa"/>
              <w:bottom w:w="100" w:type="dxa"/>
              <w:right w:w="100" w:type="dxa"/>
            </w:tcMar>
          </w:tcPr>
          <w:p w14:paraId="5C9752AD" w14:textId="77777777" w:rsidR="00513B93" w:rsidRDefault="0077096B" w:rsidP="00802CAC">
            <w:pPr>
              <w:widowControl w:val="0"/>
              <w:pBdr>
                <w:top w:val="nil"/>
                <w:left w:val="nil"/>
                <w:bottom w:val="nil"/>
                <w:right w:val="nil"/>
                <w:between w:val="nil"/>
              </w:pBdr>
              <w:spacing w:line="240" w:lineRule="auto"/>
              <w:jc w:val="center"/>
            </w:pPr>
            <w:r>
              <w:t xml:space="preserve">measurement unit of </w:t>
            </w:r>
            <w:r>
              <w:t>magnitude</w:t>
            </w:r>
          </w:p>
        </w:tc>
      </w:tr>
      <w:tr w:rsidR="00513B93" w:rsidRPr="003F5CBF" w14:paraId="6454E68F" w14:textId="77777777" w:rsidTr="00802CAC">
        <w:tc>
          <w:tcPr>
            <w:tcW w:w="2531" w:type="dxa"/>
            <w:shd w:val="clear" w:color="auto" w:fill="auto"/>
            <w:tcMar>
              <w:top w:w="100" w:type="dxa"/>
              <w:left w:w="100" w:type="dxa"/>
              <w:bottom w:w="100" w:type="dxa"/>
              <w:right w:w="100" w:type="dxa"/>
            </w:tcMar>
          </w:tcPr>
          <w:p w14:paraId="5347F29B" w14:textId="77777777" w:rsidR="00513B93" w:rsidRDefault="0077096B" w:rsidP="00802CAC">
            <w:pPr>
              <w:widowControl w:val="0"/>
              <w:pBdr>
                <w:top w:val="nil"/>
                <w:left w:val="nil"/>
                <w:bottom w:val="nil"/>
                <w:right w:val="nil"/>
                <w:between w:val="nil"/>
              </w:pBdr>
              <w:spacing w:line="240" w:lineRule="auto"/>
              <w:jc w:val="center"/>
            </w:pPr>
            <w:r>
              <w:t>nst</w:t>
            </w:r>
          </w:p>
        </w:tc>
        <w:tc>
          <w:tcPr>
            <w:tcW w:w="5778" w:type="dxa"/>
            <w:shd w:val="clear" w:color="auto" w:fill="auto"/>
            <w:tcMar>
              <w:top w:w="100" w:type="dxa"/>
              <w:left w:w="100" w:type="dxa"/>
              <w:bottom w:w="100" w:type="dxa"/>
              <w:right w:w="100" w:type="dxa"/>
            </w:tcMar>
          </w:tcPr>
          <w:p w14:paraId="0A331262" w14:textId="77777777" w:rsidR="00513B93" w:rsidRPr="00E40EC6" w:rsidRDefault="0077096B" w:rsidP="00802CAC">
            <w:pPr>
              <w:widowControl w:val="0"/>
              <w:pBdr>
                <w:top w:val="nil"/>
                <w:left w:val="nil"/>
                <w:bottom w:val="nil"/>
                <w:right w:val="nil"/>
                <w:between w:val="nil"/>
              </w:pBdr>
              <w:spacing w:line="240" w:lineRule="auto"/>
              <w:jc w:val="center"/>
              <w:rPr>
                <w:lang w:val="en-US"/>
              </w:rPr>
            </w:pPr>
            <w:r w:rsidRPr="00E40EC6">
              <w:rPr>
                <w:lang w:val="en-US"/>
              </w:rPr>
              <w:t>number of seismic stations reporting</w:t>
            </w:r>
          </w:p>
        </w:tc>
      </w:tr>
      <w:tr w:rsidR="00513B93" w:rsidRPr="003F5CBF" w14:paraId="5D9A3B59" w14:textId="77777777" w:rsidTr="00802CAC">
        <w:tc>
          <w:tcPr>
            <w:tcW w:w="2531" w:type="dxa"/>
            <w:shd w:val="clear" w:color="auto" w:fill="auto"/>
            <w:tcMar>
              <w:top w:w="100" w:type="dxa"/>
              <w:left w:w="100" w:type="dxa"/>
              <w:bottom w:w="100" w:type="dxa"/>
              <w:right w:w="100" w:type="dxa"/>
            </w:tcMar>
          </w:tcPr>
          <w:p w14:paraId="281DD531" w14:textId="77777777" w:rsidR="00513B93" w:rsidRDefault="0077096B" w:rsidP="00802CAC">
            <w:pPr>
              <w:widowControl w:val="0"/>
              <w:pBdr>
                <w:top w:val="nil"/>
                <w:left w:val="nil"/>
                <w:bottom w:val="nil"/>
                <w:right w:val="nil"/>
                <w:between w:val="nil"/>
              </w:pBdr>
              <w:spacing w:line="240" w:lineRule="auto"/>
              <w:jc w:val="center"/>
            </w:pPr>
            <w:r>
              <w:t>gap</w:t>
            </w:r>
          </w:p>
        </w:tc>
        <w:tc>
          <w:tcPr>
            <w:tcW w:w="5778" w:type="dxa"/>
            <w:shd w:val="clear" w:color="auto" w:fill="auto"/>
            <w:tcMar>
              <w:top w:w="100" w:type="dxa"/>
              <w:left w:w="100" w:type="dxa"/>
              <w:bottom w:w="100" w:type="dxa"/>
              <w:right w:w="100" w:type="dxa"/>
            </w:tcMar>
          </w:tcPr>
          <w:p w14:paraId="1B887918" w14:textId="77777777" w:rsidR="00513B93" w:rsidRPr="00E40EC6" w:rsidRDefault="0077096B" w:rsidP="00802CAC">
            <w:pPr>
              <w:widowControl w:val="0"/>
              <w:pBdr>
                <w:top w:val="nil"/>
                <w:left w:val="nil"/>
                <w:bottom w:val="nil"/>
                <w:right w:val="nil"/>
                <w:between w:val="nil"/>
              </w:pBdr>
              <w:spacing w:line="240" w:lineRule="auto"/>
              <w:jc w:val="center"/>
              <w:rPr>
                <w:lang w:val="en-US"/>
              </w:rPr>
            </w:pPr>
            <w:r w:rsidRPr="00E40EC6">
              <w:rPr>
                <w:lang w:val="en-US"/>
              </w:rPr>
              <w:t>angular gap between the stations</w:t>
            </w:r>
          </w:p>
        </w:tc>
      </w:tr>
      <w:tr w:rsidR="00513B93" w:rsidRPr="003F5CBF" w14:paraId="401521C3" w14:textId="77777777" w:rsidTr="00802CAC">
        <w:tc>
          <w:tcPr>
            <w:tcW w:w="2531" w:type="dxa"/>
            <w:shd w:val="clear" w:color="auto" w:fill="auto"/>
            <w:tcMar>
              <w:top w:w="100" w:type="dxa"/>
              <w:left w:w="100" w:type="dxa"/>
              <w:bottom w:w="100" w:type="dxa"/>
              <w:right w:w="100" w:type="dxa"/>
            </w:tcMar>
          </w:tcPr>
          <w:p w14:paraId="00E3B6ED" w14:textId="77777777" w:rsidR="00513B93" w:rsidRDefault="0077096B" w:rsidP="00802CAC">
            <w:pPr>
              <w:widowControl w:val="0"/>
              <w:pBdr>
                <w:top w:val="nil"/>
                <w:left w:val="nil"/>
                <w:bottom w:val="nil"/>
                <w:right w:val="nil"/>
                <w:between w:val="nil"/>
              </w:pBdr>
              <w:spacing w:line="240" w:lineRule="auto"/>
              <w:jc w:val="center"/>
            </w:pPr>
            <w:r>
              <w:t>dmin</w:t>
            </w:r>
          </w:p>
        </w:tc>
        <w:tc>
          <w:tcPr>
            <w:tcW w:w="5778" w:type="dxa"/>
            <w:shd w:val="clear" w:color="auto" w:fill="auto"/>
            <w:tcMar>
              <w:top w:w="100" w:type="dxa"/>
              <w:left w:w="100" w:type="dxa"/>
              <w:bottom w:w="100" w:type="dxa"/>
              <w:right w:w="100" w:type="dxa"/>
            </w:tcMar>
          </w:tcPr>
          <w:p w14:paraId="3AED63A9" w14:textId="77777777" w:rsidR="00513B93" w:rsidRPr="00E40EC6" w:rsidRDefault="0077096B" w:rsidP="00802CAC">
            <w:pPr>
              <w:widowControl w:val="0"/>
              <w:pBdr>
                <w:top w:val="nil"/>
                <w:left w:val="nil"/>
                <w:bottom w:val="nil"/>
                <w:right w:val="nil"/>
                <w:between w:val="nil"/>
              </w:pBdr>
              <w:spacing w:line="240" w:lineRule="auto"/>
              <w:jc w:val="center"/>
              <w:rPr>
                <w:lang w:val="en-US"/>
              </w:rPr>
            </w:pPr>
            <w:r w:rsidRPr="00E40EC6">
              <w:rPr>
                <w:lang w:val="en-US"/>
              </w:rPr>
              <w:t>distance to the nearest station from the epicenter</w:t>
            </w:r>
          </w:p>
        </w:tc>
      </w:tr>
      <w:tr w:rsidR="00513B93" w14:paraId="4398C35A" w14:textId="77777777" w:rsidTr="00802CAC">
        <w:tc>
          <w:tcPr>
            <w:tcW w:w="2531" w:type="dxa"/>
            <w:shd w:val="clear" w:color="auto" w:fill="auto"/>
            <w:tcMar>
              <w:top w:w="100" w:type="dxa"/>
              <w:left w:w="100" w:type="dxa"/>
              <w:bottom w:w="100" w:type="dxa"/>
              <w:right w:w="100" w:type="dxa"/>
            </w:tcMar>
          </w:tcPr>
          <w:p w14:paraId="05BD1334" w14:textId="77777777" w:rsidR="00513B93" w:rsidRDefault="0077096B" w:rsidP="00802CAC">
            <w:pPr>
              <w:widowControl w:val="0"/>
              <w:pBdr>
                <w:top w:val="nil"/>
                <w:left w:val="nil"/>
                <w:bottom w:val="nil"/>
                <w:right w:val="nil"/>
                <w:between w:val="nil"/>
              </w:pBdr>
              <w:spacing w:line="240" w:lineRule="auto"/>
              <w:jc w:val="center"/>
            </w:pPr>
            <w:r>
              <w:t>rms</w:t>
            </w:r>
          </w:p>
        </w:tc>
        <w:tc>
          <w:tcPr>
            <w:tcW w:w="5778" w:type="dxa"/>
            <w:shd w:val="clear" w:color="auto" w:fill="auto"/>
            <w:tcMar>
              <w:top w:w="100" w:type="dxa"/>
              <w:left w:w="100" w:type="dxa"/>
              <w:bottom w:w="100" w:type="dxa"/>
              <w:right w:w="100" w:type="dxa"/>
            </w:tcMar>
          </w:tcPr>
          <w:p w14:paraId="419671CE" w14:textId="77777777" w:rsidR="00513B93" w:rsidRDefault="0077096B" w:rsidP="00802CAC">
            <w:pPr>
              <w:widowControl w:val="0"/>
              <w:pBdr>
                <w:top w:val="nil"/>
                <w:left w:val="nil"/>
                <w:bottom w:val="nil"/>
                <w:right w:val="nil"/>
                <w:between w:val="nil"/>
              </w:pBdr>
              <w:spacing w:line="240" w:lineRule="auto"/>
              <w:jc w:val="center"/>
            </w:pPr>
            <w:r>
              <w:t>seismic signal</w:t>
            </w:r>
          </w:p>
        </w:tc>
      </w:tr>
      <w:tr w:rsidR="00513B93" w14:paraId="25F189B2" w14:textId="77777777" w:rsidTr="00802CAC">
        <w:tc>
          <w:tcPr>
            <w:tcW w:w="2531" w:type="dxa"/>
            <w:shd w:val="clear" w:color="auto" w:fill="auto"/>
            <w:tcMar>
              <w:top w:w="100" w:type="dxa"/>
              <w:left w:w="100" w:type="dxa"/>
              <w:bottom w:w="100" w:type="dxa"/>
              <w:right w:w="100" w:type="dxa"/>
            </w:tcMar>
          </w:tcPr>
          <w:p w14:paraId="568B3387" w14:textId="77777777" w:rsidR="00513B93" w:rsidRDefault="0077096B" w:rsidP="00802CAC">
            <w:pPr>
              <w:widowControl w:val="0"/>
              <w:pBdr>
                <w:top w:val="nil"/>
                <w:left w:val="nil"/>
                <w:bottom w:val="nil"/>
                <w:right w:val="nil"/>
                <w:between w:val="nil"/>
              </w:pBdr>
              <w:spacing w:line="240" w:lineRule="auto"/>
              <w:jc w:val="center"/>
            </w:pPr>
            <w:r>
              <w:t>id</w:t>
            </w:r>
          </w:p>
        </w:tc>
        <w:tc>
          <w:tcPr>
            <w:tcW w:w="5778" w:type="dxa"/>
            <w:shd w:val="clear" w:color="auto" w:fill="auto"/>
            <w:tcMar>
              <w:top w:w="100" w:type="dxa"/>
              <w:left w:w="100" w:type="dxa"/>
              <w:bottom w:w="100" w:type="dxa"/>
              <w:right w:w="100" w:type="dxa"/>
            </w:tcMar>
          </w:tcPr>
          <w:p w14:paraId="3544A819" w14:textId="77777777" w:rsidR="00513B93" w:rsidRDefault="0077096B" w:rsidP="00802CAC">
            <w:pPr>
              <w:widowControl w:val="0"/>
              <w:pBdr>
                <w:top w:val="nil"/>
                <w:left w:val="nil"/>
                <w:bottom w:val="nil"/>
                <w:right w:val="nil"/>
                <w:between w:val="nil"/>
              </w:pBdr>
              <w:spacing w:line="240" w:lineRule="auto"/>
              <w:jc w:val="center"/>
            </w:pPr>
            <w:r>
              <w:t>Unique identifiers of earthquake</w:t>
            </w:r>
          </w:p>
        </w:tc>
      </w:tr>
      <w:tr w:rsidR="00513B93" w14:paraId="0DB8A15B" w14:textId="77777777" w:rsidTr="00802CAC">
        <w:tc>
          <w:tcPr>
            <w:tcW w:w="2531" w:type="dxa"/>
            <w:shd w:val="clear" w:color="auto" w:fill="auto"/>
            <w:tcMar>
              <w:top w:w="100" w:type="dxa"/>
              <w:left w:w="100" w:type="dxa"/>
              <w:bottom w:w="100" w:type="dxa"/>
              <w:right w:w="100" w:type="dxa"/>
            </w:tcMar>
          </w:tcPr>
          <w:p w14:paraId="3E3C377F" w14:textId="77777777" w:rsidR="00513B93" w:rsidRDefault="0077096B" w:rsidP="00802CAC">
            <w:pPr>
              <w:widowControl w:val="0"/>
              <w:pBdr>
                <w:top w:val="nil"/>
                <w:left w:val="nil"/>
                <w:bottom w:val="nil"/>
                <w:right w:val="nil"/>
                <w:between w:val="nil"/>
              </w:pBdr>
              <w:spacing w:line="240" w:lineRule="auto"/>
              <w:jc w:val="center"/>
            </w:pPr>
            <w:r>
              <w:t>updated</w:t>
            </w:r>
          </w:p>
        </w:tc>
        <w:tc>
          <w:tcPr>
            <w:tcW w:w="5778" w:type="dxa"/>
            <w:shd w:val="clear" w:color="auto" w:fill="auto"/>
            <w:tcMar>
              <w:top w:w="100" w:type="dxa"/>
              <w:left w:w="100" w:type="dxa"/>
              <w:bottom w:w="100" w:type="dxa"/>
              <w:right w:w="100" w:type="dxa"/>
            </w:tcMar>
          </w:tcPr>
          <w:p w14:paraId="2729E811" w14:textId="77777777" w:rsidR="00513B93" w:rsidRDefault="0077096B" w:rsidP="00802CAC">
            <w:pPr>
              <w:widowControl w:val="0"/>
              <w:pBdr>
                <w:top w:val="nil"/>
                <w:left w:val="nil"/>
                <w:bottom w:val="nil"/>
                <w:right w:val="nil"/>
                <w:between w:val="nil"/>
              </w:pBdr>
              <w:spacing w:line="240" w:lineRule="auto"/>
              <w:jc w:val="center"/>
            </w:pPr>
            <w:r>
              <w:t>update timestamps</w:t>
            </w:r>
          </w:p>
        </w:tc>
      </w:tr>
    </w:tbl>
    <w:p w14:paraId="7F12D6FA" w14:textId="77777777" w:rsidR="00513B93" w:rsidRDefault="00513B93">
      <w:pPr>
        <w:ind w:left="720"/>
      </w:pPr>
    </w:p>
    <w:p w14:paraId="10CE3A7F" w14:textId="77777777" w:rsidR="00513B93" w:rsidRDefault="00513B93">
      <w:pPr>
        <w:ind w:left="720"/>
      </w:pPr>
    </w:p>
    <w:tbl>
      <w:tblPr>
        <w:tblStyle w:val="a1"/>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1"/>
        <w:gridCol w:w="5778"/>
      </w:tblGrid>
      <w:tr w:rsidR="00802CAC" w14:paraId="3055D385" w14:textId="77777777" w:rsidTr="00802CAC">
        <w:tc>
          <w:tcPr>
            <w:tcW w:w="8309" w:type="dxa"/>
            <w:gridSpan w:val="2"/>
            <w:shd w:val="clear" w:color="auto" w:fill="D9D9D9" w:themeFill="background1" w:themeFillShade="D9"/>
            <w:tcMar>
              <w:top w:w="100" w:type="dxa"/>
              <w:left w:w="100" w:type="dxa"/>
              <w:bottom w:w="100" w:type="dxa"/>
              <w:right w:w="100" w:type="dxa"/>
            </w:tcMar>
          </w:tcPr>
          <w:p w14:paraId="646FCE9A" w14:textId="46E5199B" w:rsidR="00802CAC" w:rsidRPr="00802CAC" w:rsidRDefault="00802CAC" w:rsidP="00802CAC">
            <w:pPr>
              <w:widowControl w:val="0"/>
              <w:spacing w:line="240" w:lineRule="auto"/>
              <w:jc w:val="center"/>
              <w:rPr>
                <w:b/>
                <w:bCs/>
              </w:rPr>
            </w:pPr>
            <w:r w:rsidRPr="00802CAC">
              <w:rPr>
                <w:b/>
                <w:bCs/>
              </w:rPr>
              <w:t>Processed Data (df_pure)</w:t>
            </w:r>
          </w:p>
        </w:tc>
      </w:tr>
      <w:tr w:rsidR="00513B93" w14:paraId="4813E11B" w14:textId="77777777" w:rsidTr="00802CAC">
        <w:tc>
          <w:tcPr>
            <w:tcW w:w="2531" w:type="dxa"/>
            <w:shd w:val="clear" w:color="auto" w:fill="auto"/>
            <w:tcMar>
              <w:top w:w="100" w:type="dxa"/>
              <w:left w:w="100" w:type="dxa"/>
              <w:bottom w:w="100" w:type="dxa"/>
              <w:right w:w="100" w:type="dxa"/>
            </w:tcMar>
          </w:tcPr>
          <w:p w14:paraId="67A06C88" w14:textId="77777777" w:rsidR="00513B93" w:rsidRPr="00802CAC" w:rsidRDefault="0077096B" w:rsidP="00802CAC">
            <w:pPr>
              <w:widowControl w:val="0"/>
              <w:spacing w:line="240" w:lineRule="auto"/>
              <w:jc w:val="center"/>
              <w:rPr>
                <w:b/>
                <w:bCs/>
              </w:rPr>
            </w:pPr>
            <w:r w:rsidRPr="00802CAC">
              <w:rPr>
                <w:b/>
                <w:bCs/>
              </w:rPr>
              <w:t>Data Field</w:t>
            </w:r>
          </w:p>
        </w:tc>
        <w:tc>
          <w:tcPr>
            <w:tcW w:w="5778" w:type="dxa"/>
            <w:shd w:val="clear" w:color="auto" w:fill="auto"/>
            <w:tcMar>
              <w:top w:w="100" w:type="dxa"/>
              <w:left w:w="100" w:type="dxa"/>
              <w:bottom w:w="100" w:type="dxa"/>
              <w:right w:w="100" w:type="dxa"/>
            </w:tcMar>
          </w:tcPr>
          <w:p w14:paraId="107087BC" w14:textId="77777777" w:rsidR="00513B93" w:rsidRPr="00802CAC" w:rsidRDefault="0077096B" w:rsidP="00802CAC">
            <w:pPr>
              <w:widowControl w:val="0"/>
              <w:spacing w:line="240" w:lineRule="auto"/>
              <w:jc w:val="center"/>
              <w:rPr>
                <w:b/>
                <w:bCs/>
              </w:rPr>
            </w:pPr>
            <w:r w:rsidRPr="00802CAC">
              <w:rPr>
                <w:b/>
                <w:bCs/>
              </w:rPr>
              <w:t>Definition</w:t>
            </w:r>
          </w:p>
        </w:tc>
      </w:tr>
      <w:tr w:rsidR="00513B93" w:rsidRPr="003F5CBF" w14:paraId="6DB9174F" w14:textId="77777777" w:rsidTr="00802CAC">
        <w:tc>
          <w:tcPr>
            <w:tcW w:w="2531" w:type="dxa"/>
            <w:shd w:val="clear" w:color="auto" w:fill="auto"/>
            <w:tcMar>
              <w:top w:w="100" w:type="dxa"/>
              <w:left w:w="100" w:type="dxa"/>
              <w:bottom w:w="100" w:type="dxa"/>
              <w:right w:w="100" w:type="dxa"/>
            </w:tcMar>
          </w:tcPr>
          <w:p w14:paraId="3DAFB049" w14:textId="77777777" w:rsidR="00513B93" w:rsidRDefault="0077096B" w:rsidP="00802CAC">
            <w:pPr>
              <w:widowControl w:val="0"/>
              <w:spacing w:line="240" w:lineRule="auto"/>
              <w:jc w:val="center"/>
            </w:pPr>
            <w:r>
              <w:t>time</w:t>
            </w:r>
          </w:p>
        </w:tc>
        <w:tc>
          <w:tcPr>
            <w:tcW w:w="5778" w:type="dxa"/>
            <w:shd w:val="clear" w:color="auto" w:fill="auto"/>
            <w:tcMar>
              <w:top w:w="100" w:type="dxa"/>
              <w:left w:w="100" w:type="dxa"/>
              <w:bottom w:w="100" w:type="dxa"/>
              <w:right w:w="100" w:type="dxa"/>
            </w:tcMar>
          </w:tcPr>
          <w:p w14:paraId="180AB471" w14:textId="77777777" w:rsidR="00513B93" w:rsidRPr="00E40EC6" w:rsidRDefault="0077096B" w:rsidP="00802CAC">
            <w:pPr>
              <w:widowControl w:val="0"/>
              <w:spacing w:line="240" w:lineRule="auto"/>
              <w:jc w:val="center"/>
              <w:rPr>
                <w:lang w:val="en-US"/>
              </w:rPr>
            </w:pPr>
            <w:r w:rsidRPr="00E40EC6">
              <w:rPr>
                <w:lang w:val="en-US"/>
              </w:rPr>
              <w:t>Time of the earthquake occurrence</w:t>
            </w:r>
          </w:p>
        </w:tc>
      </w:tr>
      <w:tr w:rsidR="00513B93" w14:paraId="1FF4C17A" w14:textId="77777777" w:rsidTr="00802CAC">
        <w:tc>
          <w:tcPr>
            <w:tcW w:w="2531" w:type="dxa"/>
            <w:shd w:val="clear" w:color="auto" w:fill="auto"/>
            <w:tcMar>
              <w:top w:w="100" w:type="dxa"/>
              <w:left w:w="100" w:type="dxa"/>
              <w:bottom w:w="100" w:type="dxa"/>
              <w:right w:w="100" w:type="dxa"/>
            </w:tcMar>
          </w:tcPr>
          <w:p w14:paraId="70C01DBE" w14:textId="77777777" w:rsidR="00513B93" w:rsidRDefault="0077096B" w:rsidP="00802CAC">
            <w:pPr>
              <w:widowControl w:val="0"/>
              <w:spacing w:line="240" w:lineRule="auto"/>
              <w:jc w:val="center"/>
            </w:pPr>
            <w:r>
              <w:t>latitude</w:t>
            </w:r>
          </w:p>
        </w:tc>
        <w:tc>
          <w:tcPr>
            <w:tcW w:w="5778" w:type="dxa"/>
            <w:shd w:val="clear" w:color="auto" w:fill="auto"/>
            <w:tcMar>
              <w:top w:w="100" w:type="dxa"/>
              <w:left w:w="100" w:type="dxa"/>
              <w:bottom w:w="100" w:type="dxa"/>
              <w:right w:w="100" w:type="dxa"/>
            </w:tcMar>
          </w:tcPr>
          <w:p w14:paraId="1541FF88" w14:textId="77777777" w:rsidR="00513B93" w:rsidRDefault="0077096B" w:rsidP="00802CAC">
            <w:pPr>
              <w:widowControl w:val="0"/>
              <w:spacing w:line="240" w:lineRule="auto"/>
              <w:jc w:val="center"/>
            </w:pPr>
            <w:r>
              <w:t>coordinate of earthquake latitude</w:t>
            </w:r>
          </w:p>
        </w:tc>
      </w:tr>
      <w:tr w:rsidR="00513B93" w14:paraId="730B7CF7" w14:textId="77777777" w:rsidTr="00802CAC">
        <w:tc>
          <w:tcPr>
            <w:tcW w:w="2531" w:type="dxa"/>
            <w:shd w:val="clear" w:color="auto" w:fill="auto"/>
            <w:tcMar>
              <w:top w:w="100" w:type="dxa"/>
              <w:left w:w="100" w:type="dxa"/>
              <w:bottom w:w="100" w:type="dxa"/>
              <w:right w:w="100" w:type="dxa"/>
            </w:tcMar>
          </w:tcPr>
          <w:p w14:paraId="0BAF1A39" w14:textId="77777777" w:rsidR="00513B93" w:rsidRDefault="0077096B" w:rsidP="00802CAC">
            <w:pPr>
              <w:widowControl w:val="0"/>
              <w:spacing w:line="240" w:lineRule="auto"/>
              <w:jc w:val="center"/>
            </w:pPr>
            <w:r>
              <w:t>longitude</w:t>
            </w:r>
          </w:p>
        </w:tc>
        <w:tc>
          <w:tcPr>
            <w:tcW w:w="5778" w:type="dxa"/>
            <w:shd w:val="clear" w:color="auto" w:fill="auto"/>
            <w:tcMar>
              <w:top w:w="100" w:type="dxa"/>
              <w:left w:w="100" w:type="dxa"/>
              <w:bottom w:w="100" w:type="dxa"/>
              <w:right w:w="100" w:type="dxa"/>
            </w:tcMar>
          </w:tcPr>
          <w:p w14:paraId="578DB953" w14:textId="77777777" w:rsidR="00513B93" w:rsidRDefault="0077096B" w:rsidP="00802CAC">
            <w:pPr>
              <w:widowControl w:val="0"/>
              <w:spacing w:line="240" w:lineRule="auto"/>
              <w:jc w:val="center"/>
            </w:pPr>
            <w:r>
              <w:t>coordinate of earthquake longitude</w:t>
            </w:r>
          </w:p>
        </w:tc>
      </w:tr>
      <w:tr w:rsidR="00513B93" w14:paraId="4AED90F5" w14:textId="77777777" w:rsidTr="00802CAC">
        <w:tc>
          <w:tcPr>
            <w:tcW w:w="2531" w:type="dxa"/>
            <w:shd w:val="clear" w:color="auto" w:fill="auto"/>
            <w:tcMar>
              <w:top w:w="100" w:type="dxa"/>
              <w:left w:w="100" w:type="dxa"/>
              <w:bottom w:w="100" w:type="dxa"/>
              <w:right w:w="100" w:type="dxa"/>
            </w:tcMar>
          </w:tcPr>
          <w:p w14:paraId="1AC60B71" w14:textId="77777777" w:rsidR="00513B93" w:rsidRDefault="0077096B" w:rsidP="00802CAC">
            <w:pPr>
              <w:widowControl w:val="0"/>
              <w:spacing w:line="240" w:lineRule="auto"/>
              <w:jc w:val="center"/>
            </w:pPr>
            <w:r>
              <w:t>depth</w:t>
            </w:r>
          </w:p>
        </w:tc>
        <w:tc>
          <w:tcPr>
            <w:tcW w:w="5778" w:type="dxa"/>
            <w:shd w:val="clear" w:color="auto" w:fill="auto"/>
            <w:tcMar>
              <w:top w:w="100" w:type="dxa"/>
              <w:left w:w="100" w:type="dxa"/>
              <w:bottom w:w="100" w:type="dxa"/>
              <w:right w:w="100" w:type="dxa"/>
            </w:tcMar>
          </w:tcPr>
          <w:p w14:paraId="3AB19D55" w14:textId="77777777" w:rsidR="00513B93" w:rsidRDefault="0077096B" w:rsidP="00802CAC">
            <w:pPr>
              <w:widowControl w:val="0"/>
              <w:spacing w:line="240" w:lineRule="auto"/>
              <w:jc w:val="center"/>
            </w:pPr>
            <w:r>
              <w:t>earthquake focal depth</w:t>
            </w:r>
          </w:p>
        </w:tc>
      </w:tr>
      <w:tr w:rsidR="00513B93" w14:paraId="2C876240" w14:textId="77777777" w:rsidTr="00802CAC">
        <w:tc>
          <w:tcPr>
            <w:tcW w:w="2531" w:type="dxa"/>
            <w:shd w:val="clear" w:color="auto" w:fill="auto"/>
            <w:tcMar>
              <w:top w:w="100" w:type="dxa"/>
              <w:left w:w="100" w:type="dxa"/>
              <w:bottom w:w="100" w:type="dxa"/>
              <w:right w:w="100" w:type="dxa"/>
            </w:tcMar>
          </w:tcPr>
          <w:p w14:paraId="16DEE0FF" w14:textId="77777777" w:rsidR="00513B93" w:rsidRDefault="0077096B" w:rsidP="00802CAC">
            <w:pPr>
              <w:widowControl w:val="0"/>
              <w:spacing w:line="240" w:lineRule="auto"/>
              <w:jc w:val="center"/>
            </w:pPr>
            <w:r>
              <w:t>mag</w:t>
            </w:r>
          </w:p>
        </w:tc>
        <w:tc>
          <w:tcPr>
            <w:tcW w:w="5778" w:type="dxa"/>
            <w:shd w:val="clear" w:color="auto" w:fill="auto"/>
            <w:tcMar>
              <w:top w:w="100" w:type="dxa"/>
              <w:left w:w="100" w:type="dxa"/>
              <w:bottom w:w="100" w:type="dxa"/>
              <w:right w:w="100" w:type="dxa"/>
            </w:tcMar>
          </w:tcPr>
          <w:p w14:paraId="7F6A4FE1" w14:textId="77777777" w:rsidR="00513B93" w:rsidRDefault="0077096B" w:rsidP="00802CAC">
            <w:pPr>
              <w:widowControl w:val="0"/>
              <w:spacing w:line="240" w:lineRule="auto"/>
              <w:jc w:val="center"/>
            </w:pPr>
            <w:r>
              <w:t>earthquake magnitude</w:t>
            </w:r>
          </w:p>
        </w:tc>
      </w:tr>
      <w:tr w:rsidR="00513B93" w14:paraId="60B3ACAD" w14:textId="77777777" w:rsidTr="00802CAC">
        <w:tc>
          <w:tcPr>
            <w:tcW w:w="2531" w:type="dxa"/>
            <w:shd w:val="clear" w:color="auto" w:fill="auto"/>
            <w:tcMar>
              <w:top w:w="100" w:type="dxa"/>
              <w:left w:w="100" w:type="dxa"/>
              <w:bottom w:w="100" w:type="dxa"/>
              <w:right w:w="100" w:type="dxa"/>
            </w:tcMar>
          </w:tcPr>
          <w:p w14:paraId="60D1004C" w14:textId="77777777" w:rsidR="00513B93" w:rsidRDefault="0077096B" w:rsidP="00802CAC">
            <w:pPr>
              <w:widowControl w:val="0"/>
              <w:pBdr>
                <w:top w:val="nil"/>
                <w:left w:val="nil"/>
                <w:bottom w:val="nil"/>
                <w:right w:val="nil"/>
                <w:between w:val="nil"/>
              </w:pBdr>
              <w:spacing w:line="240" w:lineRule="auto"/>
              <w:jc w:val="center"/>
            </w:pPr>
            <w:r>
              <w:t>dif_lat</w:t>
            </w:r>
          </w:p>
        </w:tc>
        <w:tc>
          <w:tcPr>
            <w:tcW w:w="5778" w:type="dxa"/>
            <w:shd w:val="clear" w:color="auto" w:fill="auto"/>
            <w:tcMar>
              <w:top w:w="100" w:type="dxa"/>
              <w:left w:w="100" w:type="dxa"/>
              <w:bottom w:w="100" w:type="dxa"/>
              <w:right w:w="100" w:type="dxa"/>
            </w:tcMar>
          </w:tcPr>
          <w:p w14:paraId="4D0555A6" w14:textId="77777777" w:rsidR="00513B93" w:rsidRDefault="0077096B" w:rsidP="00802CAC">
            <w:pPr>
              <w:widowControl w:val="0"/>
              <w:pBdr>
                <w:top w:val="nil"/>
                <w:left w:val="nil"/>
                <w:bottom w:val="nil"/>
                <w:right w:val="nil"/>
                <w:between w:val="nil"/>
              </w:pBdr>
              <w:spacing w:line="240" w:lineRule="auto"/>
              <w:jc w:val="center"/>
            </w:pPr>
            <w:r>
              <w:t xml:space="preserve">difference in </w:t>
            </w:r>
            <w:r>
              <w:t>latitude</w:t>
            </w:r>
          </w:p>
        </w:tc>
      </w:tr>
      <w:tr w:rsidR="00513B93" w14:paraId="2A247AC6" w14:textId="77777777" w:rsidTr="00802CAC">
        <w:tc>
          <w:tcPr>
            <w:tcW w:w="2531" w:type="dxa"/>
            <w:shd w:val="clear" w:color="auto" w:fill="auto"/>
            <w:tcMar>
              <w:top w:w="100" w:type="dxa"/>
              <w:left w:w="100" w:type="dxa"/>
              <w:bottom w:w="100" w:type="dxa"/>
              <w:right w:w="100" w:type="dxa"/>
            </w:tcMar>
          </w:tcPr>
          <w:p w14:paraId="67F44DD9" w14:textId="77777777" w:rsidR="00513B93" w:rsidRDefault="0077096B" w:rsidP="00802CAC">
            <w:pPr>
              <w:widowControl w:val="0"/>
              <w:pBdr>
                <w:top w:val="nil"/>
                <w:left w:val="nil"/>
                <w:bottom w:val="nil"/>
                <w:right w:val="nil"/>
                <w:between w:val="nil"/>
              </w:pBdr>
              <w:spacing w:line="240" w:lineRule="auto"/>
              <w:jc w:val="center"/>
            </w:pPr>
            <w:r>
              <w:t>dif_long</w:t>
            </w:r>
          </w:p>
        </w:tc>
        <w:tc>
          <w:tcPr>
            <w:tcW w:w="5778" w:type="dxa"/>
            <w:shd w:val="clear" w:color="auto" w:fill="auto"/>
            <w:tcMar>
              <w:top w:w="100" w:type="dxa"/>
              <w:left w:w="100" w:type="dxa"/>
              <w:bottom w:w="100" w:type="dxa"/>
              <w:right w:w="100" w:type="dxa"/>
            </w:tcMar>
          </w:tcPr>
          <w:p w14:paraId="225B7858" w14:textId="77777777" w:rsidR="00513B93" w:rsidRDefault="0077096B" w:rsidP="00802CAC">
            <w:pPr>
              <w:widowControl w:val="0"/>
              <w:pBdr>
                <w:top w:val="nil"/>
                <w:left w:val="nil"/>
                <w:bottom w:val="nil"/>
                <w:right w:val="nil"/>
                <w:between w:val="nil"/>
              </w:pBdr>
              <w:spacing w:line="240" w:lineRule="auto"/>
              <w:jc w:val="center"/>
            </w:pPr>
            <w:r>
              <w:t>difference in longtitude</w:t>
            </w:r>
          </w:p>
        </w:tc>
      </w:tr>
      <w:tr w:rsidR="00513B93" w:rsidRPr="003F5CBF" w14:paraId="229BE301" w14:textId="77777777" w:rsidTr="00802CAC">
        <w:tc>
          <w:tcPr>
            <w:tcW w:w="2531" w:type="dxa"/>
            <w:shd w:val="clear" w:color="auto" w:fill="auto"/>
            <w:tcMar>
              <w:top w:w="100" w:type="dxa"/>
              <w:left w:w="100" w:type="dxa"/>
              <w:bottom w:w="100" w:type="dxa"/>
              <w:right w:w="100" w:type="dxa"/>
            </w:tcMar>
          </w:tcPr>
          <w:p w14:paraId="5486B740" w14:textId="77777777" w:rsidR="00513B93" w:rsidRDefault="0077096B" w:rsidP="00802CAC">
            <w:pPr>
              <w:widowControl w:val="0"/>
              <w:pBdr>
                <w:top w:val="nil"/>
                <w:left w:val="nil"/>
                <w:bottom w:val="nil"/>
                <w:right w:val="nil"/>
                <w:between w:val="nil"/>
              </w:pBdr>
              <w:spacing w:line="240" w:lineRule="auto"/>
              <w:jc w:val="center"/>
            </w:pPr>
            <w:r>
              <w:t>distance</w:t>
            </w:r>
          </w:p>
        </w:tc>
        <w:tc>
          <w:tcPr>
            <w:tcW w:w="5778" w:type="dxa"/>
            <w:shd w:val="clear" w:color="auto" w:fill="auto"/>
            <w:tcMar>
              <w:top w:w="100" w:type="dxa"/>
              <w:left w:w="100" w:type="dxa"/>
              <w:bottom w:w="100" w:type="dxa"/>
              <w:right w:w="100" w:type="dxa"/>
            </w:tcMar>
          </w:tcPr>
          <w:p w14:paraId="4F30EA5D" w14:textId="77777777" w:rsidR="00513B93" w:rsidRPr="00E40EC6" w:rsidRDefault="0077096B" w:rsidP="00802CAC">
            <w:pPr>
              <w:widowControl w:val="0"/>
              <w:pBdr>
                <w:top w:val="nil"/>
                <w:left w:val="nil"/>
                <w:bottom w:val="nil"/>
                <w:right w:val="nil"/>
                <w:between w:val="nil"/>
              </w:pBdr>
              <w:spacing w:line="240" w:lineRule="auto"/>
              <w:jc w:val="center"/>
              <w:rPr>
                <w:lang w:val="en-US"/>
              </w:rPr>
            </w:pPr>
            <w:r w:rsidRPr="00E40EC6">
              <w:rPr>
                <w:lang w:val="en-US"/>
              </w:rPr>
              <w:t>distance between first shock and the next(aftershock)</w:t>
            </w:r>
          </w:p>
        </w:tc>
      </w:tr>
      <w:tr w:rsidR="00513B93" w:rsidRPr="003F5CBF" w14:paraId="142EF4FE" w14:textId="77777777" w:rsidTr="00802CAC">
        <w:tc>
          <w:tcPr>
            <w:tcW w:w="2531" w:type="dxa"/>
            <w:shd w:val="clear" w:color="auto" w:fill="auto"/>
            <w:tcMar>
              <w:top w:w="100" w:type="dxa"/>
              <w:left w:w="100" w:type="dxa"/>
              <w:bottom w:w="100" w:type="dxa"/>
              <w:right w:w="100" w:type="dxa"/>
            </w:tcMar>
          </w:tcPr>
          <w:p w14:paraId="51606272" w14:textId="77777777" w:rsidR="00513B93" w:rsidRDefault="0077096B" w:rsidP="00802CAC">
            <w:pPr>
              <w:widowControl w:val="0"/>
              <w:pBdr>
                <w:top w:val="nil"/>
                <w:left w:val="nil"/>
                <w:bottom w:val="nil"/>
                <w:right w:val="nil"/>
                <w:between w:val="nil"/>
              </w:pBdr>
              <w:spacing w:line="240" w:lineRule="auto"/>
              <w:jc w:val="center"/>
            </w:pPr>
            <w:r>
              <w:t>cat_afs</w:t>
            </w:r>
          </w:p>
        </w:tc>
        <w:tc>
          <w:tcPr>
            <w:tcW w:w="5778" w:type="dxa"/>
            <w:shd w:val="clear" w:color="auto" w:fill="auto"/>
            <w:tcMar>
              <w:top w:w="100" w:type="dxa"/>
              <w:left w:w="100" w:type="dxa"/>
              <w:bottom w:w="100" w:type="dxa"/>
              <w:right w:w="100" w:type="dxa"/>
            </w:tcMar>
          </w:tcPr>
          <w:p w14:paraId="79AD9B62" w14:textId="77777777" w:rsidR="00513B93" w:rsidRPr="00E40EC6" w:rsidRDefault="0077096B" w:rsidP="00802CAC">
            <w:pPr>
              <w:widowControl w:val="0"/>
              <w:pBdr>
                <w:top w:val="nil"/>
                <w:left w:val="nil"/>
                <w:bottom w:val="nil"/>
                <w:right w:val="nil"/>
                <w:between w:val="nil"/>
              </w:pBdr>
              <w:spacing w:line="240" w:lineRule="auto"/>
              <w:jc w:val="center"/>
              <w:rPr>
                <w:lang w:val="en-US"/>
              </w:rPr>
            </w:pPr>
            <w:proofErr w:type="gramStart"/>
            <w:r w:rsidRPr="00E40EC6">
              <w:rPr>
                <w:lang w:val="en-US"/>
              </w:rPr>
              <w:t>label</w:t>
            </w:r>
            <w:proofErr w:type="gramEnd"/>
            <w:r w:rsidRPr="00E40EC6">
              <w:rPr>
                <w:lang w:val="en-US"/>
              </w:rPr>
              <w:t xml:space="preserve"> indicate whether it is an aftershock</w:t>
            </w:r>
          </w:p>
        </w:tc>
      </w:tr>
      <w:tr w:rsidR="00513B93" w:rsidRPr="003F5CBF" w14:paraId="6DE61B0F" w14:textId="77777777" w:rsidTr="00802CAC">
        <w:tc>
          <w:tcPr>
            <w:tcW w:w="2531" w:type="dxa"/>
            <w:shd w:val="clear" w:color="auto" w:fill="auto"/>
            <w:tcMar>
              <w:top w:w="100" w:type="dxa"/>
              <w:left w:w="100" w:type="dxa"/>
              <w:bottom w:w="100" w:type="dxa"/>
              <w:right w:w="100" w:type="dxa"/>
            </w:tcMar>
          </w:tcPr>
          <w:p w14:paraId="68796773" w14:textId="77777777" w:rsidR="00513B93" w:rsidRDefault="0077096B" w:rsidP="00802CAC">
            <w:pPr>
              <w:widowControl w:val="0"/>
              <w:pBdr>
                <w:top w:val="nil"/>
                <w:left w:val="nil"/>
                <w:bottom w:val="nil"/>
                <w:right w:val="nil"/>
                <w:between w:val="nil"/>
              </w:pBdr>
              <w:spacing w:line="240" w:lineRule="auto"/>
              <w:jc w:val="center"/>
            </w:pPr>
            <w:r>
              <w:t>mag main</w:t>
            </w:r>
          </w:p>
        </w:tc>
        <w:tc>
          <w:tcPr>
            <w:tcW w:w="5778" w:type="dxa"/>
            <w:shd w:val="clear" w:color="auto" w:fill="auto"/>
            <w:tcMar>
              <w:top w:w="100" w:type="dxa"/>
              <w:left w:w="100" w:type="dxa"/>
              <w:bottom w:w="100" w:type="dxa"/>
              <w:right w:w="100" w:type="dxa"/>
            </w:tcMar>
          </w:tcPr>
          <w:p w14:paraId="148282F1" w14:textId="77777777" w:rsidR="00513B93" w:rsidRPr="00E40EC6" w:rsidRDefault="0077096B" w:rsidP="00802CAC">
            <w:pPr>
              <w:widowControl w:val="0"/>
              <w:pBdr>
                <w:top w:val="nil"/>
                <w:left w:val="nil"/>
                <w:bottom w:val="nil"/>
                <w:right w:val="nil"/>
                <w:between w:val="nil"/>
              </w:pBdr>
              <w:spacing w:line="240" w:lineRule="auto"/>
              <w:jc w:val="center"/>
              <w:rPr>
                <w:lang w:val="en-US"/>
              </w:rPr>
            </w:pPr>
            <w:r w:rsidRPr="00E40EC6">
              <w:rPr>
                <w:lang w:val="en-US"/>
              </w:rPr>
              <w:t xml:space="preserve">magnitude of the main shock; if it is ‘0’, meaning this earthquake is the main </w:t>
            </w:r>
            <w:r w:rsidRPr="00E40EC6">
              <w:rPr>
                <w:lang w:val="en-US"/>
              </w:rPr>
              <w:t>shock itself</w:t>
            </w:r>
          </w:p>
        </w:tc>
      </w:tr>
      <w:tr w:rsidR="00513B93" w:rsidRPr="003F5CBF" w14:paraId="60D8F621" w14:textId="77777777" w:rsidTr="00802CAC">
        <w:tc>
          <w:tcPr>
            <w:tcW w:w="2531" w:type="dxa"/>
            <w:shd w:val="clear" w:color="auto" w:fill="auto"/>
            <w:tcMar>
              <w:top w:w="100" w:type="dxa"/>
              <w:left w:w="100" w:type="dxa"/>
              <w:bottom w:w="100" w:type="dxa"/>
              <w:right w:w="100" w:type="dxa"/>
            </w:tcMar>
          </w:tcPr>
          <w:p w14:paraId="2FA9018A" w14:textId="77777777" w:rsidR="00513B93" w:rsidRDefault="0077096B" w:rsidP="00802CAC">
            <w:pPr>
              <w:widowControl w:val="0"/>
              <w:pBdr>
                <w:top w:val="nil"/>
                <w:left w:val="nil"/>
                <w:bottom w:val="nil"/>
                <w:right w:val="nil"/>
                <w:between w:val="nil"/>
              </w:pBdr>
              <w:spacing w:line="240" w:lineRule="auto"/>
              <w:jc w:val="center"/>
            </w:pPr>
            <w:r>
              <w:t>depth_main</w:t>
            </w:r>
          </w:p>
        </w:tc>
        <w:tc>
          <w:tcPr>
            <w:tcW w:w="5778" w:type="dxa"/>
            <w:shd w:val="clear" w:color="auto" w:fill="auto"/>
            <w:tcMar>
              <w:top w:w="100" w:type="dxa"/>
              <w:left w:w="100" w:type="dxa"/>
              <w:bottom w:w="100" w:type="dxa"/>
              <w:right w:w="100" w:type="dxa"/>
            </w:tcMar>
          </w:tcPr>
          <w:p w14:paraId="01ACE4FA" w14:textId="77777777" w:rsidR="00513B93" w:rsidRPr="00E40EC6" w:rsidRDefault="0077096B" w:rsidP="00802CAC">
            <w:pPr>
              <w:widowControl w:val="0"/>
              <w:pBdr>
                <w:top w:val="nil"/>
                <w:left w:val="nil"/>
                <w:bottom w:val="nil"/>
                <w:right w:val="nil"/>
                <w:between w:val="nil"/>
              </w:pBdr>
              <w:spacing w:line="240" w:lineRule="auto"/>
              <w:jc w:val="center"/>
              <w:rPr>
                <w:lang w:val="en-US"/>
              </w:rPr>
            </w:pPr>
            <w:r w:rsidRPr="00E40EC6">
              <w:rPr>
                <w:lang w:val="en-US"/>
              </w:rPr>
              <w:t>depth of the main shock</w:t>
            </w:r>
          </w:p>
        </w:tc>
      </w:tr>
      <w:tr w:rsidR="00513B93" w:rsidRPr="003F5CBF" w14:paraId="05ADE55C" w14:textId="77777777" w:rsidTr="00802CAC">
        <w:tc>
          <w:tcPr>
            <w:tcW w:w="2531" w:type="dxa"/>
            <w:shd w:val="clear" w:color="auto" w:fill="auto"/>
            <w:tcMar>
              <w:top w:w="100" w:type="dxa"/>
              <w:left w:w="100" w:type="dxa"/>
              <w:bottom w:w="100" w:type="dxa"/>
              <w:right w:w="100" w:type="dxa"/>
            </w:tcMar>
          </w:tcPr>
          <w:p w14:paraId="7E672960" w14:textId="77777777" w:rsidR="00513B93" w:rsidRDefault="0077096B" w:rsidP="00802CAC">
            <w:pPr>
              <w:widowControl w:val="0"/>
              <w:pBdr>
                <w:top w:val="nil"/>
                <w:left w:val="nil"/>
                <w:bottom w:val="nil"/>
                <w:right w:val="nil"/>
                <w:between w:val="nil"/>
              </w:pBdr>
              <w:spacing w:line="240" w:lineRule="auto"/>
              <w:jc w:val="center"/>
            </w:pPr>
            <w:r>
              <w:lastRenderedPageBreak/>
              <w:t>mag_pre</w:t>
            </w:r>
          </w:p>
        </w:tc>
        <w:tc>
          <w:tcPr>
            <w:tcW w:w="5778" w:type="dxa"/>
            <w:shd w:val="clear" w:color="auto" w:fill="auto"/>
            <w:tcMar>
              <w:top w:w="100" w:type="dxa"/>
              <w:left w:w="100" w:type="dxa"/>
              <w:bottom w:w="100" w:type="dxa"/>
              <w:right w:w="100" w:type="dxa"/>
            </w:tcMar>
          </w:tcPr>
          <w:p w14:paraId="56AB5377" w14:textId="77777777" w:rsidR="00513B93" w:rsidRPr="00E40EC6" w:rsidRDefault="0077096B" w:rsidP="00802CAC">
            <w:pPr>
              <w:widowControl w:val="0"/>
              <w:pBdr>
                <w:top w:val="nil"/>
                <w:left w:val="nil"/>
                <w:bottom w:val="nil"/>
                <w:right w:val="nil"/>
                <w:between w:val="nil"/>
              </w:pBdr>
              <w:spacing w:line="240" w:lineRule="auto"/>
              <w:jc w:val="center"/>
              <w:rPr>
                <w:lang w:val="en-US"/>
              </w:rPr>
            </w:pPr>
            <w:r w:rsidRPr="00E40EC6">
              <w:rPr>
                <w:lang w:val="en-US"/>
              </w:rPr>
              <w:t>magnitude of the previous shock</w:t>
            </w:r>
          </w:p>
        </w:tc>
      </w:tr>
      <w:tr w:rsidR="00513B93" w:rsidRPr="003F5CBF" w14:paraId="2B766364" w14:textId="77777777" w:rsidTr="00802CAC">
        <w:tc>
          <w:tcPr>
            <w:tcW w:w="2531" w:type="dxa"/>
            <w:shd w:val="clear" w:color="auto" w:fill="auto"/>
            <w:tcMar>
              <w:top w:w="100" w:type="dxa"/>
              <w:left w:w="100" w:type="dxa"/>
              <w:bottom w:w="100" w:type="dxa"/>
              <w:right w:w="100" w:type="dxa"/>
            </w:tcMar>
          </w:tcPr>
          <w:p w14:paraId="7B44A7D3" w14:textId="77777777" w:rsidR="00513B93" w:rsidRDefault="0077096B" w:rsidP="00802CAC">
            <w:pPr>
              <w:widowControl w:val="0"/>
              <w:pBdr>
                <w:top w:val="nil"/>
                <w:left w:val="nil"/>
                <w:bottom w:val="nil"/>
                <w:right w:val="nil"/>
                <w:between w:val="nil"/>
              </w:pBdr>
              <w:spacing w:line="240" w:lineRule="auto"/>
              <w:jc w:val="center"/>
            </w:pPr>
            <w:r>
              <w:t>depth_pre</w:t>
            </w:r>
          </w:p>
        </w:tc>
        <w:tc>
          <w:tcPr>
            <w:tcW w:w="5778" w:type="dxa"/>
            <w:shd w:val="clear" w:color="auto" w:fill="auto"/>
            <w:tcMar>
              <w:top w:w="100" w:type="dxa"/>
              <w:left w:w="100" w:type="dxa"/>
              <w:bottom w:w="100" w:type="dxa"/>
              <w:right w:w="100" w:type="dxa"/>
            </w:tcMar>
          </w:tcPr>
          <w:p w14:paraId="13E74CB4" w14:textId="77777777" w:rsidR="00513B93" w:rsidRPr="00E40EC6" w:rsidRDefault="0077096B" w:rsidP="00802CAC">
            <w:pPr>
              <w:widowControl w:val="0"/>
              <w:pBdr>
                <w:top w:val="nil"/>
                <w:left w:val="nil"/>
                <w:bottom w:val="nil"/>
                <w:right w:val="nil"/>
                <w:between w:val="nil"/>
              </w:pBdr>
              <w:spacing w:line="240" w:lineRule="auto"/>
              <w:jc w:val="center"/>
              <w:rPr>
                <w:lang w:val="en-US"/>
              </w:rPr>
            </w:pPr>
            <w:r w:rsidRPr="00E40EC6">
              <w:rPr>
                <w:lang w:val="en-US"/>
              </w:rPr>
              <w:t>depth of the previous shock</w:t>
            </w:r>
          </w:p>
        </w:tc>
      </w:tr>
      <w:tr w:rsidR="00513B93" w14:paraId="1EEAFFCB" w14:textId="77777777" w:rsidTr="00802CAC">
        <w:tc>
          <w:tcPr>
            <w:tcW w:w="2531" w:type="dxa"/>
            <w:shd w:val="clear" w:color="auto" w:fill="auto"/>
            <w:tcMar>
              <w:top w:w="100" w:type="dxa"/>
              <w:left w:w="100" w:type="dxa"/>
              <w:bottom w:w="100" w:type="dxa"/>
              <w:right w:w="100" w:type="dxa"/>
            </w:tcMar>
          </w:tcPr>
          <w:p w14:paraId="77CFD089" w14:textId="77777777" w:rsidR="00513B93" w:rsidRDefault="0077096B" w:rsidP="00802CAC">
            <w:pPr>
              <w:widowControl w:val="0"/>
              <w:pBdr>
                <w:top w:val="nil"/>
                <w:left w:val="nil"/>
                <w:bottom w:val="nil"/>
                <w:right w:val="nil"/>
                <w:between w:val="nil"/>
              </w:pBdr>
              <w:spacing w:line="240" w:lineRule="auto"/>
              <w:jc w:val="center"/>
            </w:pPr>
            <w:r>
              <w:t>target</w:t>
            </w:r>
          </w:p>
        </w:tc>
        <w:tc>
          <w:tcPr>
            <w:tcW w:w="5778" w:type="dxa"/>
            <w:shd w:val="clear" w:color="auto" w:fill="auto"/>
            <w:tcMar>
              <w:top w:w="100" w:type="dxa"/>
              <w:left w:w="100" w:type="dxa"/>
              <w:bottom w:w="100" w:type="dxa"/>
              <w:right w:w="100" w:type="dxa"/>
            </w:tcMar>
          </w:tcPr>
          <w:p w14:paraId="7A801678" w14:textId="77777777" w:rsidR="00513B93" w:rsidRDefault="0077096B" w:rsidP="00802CAC">
            <w:pPr>
              <w:widowControl w:val="0"/>
              <w:pBdr>
                <w:top w:val="nil"/>
                <w:left w:val="nil"/>
                <w:bottom w:val="nil"/>
                <w:right w:val="nil"/>
                <w:between w:val="nil"/>
              </w:pBdr>
              <w:spacing w:line="240" w:lineRule="auto"/>
              <w:jc w:val="center"/>
            </w:pPr>
            <w:r>
              <w:t>magnitude of aftershock</w:t>
            </w:r>
          </w:p>
        </w:tc>
      </w:tr>
      <w:tr w:rsidR="00513B93" w14:paraId="6D2EF6B2" w14:textId="77777777" w:rsidTr="00802CAC">
        <w:tc>
          <w:tcPr>
            <w:tcW w:w="2531" w:type="dxa"/>
            <w:shd w:val="clear" w:color="auto" w:fill="auto"/>
            <w:tcMar>
              <w:top w:w="100" w:type="dxa"/>
              <w:left w:w="100" w:type="dxa"/>
              <w:bottom w:w="100" w:type="dxa"/>
              <w:right w:w="100" w:type="dxa"/>
            </w:tcMar>
          </w:tcPr>
          <w:p w14:paraId="3863CE83" w14:textId="77777777" w:rsidR="00513B93" w:rsidRDefault="0077096B" w:rsidP="00802CAC">
            <w:pPr>
              <w:widowControl w:val="0"/>
              <w:pBdr>
                <w:top w:val="nil"/>
                <w:left w:val="nil"/>
                <w:bottom w:val="nil"/>
                <w:right w:val="nil"/>
                <w:between w:val="nil"/>
              </w:pBdr>
              <w:spacing w:line="240" w:lineRule="auto"/>
              <w:jc w:val="center"/>
            </w:pPr>
            <w:r>
              <w:t>longitude_label</w:t>
            </w:r>
          </w:p>
        </w:tc>
        <w:tc>
          <w:tcPr>
            <w:tcW w:w="5778" w:type="dxa"/>
            <w:shd w:val="clear" w:color="auto" w:fill="auto"/>
            <w:tcMar>
              <w:top w:w="100" w:type="dxa"/>
              <w:left w:w="100" w:type="dxa"/>
              <w:bottom w:w="100" w:type="dxa"/>
              <w:right w:w="100" w:type="dxa"/>
            </w:tcMar>
          </w:tcPr>
          <w:p w14:paraId="67F6412B" w14:textId="77777777" w:rsidR="00513B93" w:rsidRDefault="0077096B" w:rsidP="00802CAC">
            <w:pPr>
              <w:widowControl w:val="0"/>
              <w:pBdr>
                <w:top w:val="nil"/>
                <w:left w:val="nil"/>
                <w:bottom w:val="nil"/>
                <w:right w:val="nil"/>
                <w:between w:val="nil"/>
              </w:pBdr>
              <w:spacing w:line="240" w:lineRule="auto"/>
              <w:jc w:val="center"/>
            </w:pPr>
            <w:r>
              <w:t>binned label of longitude</w:t>
            </w:r>
          </w:p>
        </w:tc>
      </w:tr>
      <w:tr w:rsidR="00513B93" w14:paraId="31997C6F" w14:textId="77777777" w:rsidTr="00802CAC">
        <w:tc>
          <w:tcPr>
            <w:tcW w:w="2531" w:type="dxa"/>
            <w:shd w:val="clear" w:color="auto" w:fill="auto"/>
            <w:tcMar>
              <w:top w:w="100" w:type="dxa"/>
              <w:left w:w="100" w:type="dxa"/>
              <w:bottom w:w="100" w:type="dxa"/>
              <w:right w:w="100" w:type="dxa"/>
            </w:tcMar>
          </w:tcPr>
          <w:p w14:paraId="3DBAEFF8" w14:textId="77777777" w:rsidR="00513B93" w:rsidRDefault="0077096B" w:rsidP="00802CAC">
            <w:pPr>
              <w:widowControl w:val="0"/>
              <w:pBdr>
                <w:top w:val="nil"/>
                <w:left w:val="nil"/>
                <w:bottom w:val="nil"/>
                <w:right w:val="nil"/>
                <w:between w:val="nil"/>
              </w:pBdr>
              <w:spacing w:line="240" w:lineRule="auto"/>
              <w:jc w:val="center"/>
            </w:pPr>
            <w:r>
              <w:t>latitude_label</w:t>
            </w:r>
          </w:p>
        </w:tc>
        <w:tc>
          <w:tcPr>
            <w:tcW w:w="5778" w:type="dxa"/>
            <w:shd w:val="clear" w:color="auto" w:fill="auto"/>
            <w:tcMar>
              <w:top w:w="100" w:type="dxa"/>
              <w:left w:w="100" w:type="dxa"/>
              <w:bottom w:w="100" w:type="dxa"/>
              <w:right w:w="100" w:type="dxa"/>
            </w:tcMar>
          </w:tcPr>
          <w:p w14:paraId="4794C6C0" w14:textId="77777777" w:rsidR="00513B93" w:rsidRDefault="0077096B" w:rsidP="00802CAC">
            <w:pPr>
              <w:widowControl w:val="0"/>
              <w:pBdr>
                <w:top w:val="nil"/>
                <w:left w:val="nil"/>
                <w:bottom w:val="nil"/>
                <w:right w:val="nil"/>
                <w:between w:val="nil"/>
              </w:pBdr>
              <w:spacing w:line="240" w:lineRule="auto"/>
              <w:jc w:val="center"/>
            </w:pPr>
            <w:r>
              <w:t>binned label of latitude</w:t>
            </w:r>
          </w:p>
        </w:tc>
      </w:tr>
    </w:tbl>
    <w:p w14:paraId="68476924" w14:textId="77777777" w:rsidR="00513B93" w:rsidRDefault="00513B93">
      <w:pPr>
        <w:ind w:left="720"/>
      </w:pPr>
    </w:p>
    <w:sectPr w:rsidR="00513B93" w:rsidSect="00ED4BC2">
      <w:footerReference w:type="default" r:id="rId16"/>
      <w:pgSz w:w="11909" w:h="16834"/>
      <w:pgMar w:top="1440" w:right="1080" w:bottom="1440" w:left="1080" w:header="720" w:footer="720"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71F40F" w14:textId="77777777" w:rsidR="00ED4BC2" w:rsidRDefault="00ED4BC2" w:rsidP="0011454D">
      <w:pPr>
        <w:spacing w:line="240" w:lineRule="auto"/>
      </w:pPr>
      <w:r>
        <w:separator/>
      </w:r>
    </w:p>
  </w:endnote>
  <w:endnote w:type="continuationSeparator" w:id="0">
    <w:p w14:paraId="0AF87ED3" w14:textId="77777777" w:rsidR="00ED4BC2" w:rsidRDefault="00ED4BC2" w:rsidP="001145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b/>
        <w:bCs/>
        <w:sz w:val="18"/>
        <w:szCs w:val="18"/>
      </w:rPr>
      <w:id w:val="521596001"/>
      <w:docPartObj>
        <w:docPartGallery w:val="Page Numbers (Bottom of Page)"/>
        <w:docPartUnique/>
      </w:docPartObj>
    </w:sdtPr>
    <w:sdtEndPr>
      <w:rPr>
        <w:noProof/>
      </w:rPr>
    </w:sdtEndPr>
    <w:sdtContent>
      <w:p w14:paraId="3A50C8FF" w14:textId="1E8C91BE" w:rsidR="0011454D" w:rsidRPr="0011454D" w:rsidRDefault="0011454D">
        <w:pPr>
          <w:pStyle w:val="Footer"/>
          <w:jc w:val="right"/>
          <w:rPr>
            <w:b/>
            <w:bCs/>
            <w:sz w:val="18"/>
            <w:szCs w:val="18"/>
          </w:rPr>
        </w:pPr>
        <w:r w:rsidRPr="0011454D">
          <w:rPr>
            <w:rFonts w:hint="eastAsia"/>
            <w:b/>
            <w:bCs/>
            <w:sz w:val="18"/>
            <w:szCs w:val="18"/>
          </w:rPr>
          <w:t xml:space="preserve">Page </w:t>
        </w:r>
        <w:r w:rsidRPr="0011454D">
          <w:rPr>
            <w:b/>
            <w:bCs/>
            <w:sz w:val="18"/>
            <w:szCs w:val="18"/>
          </w:rPr>
          <w:fldChar w:fldCharType="begin"/>
        </w:r>
        <w:r w:rsidRPr="0011454D">
          <w:rPr>
            <w:b/>
            <w:bCs/>
            <w:sz w:val="18"/>
            <w:szCs w:val="18"/>
          </w:rPr>
          <w:instrText xml:space="preserve"> PAGE   \* MERGEFORMAT </w:instrText>
        </w:r>
        <w:r w:rsidRPr="0011454D">
          <w:rPr>
            <w:b/>
            <w:bCs/>
            <w:sz w:val="18"/>
            <w:szCs w:val="18"/>
          </w:rPr>
          <w:fldChar w:fldCharType="separate"/>
        </w:r>
        <w:r w:rsidRPr="0011454D">
          <w:rPr>
            <w:b/>
            <w:bCs/>
            <w:noProof/>
            <w:sz w:val="18"/>
            <w:szCs w:val="18"/>
          </w:rPr>
          <w:t>2</w:t>
        </w:r>
        <w:r w:rsidRPr="0011454D">
          <w:rPr>
            <w:b/>
            <w:bCs/>
            <w:noProof/>
            <w:sz w:val="18"/>
            <w:szCs w:val="18"/>
          </w:rPr>
          <w:fldChar w:fldCharType="end"/>
        </w:r>
      </w:p>
    </w:sdtContent>
  </w:sdt>
  <w:p w14:paraId="401E6BD0" w14:textId="77777777" w:rsidR="0011454D" w:rsidRPr="0011454D" w:rsidRDefault="0011454D">
    <w:pPr>
      <w:pStyle w:val="Footer"/>
      <w:rPr>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DBA37C" w14:textId="77777777" w:rsidR="00ED4BC2" w:rsidRDefault="00ED4BC2" w:rsidP="0011454D">
      <w:pPr>
        <w:spacing w:line="240" w:lineRule="auto"/>
      </w:pPr>
      <w:r>
        <w:separator/>
      </w:r>
    </w:p>
  </w:footnote>
  <w:footnote w:type="continuationSeparator" w:id="0">
    <w:p w14:paraId="1A765827" w14:textId="77777777" w:rsidR="00ED4BC2" w:rsidRDefault="00ED4BC2" w:rsidP="001145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F79C1"/>
    <w:multiLevelType w:val="multilevel"/>
    <w:tmpl w:val="567C6DB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3BD47A3"/>
    <w:multiLevelType w:val="multilevel"/>
    <w:tmpl w:val="F336F5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3155185"/>
    <w:multiLevelType w:val="hybridMultilevel"/>
    <w:tmpl w:val="168680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66ED70C3"/>
    <w:multiLevelType w:val="hybridMultilevel"/>
    <w:tmpl w:val="0AB40BDC"/>
    <w:lvl w:ilvl="0" w:tplc="F41EC4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32608320">
    <w:abstractNumId w:val="1"/>
  </w:num>
  <w:num w:numId="2" w16cid:durableId="382798182">
    <w:abstractNumId w:val="0"/>
  </w:num>
  <w:num w:numId="3" w16cid:durableId="1007563070">
    <w:abstractNumId w:val="2"/>
  </w:num>
  <w:num w:numId="4" w16cid:durableId="19567845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3B93"/>
    <w:rsid w:val="00022CF7"/>
    <w:rsid w:val="000336FF"/>
    <w:rsid w:val="00081A15"/>
    <w:rsid w:val="000907D0"/>
    <w:rsid w:val="000B09B3"/>
    <w:rsid w:val="000B59B5"/>
    <w:rsid w:val="0011454D"/>
    <w:rsid w:val="00136DF3"/>
    <w:rsid w:val="00262D8E"/>
    <w:rsid w:val="00296762"/>
    <w:rsid w:val="00324A8E"/>
    <w:rsid w:val="00345D2E"/>
    <w:rsid w:val="003F5CBF"/>
    <w:rsid w:val="004F553D"/>
    <w:rsid w:val="00506194"/>
    <w:rsid w:val="00511E7B"/>
    <w:rsid w:val="00513B93"/>
    <w:rsid w:val="00553B3C"/>
    <w:rsid w:val="005842EC"/>
    <w:rsid w:val="006066C5"/>
    <w:rsid w:val="00650DF5"/>
    <w:rsid w:val="006C646F"/>
    <w:rsid w:val="006D7FE6"/>
    <w:rsid w:val="00747388"/>
    <w:rsid w:val="0077096B"/>
    <w:rsid w:val="007A4C6F"/>
    <w:rsid w:val="007C2057"/>
    <w:rsid w:val="00802CAC"/>
    <w:rsid w:val="008149F8"/>
    <w:rsid w:val="00870791"/>
    <w:rsid w:val="009631A0"/>
    <w:rsid w:val="009941E7"/>
    <w:rsid w:val="00A97E8D"/>
    <w:rsid w:val="00B04BB7"/>
    <w:rsid w:val="00B70845"/>
    <w:rsid w:val="00BF3F2B"/>
    <w:rsid w:val="00C14029"/>
    <w:rsid w:val="00C4374C"/>
    <w:rsid w:val="00CD7FAC"/>
    <w:rsid w:val="00D32762"/>
    <w:rsid w:val="00D65077"/>
    <w:rsid w:val="00E40EC6"/>
    <w:rsid w:val="00E73B79"/>
    <w:rsid w:val="00E8778A"/>
    <w:rsid w:val="00ED4B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00A5B3"/>
  <w15:docId w15:val="{23B4964D-7BF0-4C8B-AE15-D25AEB21D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z w:val="22"/>
        <w:szCs w:val="22"/>
        <w:lang w:val="zh-C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54D"/>
    <w:rPr>
      <w:sz w:val="20"/>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E40EC6"/>
    <w:pPr>
      <w:spacing w:line="240" w:lineRule="auto"/>
    </w:pPr>
  </w:style>
  <w:style w:type="paragraph" w:styleId="ListParagraph">
    <w:name w:val="List Paragraph"/>
    <w:basedOn w:val="Normal"/>
    <w:uiPriority w:val="34"/>
    <w:qFormat/>
    <w:rsid w:val="00296762"/>
    <w:pPr>
      <w:ind w:left="720"/>
      <w:contextualSpacing/>
    </w:pPr>
  </w:style>
  <w:style w:type="paragraph" w:customStyle="1" w:styleId="71e7dc79-1ff7-45e8-997d-0ebda3762b91">
    <w:name w:val="71e7dc79-1ff7-45e8-997d-0ebda3762b91"/>
    <w:basedOn w:val="Heading2"/>
    <w:next w:val="acbfdd8b-e11b-4d36-88ff-6049b138f862"/>
    <w:link w:val="71e7dc79-1ff7-45e8-997d-0ebda3762b91Char"/>
    <w:rsid w:val="00506194"/>
    <w:pPr>
      <w:spacing w:before="0" w:after="0" w:line="288" w:lineRule="auto"/>
    </w:pPr>
    <w:rPr>
      <w:rFonts w:ascii="微软雅黑" w:eastAsia="微软雅黑" w:hAnsi="微软雅黑"/>
      <w:b/>
      <w:color w:val="000000"/>
      <w:sz w:val="28"/>
      <w:lang w:val="en-US"/>
    </w:rPr>
  </w:style>
  <w:style w:type="character" w:customStyle="1" w:styleId="Heading2Char">
    <w:name w:val="Heading 2 Char"/>
    <w:basedOn w:val="DefaultParagraphFont"/>
    <w:link w:val="Heading2"/>
    <w:uiPriority w:val="9"/>
    <w:rsid w:val="00506194"/>
    <w:rPr>
      <w:sz w:val="32"/>
      <w:szCs w:val="32"/>
    </w:rPr>
  </w:style>
  <w:style w:type="character" w:customStyle="1" w:styleId="71e7dc79-1ff7-45e8-997d-0ebda3762b91Char">
    <w:name w:val="71e7dc79-1ff7-45e8-997d-0ebda3762b91 Char"/>
    <w:basedOn w:val="Heading2Char"/>
    <w:link w:val="71e7dc79-1ff7-45e8-997d-0ebda3762b91"/>
    <w:rsid w:val="00506194"/>
    <w:rPr>
      <w:rFonts w:ascii="微软雅黑" w:eastAsia="微软雅黑" w:hAnsi="微软雅黑"/>
      <w:b/>
      <w:color w:val="000000"/>
      <w:sz w:val="28"/>
      <w:szCs w:val="32"/>
      <w:lang w:val="en-US"/>
    </w:rPr>
  </w:style>
  <w:style w:type="paragraph" w:customStyle="1" w:styleId="acbfdd8b-e11b-4d36-88ff-6049b138f862">
    <w:name w:val="acbfdd8b-e11b-4d36-88ff-6049b138f862"/>
    <w:basedOn w:val="BodyText"/>
    <w:link w:val="acbfdd8b-e11b-4d36-88ff-6049b138f862Char"/>
    <w:rsid w:val="00506194"/>
    <w:pPr>
      <w:spacing w:after="0" w:line="288" w:lineRule="auto"/>
    </w:pPr>
    <w:rPr>
      <w:rFonts w:ascii="微软雅黑" w:eastAsia="微软雅黑" w:hAnsi="微软雅黑"/>
      <w:color w:val="000000"/>
      <w:szCs w:val="32"/>
      <w:lang w:val="en-US"/>
    </w:rPr>
  </w:style>
  <w:style w:type="character" w:customStyle="1" w:styleId="acbfdd8b-e11b-4d36-88ff-6049b138f862Char">
    <w:name w:val="acbfdd8b-e11b-4d36-88ff-6049b138f862 Char"/>
    <w:basedOn w:val="Heading2Char"/>
    <w:link w:val="acbfdd8b-e11b-4d36-88ff-6049b138f862"/>
    <w:rsid w:val="00506194"/>
    <w:rPr>
      <w:rFonts w:ascii="微软雅黑" w:eastAsia="微软雅黑" w:hAnsi="微软雅黑"/>
      <w:color w:val="000000"/>
      <w:sz w:val="32"/>
      <w:szCs w:val="32"/>
      <w:lang w:val="en-US"/>
    </w:rPr>
  </w:style>
  <w:style w:type="paragraph" w:styleId="BodyText">
    <w:name w:val="Body Text"/>
    <w:basedOn w:val="Normal"/>
    <w:link w:val="BodyTextChar"/>
    <w:uiPriority w:val="99"/>
    <w:semiHidden/>
    <w:unhideWhenUsed/>
    <w:rsid w:val="00506194"/>
    <w:pPr>
      <w:spacing w:after="120"/>
    </w:pPr>
  </w:style>
  <w:style w:type="character" w:customStyle="1" w:styleId="BodyTextChar">
    <w:name w:val="Body Text Char"/>
    <w:basedOn w:val="DefaultParagraphFont"/>
    <w:link w:val="BodyText"/>
    <w:uiPriority w:val="99"/>
    <w:semiHidden/>
    <w:rsid w:val="00506194"/>
  </w:style>
  <w:style w:type="paragraph" w:customStyle="1" w:styleId="21bc9c4b-6a32-43e5-beaa-fd2d792c5735">
    <w:name w:val="21bc9c4b-6a32-43e5-beaa-fd2d792c5735"/>
    <w:basedOn w:val="Heading1"/>
    <w:next w:val="acbfdd8b-e11b-4d36-88ff-6049b138f862"/>
    <w:link w:val="21bc9c4b-6a32-43e5-beaa-fd2d792c5735Char"/>
    <w:rsid w:val="00506194"/>
    <w:pPr>
      <w:spacing w:before="0" w:after="0" w:line="288" w:lineRule="auto"/>
    </w:pPr>
    <w:rPr>
      <w:rFonts w:ascii="微软雅黑" w:eastAsia="微软雅黑" w:hAnsi="微软雅黑"/>
      <w:b/>
      <w:color w:val="000000"/>
      <w:sz w:val="32"/>
      <w:lang w:val="en-US"/>
    </w:rPr>
  </w:style>
  <w:style w:type="character" w:customStyle="1" w:styleId="Heading1Char">
    <w:name w:val="Heading 1 Char"/>
    <w:basedOn w:val="DefaultParagraphFont"/>
    <w:link w:val="Heading1"/>
    <w:uiPriority w:val="9"/>
    <w:rsid w:val="00506194"/>
    <w:rPr>
      <w:sz w:val="40"/>
      <w:szCs w:val="40"/>
    </w:rPr>
  </w:style>
  <w:style w:type="character" w:customStyle="1" w:styleId="21bc9c4b-6a32-43e5-beaa-fd2d792c5735Char">
    <w:name w:val="21bc9c4b-6a32-43e5-beaa-fd2d792c5735 Char"/>
    <w:basedOn w:val="Heading1Char"/>
    <w:link w:val="21bc9c4b-6a32-43e5-beaa-fd2d792c5735"/>
    <w:rsid w:val="00506194"/>
    <w:rPr>
      <w:rFonts w:ascii="微软雅黑" w:eastAsia="微软雅黑" w:hAnsi="微软雅黑"/>
      <w:b/>
      <w:color w:val="000000"/>
      <w:sz w:val="32"/>
      <w:szCs w:val="40"/>
      <w:lang w:val="en-US"/>
    </w:rPr>
  </w:style>
  <w:style w:type="paragraph" w:customStyle="1" w:styleId="b63ee27f-4cf3-414c-9275-d88e3f90795e">
    <w:name w:val="b63ee27f-4cf3-414c-9275-d88e3f90795e"/>
    <w:basedOn w:val="Heading3"/>
    <w:next w:val="acbfdd8b-e11b-4d36-88ff-6049b138f862"/>
    <w:link w:val="b63ee27f-4cf3-414c-9275-d88e3f90795eChar"/>
    <w:rsid w:val="00506194"/>
    <w:pPr>
      <w:spacing w:before="0" w:after="0" w:line="288" w:lineRule="auto"/>
      <w:ind w:left="720"/>
    </w:pPr>
    <w:rPr>
      <w:rFonts w:ascii="微软雅黑" w:eastAsia="微软雅黑" w:hAnsi="微软雅黑"/>
      <w:b/>
      <w:color w:val="000000"/>
      <w:sz w:val="26"/>
      <w:lang w:val="en-US"/>
    </w:rPr>
  </w:style>
  <w:style w:type="character" w:customStyle="1" w:styleId="b63ee27f-4cf3-414c-9275-d88e3f90795eChar">
    <w:name w:val="b63ee27f-4cf3-414c-9275-d88e3f90795e Char"/>
    <w:basedOn w:val="DefaultParagraphFont"/>
    <w:link w:val="b63ee27f-4cf3-414c-9275-d88e3f90795e"/>
    <w:rsid w:val="00506194"/>
    <w:rPr>
      <w:rFonts w:ascii="微软雅黑" w:eastAsia="微软雅黑" w:hAnsi="微软雅黑"/>
      <w:b/>
      <w:color w:val="000000"/>
      <w:sz w:val="26"/>
      <w:szCs w:val="28"/>
      <w:lang w:val="en-US"/>
    </w:rPr>
  </w:style>
  <w:style w:type="paragraph" w:customStyle="1" w:styleId="566ba9ff-a5b0-4b6f-bbdf-c3ab41993fc2">
    <w:name w:val="566ba9ff-a5b0-4b6f-bbdf-c3ab41993fc2"/>
    <w:basedOn w:val="Heading4"/>
    <w:next w:val="acbfdd8b-e11b-4d36-88ff-6049b138f862"/>
    <w:link w:val="566ba9ff-a5b0-4b6f-bbdf-c3ab41993fc2Char"/>
    <w:rsid w:val="00506194"/>
    <w:pPr>
      <w:spacing w:before="0" w:after="0" w:line="288" w:lineRule="auto"/>
    </w:pPr>
    <w:rPr>
      <w:rFonts w:ascii="微软雅黑" w:eastAsia="微软雅黑" w:hAnsi="微软雅黑"/>
      <w:b/>
      <w:color w:val="000000"/>
      <w:lang w:val="en-US"/>
    </w:rPr>
  </w:style>
  <w:style w:type="character" w:customStyle="1" w:styleId="566ba9ff-a5b0-4b6f-bbdf-c3ab41993fc2Char">
    <w:name w:val="566ba9ff-a5b0-4b6f-bbdf-c3ab41993fc2 Char"/>
    <w:basedOn w:val="b63ee27f-4cf3-414c-9275-d88e3f90795eChar"/>
    <w:link w:val="566ba9ff-a5b0-4b6f-bbdf-c3ab41993fc2"/>
    <w:rsid w:val="00506194"/>
    <w:rPr>
      <w:rFonts w:ascii="微软雅黑" w:eastAsia="微软雅黑" w:hAnsi="微软雅黑"/>
      <w:b/>
      <w:color w:val="000000"/>
      <w:sz w:val="24"/>
      <w:szCs w:val="24"/>
      <w:lang w:val="en-US"/>
    </w:rPr>
  </w:style>
  <w:style w:type="paragraph" w:styleId="Caption">
    <w:name w:val="caption"/>
    <w:basedOn w:val="Normal"/>
    <w:next w:val="Normal"/>
    <w:uiPriority w:val="35"/>
    <w:unhideWhenUsed/>
    <w:qFormat/>
    <w:rsid w:val="0011454D"/>
    <w:pPr>
      <w:spacing w:after="200" w:line="240" w:lineRule="auto"/>
    </w:pPr>
    <w:rPr>
      <w:i/>
      <w:iCs/>
      <w:color w:val="1F497D" w:themeColor="text2"/>
      <w:sz w:val="18"/>
      <w:szCs w:val="18"/>
    </w:rPr>
  </w:style>
  <w:style w:type="paragraph" w:styleId="Header">
    <w:name w:val="header"/>
    <w:basedOn w:val="Normal"/>
    <w:link w:val="HeaderChar"/>
    <w:uiPriority w:val="99"/>
    <w:unhideWhenUsed/>
    <w:rsid w:val="0011454D"/>
    <w:pPr>
      <w:tabs>
        <w:tab w:val="center" w:pos="4320"/>
        <w:tab w:val="right" w:pos="8640"/>
      </w:tabs>
      <w:spacing w:line="240" w:lineRule="auto"/>
    </w:pPr>
  </w:style>
  <w:style w:type="character" w:customStyle="1" w:styleId="HeaderChar">
    <w:name w:val="Header Char"/>
    <w:basedOn w:val="DefaultParagraphFont"/>
    <w:link w:val="Header"/>
    <w:uiPriority w:val="99"/>
    <w:rsid w:val="0011454D"/>
  </w:style>
  <w:style w:type="paragraph" w:styleId="Footer">
    <w:name w:val="footer"/>
    <w:basedOn w:val="Normal"/>
    <w:link w:val="FooterChar"/>
    <w:uiPriority w:val="99"/>
    <w:unhideWhenUsed/>
    <w:rsid w:val="0011454D"/>
    <w:pPr>
      <w:tabs>
        <w:tab w:val="center" w:pos="4320"/>
        <w:tab w:val="right" w:pos="8640"/>
      </w:tabs>
      <w:spacing w:line="240" w:lineRule="auto"/>
    </w:pPr>
  </w:style>
  <w:style w:type="character" w:customStyle="1" w:styleId="FooterChar">
    <w:name w:val="Footer Char"/>
    <w:basedOn w:val="DefaultParagraphFont"/>
    <w:link w:val="Footer"/>
    <w:uiPriority w:val="99"/>
    <w:rsid w:val="0011454D"/>
  </w:style>
  <w:style w:type="character" w:styleId="PlaceholderText">
    <w:name w:val="Placeholder Text"/>
    <w:basedOn w:val="DefaultParagraphFont"/>
    <w:uiPriority w:val="99"/>
    <w:semiHidden/>
    <w:rsid w:val="006C646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69422084347664D8CE00EC4BC6B270B" ma:contentTypeVersion="4" ma:contentTypeDescription="Create a new document." ma:contentTypeScope="" ma:versionID="4ce7872c220fe2749adb057410a43822">
  <xsd:schema xmlns:xsd="http://www.w3.org/2001/XMLSchema" xmlns:xs="http://www.w3.org/2001/XMLSchema" xmlns:p="http://schemas.microsoft.com/office/2006/metadata/properties" xmlns:ns2="fee25dc7-6a8c-41fe-a002-50b813142e70" targetNamespace="http://schemas.microsoft.com/office/2006/metadata/properties" ma:root="true" ma:fieldsID="4be7998ba9f5ec1184b4991d3c54f265" ns2:_="">
    <xsd:import namespace="fee25dc7-6a8c-41fe-a002-50b813142e7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e25dc7-6a8c-41fe-a002-50b813142e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12FFC41-574D-4377-A0DA-54D5729FD3EC}">
  <ds:schemaRefs>
    <ds:schemaRef ds:uri="http://schemas.microsoft.com/sharepoint/v3/contenttype/forms"/>
  </ds:schemaRefs>
</ds:datastoreItem>
</file>

<file path=customXml/itemProps2.xml><?xml version="1.0" encoding="utf-8"?>
<ds:datastoreItem xmlns:ds="http://schemas.openxmlformats.org/officeDocument/2006/customXml" ds:itemID="{54F5F0C4-7F22-4687-BB63-6DFB4C24C3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e25dc7-6a8c-41fe-a002-50b813142e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3ACC0E-ABDD-4091-8E0E-CFEB7109BD29}">
  <ds:schemaRefs>
    <ds:schemaRef ds:uri="http://www.w3.org/XML/1998/namespace"/>
    <ds:schemaRef ds:uri="http://schemas.microsoft.com/office/2006/metadata/properties"/>
    <ds:schemaRef ds:uri="http://schemas.microsoft.com/office/infopath/2007/PartnerControls"/>
    <ds:schemaRef ds:uri="http://schemas.openxmlformats.org/package/2006/metadata/core-properties"/>
    <ds:schemaRef ds:uri="http://schemas.microsoft.com/office/2006/documentManagement/types"/>
    <ds:schemaRef ds:uri="fee25dc7-6a8c-41fe-a002-50b813142e70"/>
    <ds:schemaRef ds:uri="http://purl.org/dc/dcmitype/"/>
    <ds:schemaRef ds:uri="http://purl.org/dc/terms/"/>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10</Pages>
  <Words>3387</Words>
  <Characters>19308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HAN Guanghui</cp:lastModifiedBy>
  <cp:revision>41</cp:revision>
  <dcterms:created xsi:type="dcterms:W3CDTF">2024-04-01T12:33:00Z</dcterms:created>
  <dcterms:modified xsi:type="dcterms:W3CDTF">2024-04-01T13:55:00Z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0x010100869422084347664D8CE00EC4BC6B270B</vt:lpwstr>
  </property>
</Properties>
</file>