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z w:val="28"/>
          <w:szCs w:val="28"/>
          <w:lang w:val="pt-PT"/>
        </w:rPr>
      </w:pPr>
      <w:r>
        <w:rPr>
          <w:rFonts w:hint="default" w:ascii="Arial" w:hAnsi="Arial" w:cs="Arial"/>
          <w:sz w:val="28"/>
          <w:szCs w:val="28"/>
          <w:lang w:val="pt-PT"/>
        </w:rPr>
        <w:t>Taxas proporcionais e equivalentes:</w:t>
      </w:r>
    </w:p>
    <w:p>
      <w:pPr>
        <w:rPr>
          <w:rFonts w:hint="default" w:ascii="Arial" w:hAnsi="Arial" w:cs="Arial"/>
          <w:sz w:val="28"/>
          <w:szCs w:val="28"/>
          <w:lang w:val="pt-PT"/>
        </w:rPr>
      </w:pPr>
      <w:r>
        <w:rPr>
          <w:rFonts w:hint="default" w:ascii="Arial" w:hAnsi="Arial" w:cs="Arial"/>
          <w:sz w:val="28"/>
          <w:szCs w:val="28"/>
          <w:lang w:val="pt-PT"/>
        </w:rPr>
        <w:t>Taxa proporcionais são, as que estâo em períodos diferentes e que estão relacionadas ao período que respeitam, quer dizer que,  são taxas que a conversão é direta nos períodos que estão a calcular. Por exemplo:</w:t>
      </w:r>
    </w:p>
    <w:p>
      <w:pPr>
        <w:rPr>
          <w:rFonts w:hint="default" w:ascii="Arial" w:hAnsi="Arial" w:cs="Arial"/>
          <w:sz w:val="28"/>
          <w:szCs w:val="28"/>
          <w:lang w:val="pt-PT"/>
        </w:rPr>
      </w:pPr>
      <w:r>
        <w:rPr>
          <w:rFonts w:hint="default" w:ascii="Arial" w:hAnsi="Arial" w:cs="Arial"/>
          <w:sz w:val="28"/>
          <w:szCs w:val="28"/>
          <w:lang w:val="pt-PT"/>
        </w:rPr>
        <w:t>Se o n = 12 meses i=6%</w:t>
      </w:r>
    </w:p>
    <w:p>
      <w:pPr>
        <w:rPr>
          <w:rFonts w:hint="default" w:ascii="Arial" w:hAnsi="Arial" w:cs="Arial"/>
          <w:sz w:val="28"/>
          <w:szCs w:val="28"/>
          <w:lang w:val="pt-PT"/>
        </w:rPr>
      </w:pPr>
      <w:r>
        <w:rPr>
          <w:rFonts w:hint="default" w:ascii="Arial" w:hAnsi="Arial" w:cs="Arial"/>
          <w:sz w:val="28"/>
          <w:szCs w:val="28"/>
          <w:lang w:val="pt-PT"/>
        </w:rPr>
        <w:t>N=6meses  i=3%</w:t>
      </w:r>
    </w:p>
    <w:p>
      <w:pPr>
        <w:rPr>
          <w:rFonts w:hint="default" w:ascii="Arial" w:hAnsi="Arial" w:cs="Arial"/>
          <w:sz w:val="28"/>
          <w:szCs w:val="28"/>
          <w:lang w:val="pt-PT"/>
        </w:rPr>
      </w:pPr>
      <w:r>
        <w:rPr>
          <w:rFonts w:hint="default" w:ascii="Arial" w:hAnsi="Arial" w:cs="Arial"/>
          <w:sz w:val="28"/>
          <w:szCs w:val="28"/>
          <w:lang w:val="pt-PT"/>
        </w:rPr>
        <w:t>N=3 meses i=1,5%</w:t>
      </w:r>
    </w:p>
    <w:p>
      <w:pPr>
        <w:rPr>
          <w:rFonts w:hint="default" w:ascii="Arial" w:hAnsi="Arial" w:cs="Arial"/>
          <w:sz w:val="28"/>
          <w:szCs w:val="28"/>
          <w:lang w:val="pt-PT"/>
        </w:rPr>
      </w:pPr>
    </w:p>
    <w:p>
      <w:pPr>
        <w:rPr>
          <w:rFonts w:hint="default" w:ascii="Arial" w:hAnsi="Arial" w:cs="Arial"/>
          <w:sz w:val="28"/>
          <w:szCs w:val="28"/>
          <w:lang w:val="pt-PT"/>
        </w:rPr>
      </w:pPr>
      <w:r>
        <w:rPr>
          <w:rFonts w:hint="default" w:ascii="Arial" w:hAnsi="Arial" w:cs="Arial"/>
          <w:sz w:val="28"/>
          <w:szCs w:val="28"/>
          <w:lang w:val="pt-PT"/>
        </w:rPr>
        <w:t>Existe relação entre taxas e período, ou seja cada taxa é metade de período, 12 =6 = 3, 3=1,5, por isso é taxa proporcional.</w:t>
      </w:r>
    </w:p>
    <w:p>
      <w:pPr>
        <w:rPr>
          <w:rFonts w:hint="default" w:ascii="Arial" w:hAnsi="Arial" w:cs="Arial"/>
          <w:sz w:val="28"/>
          <w:szCs w:val="28"/>
          <w:lang w:val="pt-PT"/>
        </w:rPr>
      </w:pPr>
    </w:p>
    <w:p>
      <w:pPr>
        <w:rPr>
          <w:rFonts w:hint="default" w:ascii="Arial" w:hAnsi="Arial" w:cs="Arial"/>
          <w:sz w:val="28"/>
          <w:szCs w:val="28"/>
          <w:lang w:val="pt-PT"/>
        </w:rPr>
      </w:pPr>
      <w:r>
        <w:rPr>
          <w:rFonts w:hint="default" w:ascii="Arial" w:hAnsi="Arial" w:cs="Arial"/>
          <w:sz w:val="28"/>
          <w:szCs w:val="28"/>
          <w:lang w:val="pt-PT"/>
        </w:rPr>
        <w:t>Em RJS a divisão do ano em períodos é indiferente.</w:t>
      </w:r>
    </w:p>
    <w:p>
      <w:pPr>
        <w:rPr>
          <w:rFonts w:hint="default" w:ascii="Arial" w:hAnsi="Arial" w:cs="Arial"/>
          <w:sz w:val="28"/>
          <w:szCs w:val="28"/>
          <w:lang w:val="pt-PT"/>
        </w:rPr>
      </w:pPr>
      <w:r>
        <w:rPr>
          <w:rFonts w:hint="default" w:ascii="Arial" w:hAnsi="Arial" w:cs="Arial"/>
          <w:sz w:val="28"/>
          <w:szCs w:val="28"/>
          <w:lang w:val="pt-PT"/>
        </w:rPr>
        <w:t>I=6%</w:t>
      </w:r>
    </w:p>
    <w:p>
      <w:pPr>
        <w:rPr>
          <w:rFonts w:hint="default" w:ascii="Arial" w:hAnsi="Arial" w:cs="Arial"/>
          <w:sz w:val="28"/>
          <w:szCs w:val="28"/>
          <w:lang w:val="pt-PT"/>
        </w:rPr>
      </w:pPr>
      <w:r>
        <w:rPr>
          <w:rFonts w:hint="default" w:ascii="Arial" w:hAnsi="Arial" w:cs="Arial"/>
          <w:sz w:val="28"/>
          <w:szCs w:val="28"/>
          <w:lang w:val="pt-PT"/>
        </w:rPr>
        <w:t>C=1000</w:t>
      </w:r>
    </w:p>
    <w:p>
      <w:pPr>
        <w:rPr>
          <w:rFonts w:hint="default" w:ascii="Arial" w:hAnsi="Arial" w:cs="Arial"/>
          <w:sz w:val="28"/>
          <w:szCs w:val="28"/>
          <w:lang w:val="pt-PT"/>
        </w:rPr>
      </w:pPr>
      <w:r>
        <w:rPr>
          <w:rFonts w:hint="default" w:ascii="Arial" w:hAnsi="Arial" w:cs="Arial"/>
          <w:sz w:val="28"/>
          <w:szCs w:val="28"/>
          <w:lang w:val="pt-PT"/>
        </w:rPr>
        <w:t>C1=C0 + juro</w:t>
      </w:r>
    </w:p>
    <w:p>
      <w:pPr>
        <w:rPr>
          <w:rFonts w:hint="default" w:ascii="Arial" w:hAnsi="Arial" w:cs="Arial"/>
          <w:sz w:val="28"/>
          <w:szCs w:val="28"/>
          <w:lang w:val="pt-PT"/>
        </w:rPr>
      </w:pPr>
      <w:r>
        <w:rPr>
          <w:rFonts w:hint="default" w:ascii="Arial" w:hAnsi="Arial" w:cs="Arial"/>
          <w:sz w:val="28"/>
          <w:szCs w:val="28"/>
          <w:lang w:val="pt-PT"/>
        </w:rPr>
        <w:t>C1=1000+1000x0,06=1060</w:t>
      </w:r>
    </w:p>
    <w:p>
      <w:pPr>
        <w:rPr>
          <w:rFonts w:hint="default" w:ascii="Arial" w:hAnsi="Arial" w:cs="Arial"/>
          <w:sz w:val="28"/>
          <w:szCs w:val="28"/>
          <w:lang w:val="pt-PT"/>
        </w:rPr>
      </w:pPr>
      <w:r>
        <w:rPr>
          <w:rFonts w:hint="default" w:ascii="Arial" w:hAnsi="Arial" w:cs="Arial"/>
          <w:sz w:val="28"/>
          <w:szCs w:val="28"/>
          <w:lang w:val="pt-PT"/>
        </w:rPr>
        <w:t>I=3%</w:t>
      </w:r>
    </w:p>
    <w:p>
      <w:pPr>
        <w:rPr>
          <w:rFonts w:hint="default" w:ascii="Arial" w:hAnsi="Arial" w:cs="Arial"/>
          <w:sz w:val="28"/>
          <w:szCs w:val="28"/>
          <w:lang w:val="pt-PT"/>
        </w:rPr>
      </w:pPr>
      <w:r>
        <w:rPr>
          <w:rFonts w:hint="default" w:ascii="Arial" w:hAnsi="Arial" w:cs="Arial"/>
          <w:sz w:val="28"/>
          <w:szCs w:val="28"/>
          <w:lang w:val="pt-PT"/>
        </w:rPr>
        <w:t>C=1000</w:t>
      </w:r>
    </w:p>
    <w:p>
      <w:pPr>
        <w:rPr>
          <w:rFonts w:hint="default" w:ascii="Arial" w:hAnsi="Arial" w:cs="Arial"/>
          <w:sz w:val="28"/>
          <w:szCs w:val="28"/>
          <w:lang w:val="pt-PT"/>
        </w:rPr>
      </w:pPr>
      <w:r>
        <w:rPr>
          <w:rFonts w:hint="default" w:ascii="Arial" w:hAnsi="Arial" w:cs="Arial"/>
          <w:sz w:val="28"/>
          <w:szCs w:val="28"/>
          <w:lang w:val="pt-PT"/>
        </w:rPr>
        <w:t>C1=C0 + juro</w:t>
      </w:r>
    </w:p>
    <w:p>
      <w:pPr>
        <w:rPr>
          <w:rFonts w:hint="default" w:ascii="Arial" w:hAnsi="Arial" w:cs="Arial"/>
          <w:sz w:val="28"/>
          <w:szCs w:val="28"/>
          <w:lang w:val="pt-PT"/>
        </w:rPr>
      </w:pPr>
      <w:r>
        <w:rPr>
          <w:rFonts w:hint="default" w:ascii="Arial" w:hAnsi="Arial" w:cs="Arial"/>
          <w:sz w:val="28"/>
          <w:szCs w:val="28"/>
          <w:lang w:val="pt-PT"/>
        </w:rPr>
        <w:t>C1=1000+1000x0,03=1030</w:t>
      </w:r>
    </w:p>
    <w:p>
      <w:pPr>
        <w:rPr>
          <w:rFonts w:hint="default" w:ascii="Arial" w:hAnsi="Arial" w:cs="Arial"/>
          <w:sz w:val="28"/>
          <w:szCs w:val="28"/>
          <w:lang w:val="pt-PT"/>
        </w:rPr>
      </w:pPr>
    </w:p>
    <w:p>
      <w:pPr>
        <w:rPr>
          <w:rFonts w:hint="default" w:ascii="Arial" w:hAnsi="Arial" w:cs="Arial"/>
          <w:sz w:val="28"/>
          <w:szCs w:val="28"/>
          <w:lang w:val="pt-PT"/>
        </w:rPr>
      </w:pPr>
      <w:r>
        <w:rPr>
          <w:rFonts w:hint="default" w:ascii="Arial" w:hAnsi="Arial" w:cs="Arial"/>
          <w:sz w:val="28"/>
          <w:szCs w:val="28"/>
          <w:lang w:val="pt-PT"/>
        </w:rPr>
        <w:t>Em RJC- a equivalência de taxa deixa de existir.</w:t>
      </w:r>
    </w:p>
    <w:p>
      <w:pPr>
        <w:rPr>
          <w:rFonts w:hint="default" w:ascii="Arial" w:hAnsi="Arial" w:cs="Arial"/>
          <w:sz w:val="28"/>
          <w:szCs w:val="28"/>
          <w:lang w:val="pt-PT"/>
        </w:rPr>
      </w:pPr>
      <w:r>
        <w:rPr>
          <w:rFonts w:hint="default" w:ascii="Arial" w:hAnsi="Arial" w:cs="Arial"/>
          <w:sz w:val="28"/>
          <w:szCs w:val="28"/>
          <w:lang w:val="pt-PT"/>
        </w:rPr>
        <w:t>Taxas equivalentes são as que têm períodos diferentes para o mesmo campital</w:t>
      </w:r>
    </w:p>
    <w:p>
      <w:pPr>
        <w:rPr>
          <w:rFonts w:hint="default" w:ascii="Arial" w:hAnsi="Arial" w:cs="Arial"/>
          <w:sz w:val="28"/>
          <w:szCs w:val="28"/>
          <w:lang w:val="pt-PT"/>
        </w:rPr>
      </w:pPr>
    </w:p>
    <w:p>
      <w:pPr>
        <w:rPr>
          <w:rFonts w:hint="default" w:ascii="Arial" w:hAnsi="Arial" w:cs="Arial"/>
          <w:sz w:val="28"/>
          <w:szCs w:val="28"/>
          <w:lang w:val="pt-PT"/>
        </w:rPr>
      </w:pPr>
      <w:r>
        <w:rPr>
          <w:rFonts w:hint="default" w:ascii="Arial" w:hAnsi="Arial" w:cs="Arial"/>
          <w:sz w:val="28"/>
          <w:szCs w:val="28"/>
          <w:lang w:val="pt-PT"/>
        </w:rPr>
        <w:t>Exemplo: taxa de juro=12%ano=</w:t>
      </w:r>
    </w:p>
    <w:p>
      <w:pPr>
        <w:rPr>
          <w:rFonts w:hint="default" w:ascii="Arial" w:hAnsi="Arial" w:cs="Arial"/>
          <w:sz w:val="28"/>
          <w:szCs w:val="28"/>
          <w:lang w:val="pt-PT"/>
        </w:rPr>
      </w:pPr>
      <w:r>
        <w:rPr>
          <w:rFonts w:hint="default" w:ascii="Arial" w:hAnsi="Arial" w:cs="Arial"/>
          <w:sz w:val="28"/>
          <w:szCs w:val="28"/>
          <w:lang w:val="pt-PT"/>
        </w:rPr>
        <w:t>Taxa proporcional=6%</w:t>
      </w:r>
    </w:p>
    <w:p>
      <w:pPr>
        <w:rPr>
          <w:rFonts w:hint="default" w:ascii="Arial" w:hAnsi="Arial" w:cs="Arial"/>
          <w:sz w:val="28"/>
          <w:szCs w:val="28"/>
          <w:lang w:val="pt-PT"/>
        </w:rPr>
      </w:pPr>
      <w:r>
        <w:rPr>
          <w:rFonts w:hint="default" w:ascii="Arial" w:hAnsi="Arial" w:cs="Arial"/>
          <w:sz w:val="28"/>
          <w:szCs w:val="28"/>
          <w:lang w:val="pt-PT"/>
        </w:rPr>
        <w:t>Para calcular a taxa de juro, vamor dividir a taxa por 12, visto que é uma taxa que corresponde a 1/12</w:t>
      </w:r>
    </w:p>
    <w:p>
      <w:pPr>
        <w:rPr>
          <w:rFonts w:hint="default" w:ascii="Arial" w:hAnsi="Arial" w:cs="Arial"/>
          <w:sz w:val="28"/>
          <w:szCs w:val="28"/>
          <w:lang w:val="pt-PT"/>
        </w:rPr>
      </w:pPr>
      <w:r>
        <w:rPr>
          <w:rFonts w:hint="default" w:ascii="Arial" w:hAnsi="Arial" w:cs="Arial"/>
          <w:sz w:val="28"/>
          <w:szCs w:val="28"/>
          <w:lang w:val="pt-PT"/>
        </w:rPr>
        <w:t>N/12=i/12</w:t>
      </w:r>
    </w:p>
    <w:p>
      <w:pPr>
        <w:rPr>
          <w:rFonts w:hint="default" w:ascii="Arial" w:hAnsi="Arial" w:cs="Arial"/>
          <w:sz w:val="28"/>
          <w:szCs w:val="28"/>
          <w:lang w:val="pt-PT"/>
        </w:rPr>
      </w:pPr>
    </w:p>
    <w:p>
      <w:pPr>
        <w:rPr>
          <w:rFonts w:hint="default" w:ascii="Arial" w:hAnsi="Arial" w:cs="Arial"/>
          <w:sz w:val="28"/>
          <w:szCs w:val="28"/>
          <w:lang w:val="pt-PT"/>
        </w:rPr>
      </w:pPr>
      <w:r>
        <w:rPr>
          <w:rFonts w:hint="default" w:ascii="Arial" w:hAnsi="Arial" w:cs="Arial"/>
          <w:sz w:val="28"/>
          <w:szCs w:val="28"/>
          <w:lang w:val="pt-PT"/>
        </w:rPr>
        <w:t>Hipótese 1- aplicação de 1000€ á taxa de 12% durante 1 ano. O juri será pago no fm do período</w:t>
      </w:r>
    </w:p>
    <w:p>
      <w:pPr>
        <w:rPr>
          <w:rFonts w:hint="default" w:ascii="Arial" w:hAnsi="Arial" w:cs="Arial"/>
          <w:sz w:val="28"/>
          <w:szCs w:val="28"/>
          <w:lang w:val="pt-PT"/>
        </w:rPr>
      </w:pPr>
      <w:r>
        <w:rPr>
          <w:rFonts w:hint="default" w:ascii="Arial" w:hAnsi="Arial" w:cs="Arial"/>
          <w:sz w:val="28"/>
          <w:szCs w:val="28"/>
          <w:lang w:val="pt-PT"/>
        </w:rPr>
        <w:t>I=12%</w:t>
      </w:r>
    </w:p>
    <w:p>
      <w:pPr>
        <w:rPr>
          <w:rFonts w:hint="default" w:ascii="Arial" w:hAnsi="Arial" w:cs="Arial"/>
          <w:sz w:val="28"/>
          <w:szCs w:val="28"/>
          <w:lang w:val="pt-PT"/>
        </w:rPr>
      </w:pPr>
      <w:r>
        <w:rPr>
          <w:rFonts w:hint="default" w:ascii="Arial" w:hAnsi="Arial" w:cs="Arial"/>
          <w:sz w:val="28"/>
          <w:szCs w:val="28"/>
          <w:lang w:val="pt-PT"/>
        </w:rPr>
        <w:t>C0=1000</w:t>
      </w:r>
    </w:p>
    <w:p>
      <w:pPr>
        <w:rPr>
          <w:rFonts w:hint="default" w:ascii="Arial" w:hAnsi="Arial" w:cs="Arial"/>
          <w:sz w:val="28"/>
          <w:szCs w:val="28"/>
          <w:lang w:val="pt-PT"/>
        </w:rPr>
      </w:pPr>
      <w:r>
        <w:rPr>
          <w:rFonts w:hint="default" w:ascii="Arial" w:hAnsi="Arial" w:cs="Arial"/>
          <w:sz w:val="28"/>
          <w:szCs w:val="28"/>
          <w:lang w:val="pt-PT"/>
        </w:rPr>
        <w:t>C1=C0+juro</w:t>
      </w:r>
    </w:p>
    <w:p>
      <w:pPr>
        <w:rPr>
          <w:rFonts w:hint="default" w:ascii="Arial" w:hAnsi="Arial" w:cs="Arial"/>
          <w:sz w:val="28"/>
          <w:szCs w:val="28"/>
          <w:lang w:val="pt-PT"/>
        </w:rPr>
      </w:pPr>
      <w:r>
        <w:rPr>
          <w:rFonts w:hint="default" w:ascii="Arial" w:hAnsi="Arial" w:cs="Arial"/>
          <w:sz w:val="28"/>
          <w:szCs w:val="28"/>
          <w:lang w:val="pt-PT"/>
        </w:rPr>
        <w:t>C1=1000+10000*12=</w:t>
      </w:r>
    </w:p>
    <w:p>
      <w:pPr>
        <w:rPr>
          <w:rFonts w:hint="default" w:ascii="Arial" w:hAnsi="Arial" w:cs="Arial"/>
          <w:sz w:val="28"/>
          <w:szCs w:val="28"/>
          <w:lang w:val="pt-PT"/>
        </w:rPr>
      </w:pPr>
      <w:r>
        <w:rPr>
          <w:rFonts w:hint="default" w:ascii="Arial" w:hAnsi="Arial" w:cs="Arial"/>
          <w:sz w:val="28"/>
          <w:szCs w:val="28"/>
          <w:lang w:val="pt-PT"/>
        </w:rPr>
        <w:t>C1=1000+120</w:t>
      </w:r>
    </w:p>
    <w:p>
      <w:pPr>
        <w:rPr>
          <w:rFonts w:hint="default" w:ascii="Arial" w:hAnsi="Arial" w:cs="Arial"/>
          <w:sz w:val="28"/>
          <w:szCs w:val="28"/>
          <w:lang w:val="pt-PT"/>
        </w:rPr>
      </w:pPr>
    </w:p>
    <w:p>
      <w:pPr>
        <w:rPr>
          <w:rFonts w:hint="default" w:ascii="Arial" w:hAnsi="Arial" w:cs="Arial"/>
          <w:sz w:val="28"/>
          <w:szCs w:val="28"/>
          <w:lang w:val="pt-PT"/>
        </w:rPr>
      </w:pPr>
      <w:r>
        <w:rPr>
          <w:rFonts w:hint="default" w:ascii="Arial" w:hAnsi="Arial" w:cs="Arial"/>
          <w:sz w:val="28"/>
          <w:szCs w:val="28"/>
          <w:lang w:val="pt-PT"/>
        </w:rPr>
        <w:t>2-</w:t>
      </w:r>
    </w:p>
    <w:p>
      <w:pPr>
        <w:rPr>
          <w:rFonts w:hint="default" w:ascii="Arial" w:hAnsi="Arial" w:cs="Arial"/>
          <w:sz w:val="28"/>
          <w:szCs w:val="28"/>
          <w:lang w:val="pt-PT"/>
        </w:rPr>
      </w:pPr>
      <w:r>
        <w:rPr>
          <w:rFonts w:hint="default" w:ascii="Arial" w:hAnsi="Arial" w:cs="Arial"/>
          <w:sz w:val="28"/>
          <w:szCs w:val="28"/>
          <w:lang w:val="pt-PT"/>
        </w:rPr>
        <w:t>Aplicação de 1000€ á taxa de juro de 12% durante1 ano com capitalizações, assim o juro é pago no fim do mêa.</w:t>
      </w:r>
    </w:p>
    <w:p>
      <w:pPr>
        <w:rPr>
          <w:rFonts w:hint="default" w:ascii="Arial" w:hAnsi="Arial" w:cs="Arial"/>
          <w:sz w:val="28"/>
          <w:szCs w:val="28"/>
          <w:lang w:val="pt-PT"/>
        </w:rPr>
      </w:pPr>
      <w:r>
        <w:rPr>
          <w:rFonts w:hint="default" w:ascii="Arial" w:hAnsi="Arial" w:cs="Arial"/>
          <w:sz w:val="28"/>
          <w:szCs w:val="28"/>
          <w:lang w:val="pt-PT"/>
        </w:rPr>
        <w:t>Taxa de juro mensal =i mensal=i anual/nº de meses=12%/12=1%</w:t>
      </w:r>
    </w:p>
    <w:p>
      <w:pPr>
        <w:rPr>
          <w:rFonts w:hint="default" w:ascii="Arial" w:hAnsi="Arial" w:cs="Arial"/>
          <w:sz w:val="28"/>
          <w:szCs w:val="28"/>
          <w:lang w:val="pt-PT"/>
        </w:rPr>
      </w:pPr>
      <w:r>
        <w:rPr>
          <w:rFonts w:hint="default" w:ascii="Arial" w:hAnsi="Arial" w:cs="Arial"/>
          <w:sz w:val="28"/>
          <w:szCs w:val="28"/>
          <w:lang w:val="pt-PT"/>
        </w:rPr>
        <w:t>C1=C0+juro</w:t>
      </w:r>
    </w:p>
    <w:p>
      <w:pPr>
        <w:rPr>
          <w:rFonts w:hint="default" w:ascii="Arial" w:hAnsi="Arial" w:cs="Arial"/>
          <w:sz w:val="28"/>
          <w:szCs w:val="28"/>
          <w:lang w:val="pt-PT"/>
        </w:rPr>
      </w:pPr>
      <w:r>
        <w:rPr>
          <w:rFonts w:hint="default" w:ascii="Arial" w:hAnsi="Arial" w:cs="Arial"/>
          <w:sz w:val="28"/>
          <w:szCs w:val="28"/>
          <w:lang w:val="pt-PT"/>
        </w:rPr>
        <w:t>C1=1000+1000x0,01</w:t>
      </w:r>
    </w:p>
    <w:p>
      <w:pPr>
        <w:rPr>
          <w:rFonts w:hint="default" w:ascii="Arial" w:hAnsi="Arial" w:cs="Arial"/>
          <w:sz w:val="28"/>
          <w:szCs w:val="28"/>
          <w:lang w:val="pt-PT"/>
        </w:rPr>
      </w:pPr>
      <w:r>
        <w:rPr>
          <w:rFonts w:hint="default" w:ascii="Arial" w:hAnsi="Arial" w:cs="Arial"/>
          <w:sz w:val="28"/>
          <w:szCs w:val="28"/>
          <w:lang w:val="pt-PT"/>
        </w:rPr>
        <w:t>C1=1000+10=1010</w:t>
      </w:r>
    </w:p>
    <w:p>
      <w:pPr>
        <w:rPr>
          <w:rFonts w:hint="default" w:ascii="Arial" w:hAnsi="Arial" w:cs="Arial"/>
          <w:sz w:val="28"/>
          <w:szCs w:val="28"/>
          <w:lang w:val="pt-PT"/>
        </w:rPr>
      </w:pPr>
    </w:p>
    <w:p>
      <w:pPr>
        <w:rPr>
          <w:rFonts w:hint="default" w:ascii="Arial" w:hAnsi="Arial" w:cs="Arial"/>
          <w:sz w:val="28"/>
          <w:szCs w:val="28"/>
          <w:lang w:val="pt-PT"/>
        </w:rPr>
      </w:pPr>
      <w:r>
        <w:rPr>
          <w:rFonts w:hint="default" w:ascii="Arial" w:hAnsi="Arial" w:cs="Arial"/>
          <w:sz w:val="28"/>
          <w:szCs w:val="28"/>
          <w:lang w:val="pt-PT"/>
        </w:rPr>
        <w:t>C2=C1+juro</w:t>
      </w:r>
    </w:p>
    <w:p>
      <w:pPr>
        <w:rPr>
          <w:rFonts w:hint="default" w:ascii="Arial" w:hAnsi="Arial" w:cs="Arial"/>
          <w:sz w:val="28"/>
          <w:szCs w:val="28"/>
          <w:lang w:val="pt-PT"/>
        </w:rPr>
      </w:pPr>
      <w:r>
        <w:rPr>
          <w:rFonts w:hint="default" w:ascii="Arial" w:hAnsi="Arial" w:cs="Arial"/>
          <w:sz w:val="28"/>
          <w:szCs w:val="28"/>
          <w:lang w:val="pt-PT"/>
        </w:rPr>
        <w:t>C2=1010+1010x0,01</w:t>
      </w:r>
    </w:p>
    <w:p>
      <w:pPr>
        <w:rPr>
          <w:rFonts w:hint="default" w:ascii="Arial" w:hAnsi="Arial" w:cs="Arial"/>
          <w:sz w:val="28"/>
          <w:szCs w:val="28"/>
          <w:lang w:val="pt-PT"/>
        </w:rPr>
      </w:pPr>
      <w:r>
        <w:rPr>
          <w:rFonts w:hint="default" w:ascii="Arial" w:hAnsi="Arial" w:cs="Arial"/>
          <w:sz w:val="28"/>
          <w:szCs w:val="28"/>
          <w:lang w:val="pt-PT"/>
        </w:rPr>
        <w:t>C2=1000+20,1=1020,1</w:t>
      </w:r>
    </w:p>
    <w:p>
      <w:pPr>
        <w:rPr>
          <w:rFonts w:hint="default" w:ascii="Arial" w:hAnsi="Arial" w:cs="Arial"/>
          <w:sz w:val="28"/>
          <w:szCs w:val="28"/>
          <w:lang w:val="pt-PT"/>
        </w:rPr>
      </w:pPr>
    </w:p>
    <w:p>
      <w:pPr>
        <w:rPr>
          <w:rFonts w:hint="default" w:ascii="Arial" w:hAnsi="Arial" w:cs="Arial"/>
          <w:sz w:val="28"/>
          <w:szCs w:val="28"/>
          <w:lang w:val="pt-PT"/>
        </w:rPr>
      </w:pPr>
      <w:r>
        <w:rPr>
          <w:rFonts w:hint="default" w:ascii="Arial" w:hAnsi="Arial" w:cs="Arial"/>
          <w:sz w:val="28"/>
          <w:szCs w:val="28"/>
          <w:lang w:val="pt-PT"/>
        </w:rPr>
        <w:t>C12=1000+126,825=1126825 - 12 meses</w:t>
      </w:r>
    </w:p>
    <w:p>
      <w:pPr>
        <w:rPr>
          <w:rFonts w:hint="default" w:ascii="Arial" w:hAnsi="Arial" w:cs="Arial"/>
          <w:sz w:val="28"/>
          <w:szCs w:val="28"/>
          <w:lang w:val="pt-PT"/>
        </w:rPr>
      </w:pPr>
    </w:p>
    <w:p>
      <w:pPr>
        <w:rPr>
          <w:rFonts w:hint="default" w:ascii="Arial" w:hAnsi="Arial" w:cs="Arial"/>
          <w:sz w:val="28"/>
          <w:szCs w:val="28"/>
          <w:lang w:val="pt-PT"/>
        </w:rPr>
      </w:pPr>
      <w:r>
        <w:rPr>
          <w:rFonts w:hint="default" w:ascii="Arial" w:hAnsi="Arial" w:cs="Arial"/>
          <w:sz w:val="28"/>
          <w:szCs w:val="28"/>
          <w:lang w:val="pt-PT"/>
        </w:rPr>
        <w:t>Concluímos que:</w:t>
      </w:r>
    </w:p>
    <w:p>
      <w:pPr>
        <w:rPr>
          <w:rFonts w:hint="default" w:ascii="Arial" w:hAnsi="Arial" w:cs="Arial"/>
          <w:sz w:val="28"/>
          <w:szCs w:val="28"/>
          <w:lang w:val="pt-PT"/>
        </w:rPr>
      </w:pPr>
      <w:r>
        <w:rPr>
          <w:rFonts w:hint="default" w:ascii="Arial" w:hAnsi="Arial" w:cs="Arial"/>
          <w:sz w:val="28"/>
          <w:szCs w:val="28"/>
          <w:lang w:val="pt-PT"/>
        </w:rPr>
        <w:t>A taxa de juro de 1% ao mês é proporcional á de 12% ao ano</w:t>
      </w:r>
    </w:p>
    <w:p>
      <w:pPr>
        <w:rPr>
          <w:rFonts w:hint="default" w:ascii="Arial" w:hAnsi="Arial" w:cs="Arial"/>
          <w:sz w:val="28"/>
          <w:szCs w:val="28"/>
          <w:lang w:val="pt-PT"/>
        </w:rPr>
      </w:pPr>
      <w:r>
        <w:rPr>
          <w:rFonts w:hint="default" w:ascii="Arial" w:hAnsi="Arial" w:cs="Arial"/>
          <w:sz w:val="28"/>
          <w:szCs w:val="28"/>
          <w:lang w:val="pt-PT"/>
        </w:rPr>
        <w:t>A taxa de 1% mensal, não é equivamente á de 12% anual, porque os juros produzidos são diferentes.</w:t>
      </w:r>
    </w:p>
    <w:p>
      <w:pPr>
        <w:rPr>
          <w:rFonts w:hint="default" w:ascii="Arial" w:hAnsi="Arial" w:cs="Arial"/>
          <w:sz w:val="28"/>
          <w:szCs w:val="28"/>
          <w:lang w:val="pt-PT"/>
        </w:rPr>
      </w:pPr>
    </w:p>
    <w:p>
      <w:pPr>
        <w:rPr>
          <w:rFonts w:hint="default" w:ascii="Arial" w:hAnsi="Arial" w:cs="Arial"/>
          <w:sz w:val="28"/>
          <w:szCs w:val="28"/>
          <w:lang w:val="pt-PT"/>
        </w:rPr>
      </w:pPr>
      <w:bookmarkStart w:id="0" w:name="_GoBack"/>
      <w:bookmarkEnd w:id="0"/>
    </w:p>
    <w:p>
      <w:pPr>
        <w:rPr>
          <w:rFonts w:hint="default" w:ascii="Arial" w:hAnsi="Arial" w:cs="Arial"/>
          <w:sz w:val="28"/>
          <w:szCs w:val="28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2E2ABF"/>
    <w:rsid w:val="3E2E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2023-01-10T21:25:00Z</dcterms:created>
  <dc:creator>Fernandoo</dc:creator>
  <cp:lastModifiedBy>Fernandoo</cp:lastModifiedBy>
  <dcterms:modified xsi:type="dcterms:W3CDTF">2023-01-10T23:40:37Z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2070-11.2.0.11440</vt:lpwstr>
  </property>
  <property fmtid="{D5CDD505-2E9C-101B-9397-08002B2CF9AE}" pid="3" name="ICV">
    <vt:lpwstr>6A4333DDB1CE49BD9AB7FCD845380211</vt:lpwstr>
  </property>
</Properties>
</file>