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检索问答功能。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统筹全院党团关系排查，建立"通知下发-进度催收-审核归档"跟进机制，确保信息收集零遗漏；负责数据规范化整理与跨层级沟通答疑。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