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64"/>
        <w:gridCol w:w="2173"/>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6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73"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64"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173"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152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39"/>
        <w:gridCol w:w="3435"/>
        <w:gridCol w:w="1246"/>
        <w:gridCol w:w="810"/>
        <w:gridCol w:w="989"/>
        <w:gridCol w:w="1"/>
        <w:gridCol w:w="2699"/>
      </w:tblGrid>
      <w:tr>
        <w:trPr/>
        <w:tc>
          <w:tcPr>
            <w:tcW w:w="233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${ProjectName}</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.${projNum}.${ActionNumero}:${Action}</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${tauxrealisation}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p>
      <w:pPr>
        <w:pStyle w:val="SS-Titre2"/>
        <w:numPr>
          <w:ilvl w:val="0"/>
          <w:numId w:val="0"/>
        </w:numPr>
        <w:ind w:hanging="0" w:left="1800"/>
        <w:rPr/>
      </w:pPr>
      <w:r>
        <w:rPr/>
      </w:r>
    </w:p>
    <w:p>
      <w:pPr>
        <w:pStyle w:val="Normal"/>
        <w:rPr/>
      </w:pPr>
      <w:r>
        <w:rPr/>
      </w:r>
      <w:bookmarkStart w:id="26" w:name="docs-internal-guid-6759b59b-7fff-a328-aa"/>
      <w:bookmarkStart w:id="27" w:name="docs-internal-guid-6759b59b-7fff-a328-aa"/>
      <w:bookmarkEnd w:id="27"/>
    </w:p>
    <w:tbl>
      <w:tblPr>
        <w:tblW w:w="10261" w:type="dxa"/>
        <w:jc w:val="left"/>
        <w:tblInd w:w="-920" w:type="dxa"/>
        <w:tblLayout w:type="fixed"/>
        <w:tblCellMar>
          <w:top w:w="0" w:type="dxa"/>
          <w:left w:w="108" w:type="dxa"/>
          <w:bottom w:w="0" w:type="dxa"/>
          <w:right w:w="108" w:type="dxa"/>
        </w:tblCellMar>
        <w:tblLook w:firstRow="0" w:noVBand="1" w:lastRow="0" w:firstColumn="0" w:lastColumn="0" w:noHBand="0" w:val="0400"/>
      </w:tblPr>
      <w:tblGrid>
        <w:gridCol w:w="195"/>
        <w:gridCol w:w="10066"/>
      </w:tblGrid>
      <w:tr>
        <w:trPr/>
        <w:tc>
          <w:tcPr>
            <w:tcW w:w="10261" w:type="dxa"/>
            <w:gridSpan w:val="2"/>
            <w:tcBorders/>
          </w:tcPr>
          <w:p>
            <w:pPr>
              <w:pStyle w:val="Normal0"/>
              <w:rPr>
                <w:b/>
                <w:bCs/>
              </w:rPr>
            </w:pPr>
            <w:r>
              <w:rPr>
                <w:b/>
                <w:bCs/>
              </w:rPr>
            </w:r>
          </w:p>
        </w:tc>
      </w:tr>
      <w:tr>
        <w:trPr/>
        <w:tc>
          <w:tcPr>
            <w:tcW w:w="195" w:type="dxa"/>
            <w:vMerge w:val="restart"/>
            <w:tcBorders/>
          </w:tcPr>
          <w:p>
            <w:pPr>
              <w:pStyle w:val="Normal0"/>
              <w:rPr>
                <w:color w:val="FFFFFF"/>
              </w:rPr>
            </w:pPr>
            <w:r>
              <w:rPr>
                <w:b/>
                <w:bCs/>
                <w:color w:val="FFFFFF"/>
              </w:rPr>
              <w:t>${RowNumber}</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${Vuln_ref}</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0261" w:type="dxa"/>
            <w:gridSpan w:val="2"/>
            <w:tcBorders/>
          </w:tcPr>
          <w:p>
            <w:pPr>
              <w:pStyle w:val="Normal0"/>
              <w:rPr>
                <w:b/>
                <w:bCs/>
              </w:rPr>
            </w:pPr>
            <w:r>
              <w:rPr>
                <w:b/>
                <w:bCs/>
              </w:rPr>
            </w:r>
          </w:p>
        </w:tc>
      </w:tr>
    </w:tbl>
    <w:p>
      <w:pPr>
        <w:pStyle w:val="BodyText"/>
        <w:rPr/>
      </w:pPr>
      <w:r>
        <w:rPr/>
        <w:br/>
      </w:r>
    </w:p>
    <w:p>
      <w:pPr>
        <w:pStyle w:val="Normal"/>
        <w:numPr>
          <w:ilvl w:val="0"/>
          <w:numId w:val="0"/>
        </w:numPr>
        <w:ind w:hanging="0" w:left="180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8" w:name="_Toc106872401"/>
      <w:r>
        <w:rPr/>
        <w:t>Appréciation des risques</w:t>
      </w:r>
      <w:bookmarkEnd w:id="28"/>
    </w:p>
    <w:p>
      <w:pPr>
        <w:pStyle w:val="Normal"/>
        <w:rPr>
          <w:color w:themeColor="text1" w:val="000000"/>
        </w:rPr>
      </w:pPr>
      <w:r>
        <w:rPr>
          <w:color w:themeColor="text1" w:val="000000"/>
        </w:rPr>
      </w:r>
    </w:p>
    <w:p>
      <w:pPr>
        <w:pStyle w:val="SS-Titre2"/>
        <w:numPr>
          <w:ilvl w:val="1"/>
          <w:numId w:val="20"/>
        </w:numPr>
        <w:rPr/>
      </w:pPr>
      <w:bookmarkStart w:id="29" w:name="_Toc106872402"/>
      <w:r>
        <w:rPr/>
        <w:t>La démarche d’appréciation des risques adoptée</w:t>
      </w:r>
      <w:bookmarkEnd w:id="29"/>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30" w:name="_Toc106872403"/>
      <w:r>
        <w:rPr/>
        <w:t>Présentation du processus d’appréciation du risque en sécurité de l’information</w:t>
      </w:r>
      <w:bookmarkEnd w:id="30"/>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31" w:name="_Toc106872404"/>
      <w:r>
        <w:rPr/>
        <w:t>Evaluation des Risques</w:t>
      </w:r>
      <w:bookmarkEnd w:id="31"/>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2" w:name="_Toc106872405"/>
      <w:bookmarkStart w:id="33" w:name="_Toc106870827"/>
      <w:bookmarkStart w:id="34" w:name="_Toc1699547027"/>
      <w:r>
        <w:rPr/>
        <w:t>Identification des menaces, des vulnérabilités et des impacts des processus traités</w:t>
      </w:r>
      <w:bookmarkEnd w:id="32"/>
      <w:bookmarkEnd w:id="33"/>
      <w:bookmarkEnd w:id="34"/>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5" w:name="_heading=h.147n2zr"/>
      <w:bookmarkEnd w:id="35"/>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6" w:name="_Toc106872406"/>
      <w:bookmarkStart w:id="37" w:name="_Toc106870828"/>
      <w:bookmarkStart w:id="38" w:name="_Toc1351769451"/>
      <w:r>
        <w:rPr/>
        <w:t>Plan d’action</w:t>
      </w:r>
      <w:bookmarkEnd w:id="36"/>
      <w:bookmarkEnd w:id="37"/>
      <w:bookmarkEnd w:id="38"/>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9" w:name="_heading=h.28h4qwu"/>
      <w:bookmarkEnd w:id="39"/>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40" w:name="_Toc106872407"/>
      <w:r>
        <w:rPr/>
        <w:t>Le plan d’action</w:t>
      </w:r>
      <w:bookmarkEnd w:id="40"/>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Planification</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1.${AP_5</w:t>
            </w:r>
            <w:r>
              <w:rPr>
                <w:b/>
                <w:bCs/>
                <w:color w:val="auto"/>
              </w:rPr>
              <w:t>_numero</w:t>
            </w:r>
            <w:r>
              <w:rPr>
                <w:b/>
                <w:bCs/>
                <w:color w:val="auto"/>
              </w:rPr>
              <w:t>} :${AP_5}</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2</w:t>
            </w:r>
            <w:r>
              <w:rPr>
                <w:b/>
                <w:bCs/>
                <w:color w:val="auto"/>
              </w:rPr>
              <w:t>.${AP_</w:t>
            </w:r>
            <w:r>
              <w:rPr>
                <w:b/>
                <w:bCs/>
                <w:color w:val="auto"/>
              </w:rPr>
              <w:t>6_numero</w:t>
            </w:r>
            <w:r>
              <w:rPr>
                <w:b/>
                <w:bCs/>
                <w:color w:val="auto"/>
              </w:rPr>
              <w:t>} :${AP_</w:t>
            </w:r>
            <w:r>
              <w:rPr>
                <w:b/>
                <w:bCs/>
                <w:color w:val="auto"/>
              </w:rPr>
              <w:t>6</w:t>
            </w:r>
            <w:r>
              <w:rPr>
                <w:b/>
                <w:bCs/>
                <w:color w:val="auto"/>
              </w:rPr>
              <w:t>}</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3</w:t>
            </w:r>
            <w:r>
              <w:rPr>
                <w:b/>
                <w:bCs/>
                <w:color w:val="auto"/>
              </w:rPr>
              <w:t>.${AP_</w:t>
            </w:r>
            <w:r>
              <w:rPr>
                <w:b/>
                <w:bCs/>
                <w:color w:val="auto"/>
              </w:rPr>
              <w:t>7_numero</w:t>
            </w:r>
            <w:r>
              <w:rPr>
                <w:b/>
                <w:bCs/>
                <w:color w:val="auto"/>
              </w:rPr>
              <w:t>} :${AP_</w:t>
            </w:r>
            <w:r>
              <w:rPr>
                <w:b/>
                <w:bCs/>
                <w:color w:val="auto"/>
              </w:rPr>
              <w:t>7</w:t>
            </w:r>
            <w:r>
              <w:rPr>
                <w:b/>
                <w:bCs/>
                <w:color w:val="auto"/>
              </w:rPr>
              <w:t>}</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.${AP_</w:t>
            </w:r>
            <w:r>
              <w:rPr>
                <w:b/>
                <w:bCs/>
                <w:color w:val="auto"/>
              </w:rPr>
              <w:t>8_numero</w:t>
            </w:r>
            <w:r>
              <w:rPr>
                <w:b/>
                <w:bCs/>
                <w:color w:val="auto"/>
              </w:rPr>
              <w:t>} :${AP_</w:t>
            </w:r>
            <w:r>
              <w:rPr>
                <w:b/>
                <w:bCs/>
                <w:color w:val="auto"/>
              </w:rPr>
              <w:t>8</w:t>
            </w:r>
            <w:r>
              <w:rPr>
                <w:b/>
                <w:bCs/>
                <w:color w:val="auto"/>
              </w:rPr>
              <w:t>}</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${priorité</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${ChargeHJ}</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${Planification</w:t>
            </w:r>
          </w:p>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w:t>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b/>
              <w:bCs/>
              <w:color w:val="FF0000"/>
            </w:rPr>
            <w:t xml:space="preserve">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2" name="image1.png Copie 1 Copie 1 Copie 1 Copie 1 Copi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Copie 1 Copie 1 Copie 1 Copie 1 Copie 1 Copy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1.0</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Application>LibreOffice/7.6.2.1$Windows_X86_64 LibreOffice_project/56f7684011345957bbf33a7ee678afaf4d2ba333</Application>
  <AppVersion>15.0000</AppVersion>
  <Pages>49</Pages>
  <Words>7166</Words>
  <Characters>46988</Characters>
  <CharactersWithSpaces>52629</CharactersWithSpaces>
  <Paragraphs>1665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2023-12-01T10:32:33Z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