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media/image1.png" ContentType="image/png"/>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spacing w:before="0" w:after="0"/>
        <w:ind w:hanging="0" w:left="720" w:right="552"/>
        <w:rPr/>
      </w:pPr>
      <w:r>
        <w:rPr/>
      </w:r>
    </w:p>
    <w:p>
      <w:pPr>
        <w:pStyle w:val="Heading1"/>
        <w:numPr>
          <w:ilvl w:val="0"/>
          <w:numId w:val="2"/>
        </w:numPr>
        <w:ind w:hanging="360" w:left="720" w:right="552"/>
        <w:rPr/>
      </w:pPr>
      <w:bookmarkStart w:id="0" w:name="__RefHeading___Toc961_1071293927"/>
      <w:bookmarkStart w:id="1" w:name="_Toc1208692934"/>
      <w:bookmarkEnd w:id="0"/>
      <w:r>
        <w:rPr/>
        <w:t xml:space="preserve">Audit Technique des </w:t>
      </w:r>
      <w:bookmarkEnd w:id="1"/>
      <w:r>
        <w:rPr/>
        <w:t>${SRV_TITLE}</w:t>
      </w:r>
    </w:p>
    <w:p>
      <w:pPr>
        <w:pStyle w:val="Normal"/>
        <w:rPr/>
      </w:pPr>
      <w:r>
        <w:rPr/>
      </w:r>
    </w:p>
    <w:p>
      <w:pPr>
        <w:pStyle w:val="Normal"/>
        <w:tabs>
          <w:tab w:val="clear" w:pos="720"/>
          <w:tab w:val="left" w:pos="716" w:leader="none"/>
          <w:tab w:val="left" w:pos="717" w:leader="none"/>
        </w:tabs>
        <w:spacing w:lineRule="auto" w:line="360"/>
        <w:jc w:val="both"/>
        <w:rPr>
          <w:rFonts w:ascii="Calibri" w:hAnsi="Calibri" w:eastAsia="Times New Roman" w:cs="Calibri" w:asciiTheme="minorHAnsi" w:cstheme="minorHAnsi" w:hAnsiTheme="minorHAnsi"/>
        </w:rPr>
      </w:pPr>
      <w:r>
        <w:rPr>
          <w:rFonts w:eastAsia="Times New Roman" w:cs="Calibri" w:cstheme="minorHAnsi"/>
        </w:rPr>
        <w:t xml:space="preserve">L’objectif de cette opération d’audit est d’identifier les failles de sécurité au niveau des ${SRV_TITLE},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${SRV_TITLE} et ses utilisateurs.  Cette phase a été effectuée en Trois étapes : </w:t>
      </w:r>
    </w:p>
    <w:p>
      <w:pPr>
        <w:pStyle w:val="Normal"/>
        <w:tabs>
          <w:tab w:val="clear" w:pos="720"/>
          <w:tab w:val="left" w:pos="716" w:leader="none"/>
          <w:tab w:val="left" w:pos="717" w:leader="none"/>
        </w:tabs>
        <w:spacing w:lineRule="auto" w:line="360"/>
        <w:jc w:val="both"/>
        <w:rPr>
          <w:rFonts w:ascii="Calibri" w:hAnsi="Calibri" w:eastAsia="Times New Roman" w:cs="" w:asciiTheme="minorHAnsi" w:cstheme="minorBidi" w:hAnsiTheme="minorHAnsi"/>
        </w:rPr>
      </w:pPr>
      <w:r>
        <w:rPr>
          <w:rFonts w:eastAsia="Times New Roman" w:cs="" w:cstheme="minorBidi"/>
          <w:b/>
          <w:bCs/>
        </w:rPr>
        <w:t>Première étape :</w:t>
      </w:r>
      <w:r>
        <w:rPr>
          <w:rFonts w:eastAsia="Times New Roman" w:cs="" w:cstheme="minorBidi"/>
        </w:rPr>
        <w:t xml:space="preserve"> Scan des vulnérabilités des Serveurs via des outils de scan (Nessus, OpenVas, ..)</w:t>
      </w:r>
    </w:p>
    <w:p>
      <w:pPr>
        <w:pStyle w:val="Normal"/>
        <w:tabs>
          <w:tab w:val="clear" w:pos="720"/>
          <w:tab w:val="left" w:pos="716" w:leader="none"/>
          <w:tab w:val="left" w:pos="717" w:leader="none"/>
        </w:tabs>
        <w:spacing w:lineRule="auto" w:line="360"/>
        <w:jc w:val="both"/>
        <w:rPr>
          <w:rFonts w:ascii="Calibri" w:hAnsi="Calibri" w:eastAsia="Times New Roman" w:cs="Calibri" w:asciiTheme="minorHAnsi" w:cstheme="minorHAnsi" w:hAnsiTheme="minorHAnsi"/>
        </w:rPr>
      </w:pPr>
      <w:r>
        <w:rPr>
          <w:rFonts w:eastAsia="Times New Roman" w:cs="" w:cstheme="minorBidi"/>
          <w:b/>
          <w:bCs/>
        </w:rPr>
        <w:t>Deuxième étape :</w:t>
      </w:r>
      <w:r>
        <w:rPr>
          <w:rFonts w:eastAsia="Times New Roman" w:cs="" w:cstheme="minorBidi"/>
        </w:rPr>
        <w:t xml:space="preserve"> Audit des ${SRV_TITLE} si applicable via une check-list inspirée des benchmarks de sécurité regroupant les bonnes pratiques des ${SRV_TITLE}</w:t>
      </w:r>
    </w:p>
    <w:p>
      <w:pPr>
        <w:pStyle w:val="Normal"/>
        <w:tabs>
          <w:tab w:val="clear" w:pos="720"/>
          <w:tab w:val="left" w:pos="716" w:leader="none"/>
          <w:tab w:val="left" w:pos="717" w:leader="none"/>
        </w:tabs>
        <w:spacing w:lineRule="auto" w:line="360"/>
        <w:jc w:val="both"/>
        <w:rPr>
          <w:rFonts w:ascii="Calibri" w:hAnsi="Calibri" w:eastAsia="Times New Roman" w:cs="" w:asciiTheme="minorHAnsi" w:cstheme="minorBidi" w:hAnsiTheme="minorHAnsi"/>
        </w:rPr>
      </w:pPr>
      <w:r>
        <w:rPr>
          <w:rFonts w:eastAsia="Times New Roman" w:cs="" w:cstheme="minorBidi"/>
        </w:rPr>
      </w:r>
    </w:p>
    <w:p>
      <w:pPr>
        <w:pStyle w:val="Heading1"/>
        <w:numPr>
          <w:ilvl w:val="0"/>
          <w:numId w:val="0"/>
        </w:numPr>
        <w:ind w:hanging="0" w:left="0" w:right="552"/>
        <w:rPr/>
      </w:pPr>
      <w:bookmarkStart w:id="2" w:name="__RefHeading___Toc963_1071293927"/>
      <w:bookmarkStart w:id="3" w:name="_Toc576578888"/>
      <w:bookmarkEnd w:id="2"/>
      <w:r>
        <w:rPr/>
        <w:t>1. Analyse récapitulative</w:t>
      </w:r>
      <w:bookmarkEnd w:id="3"/>
    </w:p>
    <w:p>
      <w:pPr>
        <w:pStyle w:val="Normal"/>
        <w:rPr>
          <w:rFonts w:ascii="Calibri" w:hAnsi="Calibri" w:eastAsia="Times New Roman" w:cs="" w:asciiTheme="minorHAnsi" w:cstheme="minorBidi" w:hAnsiTheme="minorHAnsi"/>
          <w:b/>
          <w:bCs/>
          <w:sz w:val="24"/>
          <w:szCs w:val="24"/>
        </w:rPr>
      </w:pPr>
      <w:r>
        <w:rPr>
          <w:rFonts w:eastAsia="Times New Roman" w:cs="" w:cstheme="minorBidi"/>
          <w:b/>
          <w:bCs/>
          <w:sz w:val="24"/>
          <w:szCs w:val="24"/>
        </w:rPr>
      </w:r>
    </w:p>
    <w:p>
      <w:pPr>
        <w:pStyle w:val="Heading2"/>
        <w:rPr>
          <w:color w:val="auto"/>
        </w:rPr>
      </w:pPr>
      <w:bookmarkStart w:id="4" w:name="__RefHeading___Toc965_1071293927"/>
      <w:bookmarkEnd w:id="4"/>
      <w:r>
        <w:rPr>
          <w:color w:val="auto"/>
        </w:rPr>
        <w:t xml:space="preserve">      </w:t>
      </w:r>
      <w:bookmarkStart w:id="5" w:name="_Toc1399899181"/>
      <w:r>
        <w:rPr>
          <w:color w:val="auto"/>
        </w:rPr>
        <w:t>1.1 Top 5 des systèmes d'exploitation détectés lors de l'analyse</w:t>
      </w:r>
      <w:bookmarkEnd w:id="5"/>
    </w:p>
    <w:p>
      <w:pPr>
        <w:pStyle w:val="Normal"/>
        <w:rPr>
          <w:rFonts w:ascii="Calibri" w:hAnsi="Calibri" w:eastAsia="Times New Roman" w:cs="" w:asciiTheme="minorHAnsi" w:cstheme="minorBidi" w:hAnsiTheme="minorHAnsi"/>
          <w:b/>
          <w:bCs/>
          <w:sz w:val="24"/>
          <w:szCs w:val="24"/>
        </w:rPr>
      </w:pPr>
      <w:r>
        <w:rPr>
          <w:rFonts w:eastAsia="Times New Roman" w:cs="" w:cstheme="minorBidi"/>
          <w:b/>
          <w:bCs/>
          <w:sz w:val="24"/>
          <w:szCs w:val="24"/>
        </w:rPr>
      </w:r>
    </w:p>
    <w:p>
      <w:pPr>
        <w:pStyle w:val="Normal"/>
        <w:jc w:val="center"/>
        <w:rPr/>
      </w:pPr>
      <w:r>
        <w:rPr/>
      </w:r>
      <w:bookmarkStart w:id="6" w:name="__RefHeading___Toc967_1071293927"/>
      <w:bookmarkStart w:id="7" w:name="__RefHeading___Toc967_1071293927_Copie_1"/>
      <w:bookmarkStart w:id="8" w:name="__RefHeading___Toc967_1071293927"/>
      <w:bookmarkStart w:id="9" w:name="__RefHeading___Toc967_1071293927_Copie_1"/>
      <w:bookmarkEnd w:id="8"/>
      <w:bookmarkEnd w:id="9"/>
    </w:p>
    <w:p>
      <w:pPr>
        <w:sectPr>
          <w:headerReference w:type="default" r:id="rId2"/>
          <w:footerReference w:type="default" r:id="rId3"/>
          <w:type w:val="nextPage"/>
          <w:pgSz w:w="11906" w:h="16838"/>
          <w:pgMar w:left="1418" w:right="1418" w:gutter="0" w:header="284" w:top="1418" w:footer="0" w:bottom="1418"/>
          <w:pgNumType w:start="1" w:fmt="decimal"/>
          <w:formProt w:val="false"/>
          <w:textDirection w:val="lrTb"/>
          <w:docGrid w:type="default" w:linePitch="100" w:charSpace="16384"/>
        </w:sectPr>
        <w:pStyle w:val="Heading2"/>
        <w:rPr>
          <w:rFonts w:ascii="Calibri" w:hAnsi="Calibri" w:eastAsia="Times New Roman" w:cs="" w:asciiTheme="minorHAnsi" w:cstheme="minorBidi" w:hAnsiTheme="minorHAnsi"/>
          <w:color w:val="auto"/>
        </w:rPr>
      </w:pPr>
      <w:bookmarkStart w:id="10" w:name="__RefHeading___Toc967_1071293927_Copie_1"/>
      <w:bookmarkEnd w:id="10"/>
      <w:r>
        <w:rPr>
          <w:color w:val="auto"/>
        </w:rPr>
        <w:t xml:space="preserve">       </w:t>
      </w:r>
      <w:bookmarkStart w:id="11" w:name="_Toc240614122"/>
      <w:r>
        <w:rPr>
          <w:color w:val="auto"/>
        </w:rPr>
        <w:t>1.2 Synthèse de Scan des Vulnérabili</w:t>
      </w:r>
      <w:bookmarkEnd w:id="11"/>
      <w:r>
        <w:rPr>
          <w:color w:val="auto"/>
        </w:rPr>
        <w:t>té</w:t>
      </w:r>
      <w:r>
        <w:rPr>
          <w:rFonts w:eastAsia="Times New Roman" w:cs="" w:cstheme="minorBidi"/>
          <w:color w:val="auto"/>
        </w:rPr>
        <w:t>s</w:t>
      </w:r>
    </w:p>
    <w:p>
      <w:pPr>
        <w:pStyle w:val="Heading1"/>
        <w:numPr>
          <w:ilvl w:val="0"/>
          <w:numId w:val="0"/>
        </w:numPr>
        <w:ind w:hanging="0" w:left="0" w:right="552"/>
        <w:rPr/>
      </w:pPr>
      <w:r>
        <w:rPr/>
      </w:r>
      <w:bookmarkStart w:id="12" w:name="__RefHeading___Toc969_1071293927"/>
      <w:bookmarkStart w:id="13" w:name="__RefHeading___Toc969_1071293927"/>
      <w:bookmarkEnd w:id="13"/>
    </w:p>
    <w:p>
      <w:pPr>
        <w:pStyle w:val="Heading1"/>
        <w:numPr>
          <w:ilvl w:val="0"/>
          <w:numId w:val="0"/>
        </w:numPr>
        <w:ind w:hanging="0" w:left="0" w:right="552"/>
        <w:rPr/>
      </w:pPr>
      <w:bookmarkStart w:id="14" w:name="_Toc1093378815"/>
      <w:r>
        <w:rPr/>
        <w:t>2. Scan des Vulnérabilités</w:t>
      </w:r>
      <w:bookmarkEnd w:id="14"/>
      <w:r>
        <w:rPr/>
        <w:t xml:space="preserve"> et Configurations ${SRV_TITLE}: Vue d’ensemble</w:t>
      </w:r>
    </w:p>
    <w:p>
      <w:pPr>
        <w:pStyle w:val="Normal"/>
        <w:rPr>
          <w:rFonts w:ascii="Calibri" w:hAnsi="Calibri" w:eastAsia="Times New Roman" w:cs="" w:asciiTheme="minorHAnsi" w:cstheme="minorBidi" w:hAnsiTheme="minorHAnsi"/>
          <w:sz w:val="24"/>
          <w:szCs w:val="24"/>
        </w:rPr>
      </w:pPr>
      <w:r>
        <w:rPr>
          <w:rFonts w:eastAsia="Times New Roman" w:cs="" w:cstheme="minorBidi"/>
          <w:sz w:val="24"/>
          <w:szCs w:val="24"/>
        </w:rPr>
      </w:r>
    </w:p>
    <w:p>
      <w:pPr>
        <w:pStyle w:val="Normal"/>
        <w:rPr>
          <w:rFonts w:ascii="Calibri" w:hAnsi="Calibri" w:eastAsia="Times New Roman" w:cs="" w:asciiTheme="minorHAnsi" w:cstheme="minorBidi" w:hAnsiTheme="minorHAnsi"/>
          <w:sz w:val="24"/>
          <w:szCs w:val="24"/>
        </w:rPr>
      </w:pPr>
      <w:r>
        <w:rPr>
          <w:rFonts w:eastAsia="Times New Roman" w:cs="" w:cstheme="minorBidi"/>
          <w:sz w:val="24"/>
          <w:szCs w:val="24"/>
        </w:rPr>
        <w:t>Dans les deux cellules « Critique » et « Élevé » la 1ére valeur en gras représente le nombre des vulnérabilités dont un exploit est disponible (Metasploite, Core Impact ou CANVAS),</w:t>
      </w:r>
    </w:p>
    <w:p>
      <w:pPr>
        <w:pStyle w:val="Normal"/>
        <w:rPr>
          <w:rFonts w:ascii="Calibri" w:hAnsi="Calibri" w:eastAsia="Times New Roman" w:cs="" w:asciiTheme="minorHAnsi" w:cstheme="minorBidi" w:hAnsiTheme="minorHAnsi"/>
          <w:sz w:val="24"/>
          <w:szCs w:val="24"/>
        </w:rPr>
      </w:pPr>
      <w:r>
        <w:rPr>
          <w:rFonts w:eastAsia="Times New Roman" w:cs="" w:cstheme="minorBidi"/>
          <w:sz w:val="24"/>
          <w:szCs w:val="24"/>
        </w:rPr>
        <w:t>Exemple :</w:t>
      </w:r>
    </w:p>
    <w:p>
      <w:pPr>
        <w:pStyle w:val="Normal"/>
        <w:rPr>
          <w:rFonts w:ascii="Calibri" w:hAnsi="Calibri" w:eastAsia="Times New Roman" w:cs="" w:asciiTheme="minorHAnsi" w:cstheme="minorBidi" w:hAnsiTheme="minorHAnsi"/>
          <w:sz w:val="24"/>
          <w:szCs w:val="24"/>
        </w:rPr>
      </w:pPr>
      <w:r>
        <w:rPr>
          <w:rFonts w:eastAsia="Times New Roman" w:cs="" w:cstheme="minorBidi"/>
          <w:b/>
          <w:bCs/>
          <w:sz w:val="24"/>
          <w:szCs w:val="24"/>
        </w:rPr>
        <w:t>26</w:t>
      </w:r>
      <w:r>
        <w:rPr>
          <w:rFonts w:eastAsia="Times New Roman" w:cs="" w:cstheme="minorBidi"/>
          <w:sz w:val="24"/>
          <w:szCs w:val="24"/>
        </w:rPr>
        <w:t>/1250 : 26 vulnérabilités exploitable sur 1250 vulnérabilités de même criticité.</w:t>
      </w:r>
    </w:p>
    <w:p>
      <w:pPr>
        <w:pStyle w:val="Normal"/>
        <w:rPr>
          <w:rFonts w:ascii="Calibri" w:hAnsi="Calibri" w:eastAsia="Times New Roman" w:cs="" w:asciiTheme="minorHAnsi" w:cstheme="minorBidi" w:hAnsiTheme="minorHAnsi"/>
          <w:sz w:val="24"/>
          <w:szCs w:val="24"/>
        </w:rPr>
      </w:pPr>
      <w:r>
        <w:rPr>
          <w:rFonts w:eastAsia="Times New Roman" w:cs="" w:cstheme="minorBidi"/>
          <w:sz w:val="24"/>
          <w:szCs w:val="24"/>
        </w:rPr>
      </w:r>
    </w:p>
    <w:p>
      <w:pPr>
        <w:pStyle w:val="Normal"/>
        <w:tabs>
          <w:tab w:val="clear" w:pos="720"/>
          <w:tab w:val="left" w:pos="716" w:leader="none"/>
          <w:tab w:val="left" w:pos="717" w:leader="none"/>
        </w:tabs>
        <w:spacing w:lineRule="auto" w:line="360"/>
        <w:jc w:val="both"/>
        <w:rPr>
          <w:color w:val="FF0000"/>
        </w:rPr>
      </w:pPr>
      <w:r>
        <w:rPr>
          <w:color w:val="FF0000"/>
        </w:rPr>
      </w:r>
    </w:p>
    <w:tbl>
      <w:tblPr>
        <w:tblStyle w:val="Grilledutableau"/>
        <w:tblW w:w="15414"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58"/>
        <w:gridCol w:w="3030"/>
        <w:gridCol w:w="2330"/>
        <w:gridCol w:w="3514"/>
        <w:gridCol w:w="989"/>
        <w:gridCol w:w="902"/>
        <w:gridCol w:w="806"/>
        <w:gridCol w:w="816"/>
        <w:gridCol w:w="807"/>
        <w:gridCol w:w="1086"/>
        <w:gridCol w:w="1074"/>
      </w:tblGrid>
      <w:tr>
        <w:trPr>
          <w:trHeight w:val="300" w:hRule="atLeast"/>
        </w:trPr>
        <w:tc>
          <w:tcPr>
            <w:tcW w:w="58" w:type="dxa"/>
            <w:tcBorders>
              <w:top w:val="single" w:sz="4" w:space="0" w:color="FFFFFF"/>
              <w:left w:val="single" w:sz="4" w:space="0" w:color="FFFFFF"/>
              <w:bottom w:val="single" w:sz="4" w:space="0" w:color="FFFFFF"/>
              <w:right w:val="single" w:sz="4" w:space="0" w:color="FFFFFF"/>
            </w:tcBorders>
            <w:shd w:color="auto" w:fill="FFFFFF" w:themeFill="background1" w:val="clear"/>
          </w:tcPr>
          <w:p>
            <w:pPr>
              <w:pStyle w:val="Normal"/>
              <w:spacing w:before="0" w:after="0"/>
              <w:jc w:val="center"/>
              <w:rPr>
                <w:rFonts w:ascii="Calibri" w:hAnsi="Calibri" w:cs="" w:asciiTheme="minorHAnsi" w:cstheme="minorBidi" w:hAnsiTheme="minorHAnsi"/>
                <w:b/>
                <w:bCs/>
              </w:rPr>
            </w:pPr>
            <w:r>
              <w:rPr>
                <w:rFonts w:cs="" w:cstheme="minorBidi"/>
                <w:b/>
                <w:bCs/>
              </w:rPr>
            </w:r>
          </w:p>
        </w:tc>
        <w:tc>
          <w:tcPr>
            <w:tcW w:w="15354" w:type="dxa"/>
            <w:gridSpan w:val="10"/>
            <w:tcBorders/>
            <w:shd w:color="auto" w:fill="FFFFFF" w:themeFill="background1" w:val="clear"/>
            <w:tcMar>
              <w:left w:w="108" w:type="dxa"/>
              <w:right w:w="108" w:type="dxa"/>
            </w:tcMar>
          </w:tcPr>
          <w:p>
            <w:pPr>
              <w:pStyle w:val="Normal"/>
              <w:spacing w:before="0" w:after="0"/>
              <w:jc w:val="center"/>
              <w:rPr>
                <w:rFonts w:eastAsia="Times New Roman" w:cs="" w:cstheme="minorBidi"/>
                <w:b/>
                <w:bCs/>
              </w:rPr>
            </w:pPr>
            <w:r>
              <w:rPr>
                <w:rFonts w:eastAsia="Times New Roman" w:cs="" w:cstheme="minorBidi"/>
                <w:b/>
                <w:bCs/>
                <w:kern w:val="0"/>
                <w:sz w:val="20"/>
                <w:szCs w:val="20"/>
                <w:lang w:bidi="ar-SA"/>
              </w:rPr>
              <w:t>Synthèse de Scan de ${SRV_TITLE}</w:t>
            </w:r>
          </w:p>
        </w:tc>
      </w:tr>
      <w:tr>
        <w:trPr>
          <w:trHeight w:val="300" w:hRule="atLeast"/>
        </w:trPr>
        <w:tc>
          <w:tcPr>
            <w:tcW w:w="58" w:type="dxa"/>
            <w:vMerge w:val="restart"/>
            <w:tcBorders>
              <w:top w:val="single" w:sz="4" w:space="0" w:color="FFFFFF"/>
              <w:left w:val="single" w:sz="4" w:space="0" w:color="FFFFFF"/>
              <w:bottom w:val="single" w:sz="4" w:space="0" w:color="FFFFFF"/>
              <w:right w:val="single" w:sz="4" w:space="0" w:color="FFFFFF"/>
            </w:tcBorders>
            <w:shd w:color="auto" w:fill="FFFFFF" w:val="clear"/>
          </w:tcPr>
          <w:p>
            <w:pPr>
              <w:pStyle w:val="Normal"/>
              <w:spacing w:before="0" w:after="0"/>
              <w:jc w:val="center"/>
              <w:rPr>
                <w:rFonts w:ascii="Calibri" w:hAnsi="Calibri" w:cs="" w:asciiTheme="minorHAnsi" w:cstheme="minorBidi" w:hAnsiTheme="minorHAnsi"/>
                <w:b/>
                <w:bCs/>
              </w:rPr>
            </w:pPr>
            <w:r>
              <w:rPr>
                <w:rFonts w:cs="" w:cstheme="minorBidi"/>
                <w:b/>
                <w:bCs/>
              </w:rPr>
            </w:r>
          </w:p>
        </w:tc>
        <w:tc>
          <w:tcPr>
            <w:tcW w:w="3030" w:type="dxa"/>
            <w:vMerge w:val="restart"/>
            <w:tcBorders/>
            <w:shd w:color="auto" w:fill="A6A6A6" w:themeFill="background1" w:themeFillShade="a6"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eastAsia="Times New Roman" w:cs="" w:cstheme="minorBidi"/>
                <w:b/>
                <w:bCs/>
                <w:kern w:val="0"/>
                <w:sz w:val="20"/>
                <w:szCs w:val="20"/>
                <w:lang w:bidi="ar-SA"/>
              </w:rPr>
              <w:t>Nom</w:t>
            </w:r>
          </w:p>
        </w:tc>
        <w:tc>
          <w:tcPr>
            <w:tcW w:w="2330" w:type="dxa"/>
            <w:vMerge w:val="restart"/>
            <w:tcBorders>
              <w:right w:val="nil"/>
            </w:tcBorders>
            <w:shd w:color="auto" w:fill="A6A6A6" w:themeFill="background1" w:themeFillShade="a6"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eastAsia="Times New Roman" w:cs="" w:cstheme="minorBidi"/>
                <w:b/>
                <w:bCs/>
                <w:kern w:val="0"/>
                <w:sz w:val="20"/>
                <w:szCs w:val="20"/>
                <w:lang w:bidi="ar-SA"/>
              </w:rPr>
              <w:t>Adresse IP</w:t>
            </w:r>
          </w:p>
        </w:tc>
        <w:tc>
          <w:tcPr>
            <w:tcW w:w="3514" w:type="dxa"/>
            <w:vMerge w:val="restart"/>
            <w:tcBorders/>
            <w:shd w:color="auto" w:fill="A6A6A6" w:themeFill="background1" w:themeFillShade="a6"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eastAsia="Times New Roman" w:cs="" w:cstheme="minorBidi"/>
                <w:b/>
                <w:bCs/>
                <w:kern w:val="0"/>
                <w:sz w:val="20"/>
                <w:szCs w:val="20"/>
                <w:lang w:bidi="ar-SA"/>
              </w:rPr>
              <w:t>Système d’exploitation</w:t>
            </w:r>
          </w:p>
        </w:tc>
        <w:tc>
          <w:tcPr>
            <w:tcW w:w="4320" w:type="dxa"/>
            <w:gridSpan w:val="5"/>
            <w:tcBorders/>
            <w:shd w:color="auto" w:fill="A6A6A6" w:themeFill="background1" w:themeFillShade="a6"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cs="" w:cstheme="minorBidi"/>
                <w:b/>
                <w:bCs/>
              </w:rPr>
            </w:r>
          </w:p>
          <w:p>
            <w:pPr>
              <w:pStyle w:val="Normal"/>
              <w:spacing w:before="0" w:after="0"/>
              <w:jc w:val="center"/>
              <w:rPr>
                <w:rFonts w:ascii="Calibri" w:hAnsi="Calibri" w:cs="" w:asciiTheme="minorHAnsi" w:cstheme="minorBidi" w:hAnsiTheme="minorHAnsi"/>
                <w:b/>
                <w:bCs/>
              </w:rPr>
            </w:pPr>
            <w:r>
              <w:rPr>
                <w:rFonts w:eastAsia="Times New Roman" w:cs="" w:cstheme="minorBidi"/>
                <w:b/>
                <w:bCs/>
                <w:kern w:val="0"/>
                <w:sz w:val="20"/>
                <w:szCs w:val="20"/>
                <w:lang w:bidi="ar-SA"/>
              </w:rPr>
              <w:t>Vulnérabilité</w:t>
            </w:r>
          </w:p>
        </w:tc>
        <w:tc>
          <w:tcPr>
            <w:tcW w:w="2160" w:type="dxa"/>
            <w:gridSpan w:val="2"/>
            <w:tcBorders/>
            <w:shd w:color="auto" w:fill="A6A6A6" w:themeFill="background1" w:themeFillShade="a6" w:val="clear"/>
          </w:tcPr>
          <w:p>
            <w:pPr>
              <w:pStyle w:val="Normal"/>
              <w:spacing w:before="0" w:after="0"/>
              <w:jc w:val="center"/>
              <w:rPr>
                <w:rFonts w:eastAsia="Times New Roman" w:cs="" w:cstheme="minorBidi"/>
                <w:b/>
                <w:bCs/>
              </w:rPr>
            </w:pPr>
            <w:r>
              <w:rPr>
                <w:rFonts w:eastAsia="Times New Roman" w:cs="" w:cstheme="minorBidi"/>
                <w:b/>
                <w:bCs/>
                <w:kern w:val="0"/>
                <w:sz w:val="20"/>
                <w:szCs w:val="20"/>
                <w:lang w:bidi="ar-SA"/>
              </w:rPr>
              <w:t>Configuration</w:t>
            </w:r>
          </w:p>
        </w:tc>
      </w:tr>
      <w:tr>
        <w:trPr>
          <w:trHeight w:val="363" w:hRule="atLeast"/>
        </w:trPr>
        <w:tc>
          <w:tcPr>
            <w:tcW w:w="58"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3030" w:type="dxa"/>
            <w:vMerge w:val="continue"/>
            <w:tcBorders/>
            <w:tcMar>
              <w:left w:w="108" w:type="dxa"/>
              <w:right w:w="108" w:type="dxa"/>
            </w:tcMar>
          </w:tcPr>
          <w:p>
            <w:pPr>
              <w:pStyle w:val="Normal"/>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2330" w:type="dxa"/>
            <w:vMerge w:val="continue"/>
            <w:tcBorders>
              <w:right w:val="nil"/>
            </w:tcBorders>
            <w:tcMar>
              <w:left w:w="108" w:type="dxa"/>
              <w:right w:w="108" w:type="dxa"/>
            </w:tcMar>
          </w:tcPr>
          <w:p>
            <w:pPr>
              <w:pStyle w:val="Normal"/>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3514" w:type="dxa"/>
            <w:vMerge w:val="continue"/>
            <w:tcBorders/>
            <w:shd w:color="auto" w:fill="A6A6A6" w:themeFill="background1" w:themeFillShade="a6" w:val="clear"/>
            <w:tcMar>
              <w:left w:w="108" w:type="dxa"/>
              <w:right w:w="108" w:type="dxa"/>
            </w:tcMar>
          </w:tcPr>
          <w:p>
            <w:pPr>
              <w:pStyle w:val="Normal"/>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989" w:type="dxa"/>
            <w:tcBorders>
              <w:right w:val="nil"/>
            </w:tcBorders>
            <w:shd w:fill="BD0A0A" w:val="clear"/>
            <w:tcMar>
              <w:left w:w="108" w:type="dxa"/>
              <w:right w:w="108" w:type="dxa"/>
            </w:tcMar>
          </w:tcPr>
          <w:p>
            <w:pPr>
              <w:pStyle w:val="Normal"/>
              <w:spacing w:before="0" w:after="0"/>
              <w:jc w:val="center"/>
              <w:rPr/>
            </w:pPr>
            <w:r>
              <w:rPr>
                <w:kern w:val="0"/>
                <w:sz w:val="20"/>
                <w:szCs w:val="20"/>
                <w:lang w:bidi="ar-SA"/>
              </w:rPr>
              <w:t>Malware</w:t>
            </w:r>
          </w:p>
        </w:tc>
        <w:tc>
          <w:tcPr>
            <w:tcW w:w="902" w:type="dxa"/>
            <w:tcBorders/>
            <w:shd w:color="auto" w:fill="FF0000" w:val="clear"/>
            <w:tcMar>
              <w:left w:w="108" w:type="dxa"/>
              <w:right w:w="108" w:type="dxa"/>
            </w:tcMar>
          </w:tcPr>
          <w:p>
            <w:pPr>
              <w:pStyle w:val="Normal"/>
              <w:spacing w:before="0" w:after="0"/>
              <w:jc w:val="center"/>
              <w:rPr>
                <w:kern w:val="0"/>
                <w:sz w:val="20"/>
                <w:szCs w:val="20"/>
                <w:lang w:bidi="ar-SA"/>
              </w:rPr>
            </w:pPr>
            <w:r>
              <w:rPr>
                <w:rFonts w:eastAsia="Times New Roman" w:cs="" w:cstheme="minorBidi"/>
                <w:kern w:val="0"/>
                <w:sz w:val="20"/>
                <w:szCs w:val="20"/>
                <w:lang w:bidi="ar-SA"/>
              </w:rPr>
              <w:t>Critique</w:t>
            </w:r>
          </w:p>
        </w:tc>
        <w:tc>
          <w:tcPr>
            <w:tcW w:w="806" w:type="dxa"/>
            <w:tcBorders/>
            <w:shd w:color="auto" w:fill="FFC000" w:themeFill="accent4" w:val="clear"/>
            <w:tcMar>
              <w:left w:w="108" w:type="dxa"/>
              <w:right w:w="108" w:type="dxa"/>
            </w:tcMar>
          </w:tcPr>
          <w:p>
            <w:pPr>
              <w:pStyle w:val="Normal"/>
              <w:spacing w:before="0" w:after="0"/>
              <w:jc w:val="center"/>
              <w:rPr>
                <w:kern w:val="0"/>
                <w:sz w:val="20"/>
                <w:szCs w:val="20"/>
                <w:lang w:bidi="ar-SA"/>
              </w:rPr>
            </w:pPr>
            <w:r>
              <w:rPr>
                <w:rFonts w:eastAsia="Times New Roman" w:cs="" w:cstheme="minorBidi"/>
                <w:kern w:val="0"/>
                <w:sz w:val="20"/>
                <w:szCs w:val="20"/>
                <w:lang w:bidi="ar-SA"/>
              </w:rPr>
              <w:t>Élevé</w:t>
            </w:r>
          </w:p>
        </w:tc>
        <w:tc>
          <w:tcPr>
            <w:tcW w:w="816" w:type="dxa"/>
            <w:tcBorders/>
            <w:shd w:color="auto" w:fill="FFFF00" w:val="clear"/>
            <w:tcMar>
              <w:left w:w="108" w:type="dxa"/>
              <w:right w:w="108" w:type="dxa"/>
            </w:tcMar>
          </w:tcPr>
          <w:p>
            <w:pPr>
              <w:pStyle w:val="Normal"/>
              <w:spacing w:before="0" w:after="0"/>
              <w:jc w:val="center"/>
              <w:rPr>
                <w:kern w:val="0"/>
                <w:sz w:val="20"/>
                <w:szCs w:val="20"/>
                <w:lang w:bidi="ar-SA"/>
              </w:rPr>
            </w:pPr>
            <w:r>
              <w:rPr>
                <w:rFonts w:eastAsia="Times New Roman" w:cs="" w:cstheme="minorBidi"/>
                <w:kern w:val="0"/>
                <w:sz w:val="20"/>
                <w:szCs w:val="20"/>
                <w:lang w:bidi="ar-SA"/>
              </w:rPr>
              <w:t>Moyenne</w:t>
            </w:r>
          </w:p>
        </w:tc>
        <w:tc>
          <w:tcPr>
            <w:tcW w:w="807" w:type="dxa"/>
            <w:tcBorders/>
            <w:shd w:color="auto" w:fill="00B050" w:val="clear"/>
            <w:tcMar>
              <w:left w:w="108" w:type="dxa"/>
              <w:right w:w="108" w:type="dxa"/>
            </w:tcMar>
          </w:tcPr>
          <w:p>
            <w:pPr>
              <w:pStyle w:val="Normal"/>
              <w:spacing w:before="0" w:after="0"/>
              <w:jc w:val="center"/>
              <w:rPr>
                <w:kern w:val="0"/>
                <w:sz w:val="20"/>
                <w:szCs w:val="20"/>
                <w:lang w:bidi="ar-SA"/>
              </w:rPr>
            </w:pPr>
            <w:r>
              <w:rPr>
                <w:rFonts w:eastAsia="Times New Roman" w:cs="" w:cstheme="minorBidi"/>
                <w:kern w:val="0"/>
                <w:sz w:val="20"/>
                <w:szCs w:val="20"/>
                <w:lang w:bidi="ar-SA"/>
              </w:rPr>
              <w:t>Faible</w:t>
            </w:r>
          </w:p>
        </w:tc>
        <w:tc>
          <w:tcPr>
            <w:tcW w:w="1086" w:type="dxa"/>
            <w:tcBorders>
              <w:top w:val="single" w:sz="6" w:space="0" w:color="000000"/>
              <w:left w:val="single" w:sz="6" w:space="0" w:color="000000"/>
              <w:bottom w:val="single" w:sz="6" w:space="0" w:color="000000"/>
              <w:right w:val="single" w:sz="6" w:space="0" w:color="000000"/>
            </w:tcBorders>
            <w:shd w:fill="FF3838" w:val="clear"/>
          </w:tcPr>
          <w:p>
            <w:pPr>
              <w:pStyle w:val="Normal"/>
              <w:spacing w:before="0" w:after="0"/>
              <w:jc w:val="center"/>
              <w:rPr>
                <w:rFonts w:ascii="Calibri" w:hAnsi="Calibri" w:eastAsia="Calibri" w:cs="Calibri" w:asciiTheme="minorHAnsi" w:eastAsiaTheme="minorHAnsi" w:hAnsiTheme="minorHAnsi"/>
                <w:color w:val="auto"/>
                <w:kern w:val="0"/>
                <w:sz w:val="19"/>
                <w:szCs w:val="19"/>
                <w:lang w:val="fr-FR" w:eastAsia="fr-FR" w:bidi="ar-SA"/>
              </w:rPr>
            </w:pPr>
            <w:r>
              <w:rPr>
                <w:rFonts w:eastAsia="Calibri" w:cs="Calibri" w:eastAsiaTheme="minorHAnsi"/>
                <w:color w:val="auto"/>
                <w:kern w:val="0"/>
                <w:sz w:val="19"/>
                <w:szCs w:val="19"/>
                <w:lang w:val="fr-FR" w:eastAsia="fr-FR" w:bidi="ar-SA"/>
              </w:rPr>
              <w:t>Non Conforme</w:t>
            </w:r>
          </w:p>
        </w:tc>
        <w:tc>
          <w:tcPr>
            <w:tcW w:w="1074" w:type="dxa"/>
            <w:tcBorders>
              <w:top w:val="single" w:sz="6" w:space="0" w:color="000000"/>
              <w:left w:val="single" w:sz="6" w:space="0" w:color="000000"/>
              <w:bottom w:val="single" w:sz="6" w:space="0" w:color="000000"/>
              <w:right w:val="single" w:sz="6" w:space="0" w:color="000000"/>
            </w:tcBorders>
            <w:shd w:fill="3FAF46" w:val="clear"/>
          </w:tcPr>
          <w:p>
            <w:pPr>
              <w:pStyle w:val="Normal"/>
              <w:spacing w:before="0" w:after="0"/>
              <w:jc w:val="center"/>
              <w:rPr>
                <w:kern w:val="0"/>
                <w:sz w:val="20"/>
                <w:szCs w:val="20"/>
                <w:lang w:bidi="ar-SA"/>
              </w:rPr>
            </w:pPr>
            <w:r>
              <w:rPr>
                <w:kern w:val="0"/>
                <w:sz w:val="19"/>
                <w:szCs w:val="19"/>
                <w:lang w:bidi="ar-SA"/>
              </w:rPr>
              <w:t>Conforme</w:t>
            </w:r>
          </w:p>
        </w:tc>
      </w:tr>
      <w:tr>
        <w:trPr>
          <w:trHeight w:val="1052" w:hRule="atLeast"/>
        </w:trPr>
        <w:tc>
          <w:tcPr>
            <w:tcW w:w="58" w:type="dxa"/>
            <w:tcBorders>
              <w:top w:val="single" w:sz="4" w:space="0" w:color="FFFFFF"/>
              <w:left w:val="single" w:sz="4" w:space="0" w:color="FFFFFF"/>
              <w:bottom w:val="single" w:sz="4" w:space="0" w:color="FFFFFF"/>
              <w:right w:val="single" w:sz="4" w:space="0" w:color="FFFFFF"/>
            </w:tcBorders>
            <w:shd w:color="auto" w:fill="FFFFFF" w:val="clear"/>
            <w:vAlign w:val="center"/>
          </w:tcPr>
          <w:p>
            <w:pPr>
              <w:pStyle w:val="Normal"/>
              <w:keepLines/>
              <w:spacing w:before="0" w:after="0"/>
              <w:jc w:val="center"/>
              <w:rPr>
                <w:color w:val="FFFFFF"/>
              </w:rPr>
            </w:pPr>
            <w:r>
              <w:rPr>
                <w:rFonts w:eastAsia="Times New Roman" w:cs="Calibri" w:cstheme="minorHAnsi"/>
                <w:b/>
                <w:color w:val="FFFFFF"/>
                <w:kern w:val="0"/>
                <w:sz w:val="20"/>
                <w:szCs w:val="20"/>
                <w:lang w:bidi="ar-SA"/>
              </w:rPr>
              <w:t>${id}</w:t>
            </w:r>
          </w:p>
        </w:tc>
        <w:tc>
          <w:tcPr>
            <w:tcW w:w="3030" w:type="dxa"/>
            <w:tcBorders/>
            <w:shd w:color="auto" w:fill="D9D9D9" w:themeFill="background1" w:themeFillShade="d9" w:val="clear"/>
            <w:tcMar>
              <w:left w:w="108" w:type="dxa"/>
              <w:right w:w="108" w:type="dxa"/>
            </w:tcMar>
            <w:vAlign w:val="center"/>
          </w:tcPr>
          <w:p>
            <w:pPr>
              <w:pStyle w:val="Normal"/>
              <w:keepLines/>
              <w:spacing w:before="0" w:after="0"/>
              <w:jc w:val="center"/>
              <w:rPr>
                <w:rFonts w:ascii="Calibri" w:hAnsi="Calibri" w:eastAsia="Times New Roman" w:cs="Calibri" w:asciiTheme="minorHAnsi" w:cstheme="minorHAnsi" w:hAnsiTheme="minorHAnsi"/>
                <w:b/>
                <w:color w:themeColor="text1" w:val="000000"/>
              </w:rPr>
            </w:pPr>
            <w:r>
              <w:rPr>
                <w:rFonts w:eastAsia="" w:cs="" w:cstheme="minorBidi" w:eastAsiaTheme="minorEastAsia"/>
                <w:b/>
                <w:color w:themeColor="text1" w:val="000000"/>
                <w:kern w:val="0"/>
                <w:sz w:val="20"/>
                <w:szCs w:val="20"/>
                <w:lang w:bidi="ar-SA"/>
              </w:rPr>
              <w:t>${SRV_Name}</w:t>
            </w:r>
          </w:p>
        </w:tc>
        <w:tc>
          <w:tcPr>
            <w:tcW w:w="2330" w:type="dxa"/>
            <w:tcBorders>
              <w:right w:val="nil"/>
            </w:tcBorders>
            <w:shd w:color="auto" w:fill="D9D9D9" w:themeFill="background1" w:themeFillShade="d9" w:val="clear"/>
            <w:tcMar>
              <w:left w:w="108" w:type="dxa"/>
              <w:right w:w="108" w:type="dxa"/>
            </w:tcMar>
            <w:vAlign w:val="center"/>
          </w:tcPr>
          <w:p>
            <w:pPr>
              <w:pStyle w:val="Normal"/>
              <w:keepLines/>
              <w:spacing w:before="0" w:after="0"/>
              <w:jc w:val="center"/>
              <w:rPr>
                <w:rFonts w:ascii="Calibri" w:hAnsi="Calibri" w:eastAsia="Times New Roman" w:cs="Calibri" w:asciiTheme="minorHAnsi" w:cstheme="minorHAnsi" w:hAnsiTheme="minorHAnsi"/>
                <w:b/>
                <w:color w:themeColor="text1" w:val="000000"/>
              </w:rPr>
            </w:pPr>
            <w:r>
              <w:rPr>
                <w:rFonts w:eastAsia="Times New Roman" w:cs="Calibri" w:cstheme="minorHAnsi"/>
                <w:b/>
                <w:color w:themeColor="text1" w:val="000000"/>
                <w:kern w:val="0"/>
                <w:sz w:val="20"/>
                <w:szCs w:val="20"/>
                <w:lang w:bidi="ar-SA"/>
              </w:rPr>
              <w:t>${SRV_IP}</w:t>
            </w:r>
          </w:p>
        </w:tc>
        <w:tc>
          <w:tcPr>
            <w:tcW w:w="3514" w:type="dxa"/>
            <w:tcBorders/>
            <w:shd w:color="auto" w:fill="D9D9D9" w:themeFill="background1" w:themeFillShade="d9" w:val="clear"/>
            <w:tcMar>
              <w:left w:w="108" w:type="dxa"/>
              <w:right w:w="108" w:type="dxa"/>
            </w:tcMar>
            <w:vAlign w:val="center"/>
          </w:tcPr>
          <w:p>
            <w:pPr>
              <w:pStyle w:val="Normal"/>
              <w:keepLines/>
              <w:spacing w:before="0" w:after="0"/>
              <w:jc w:val="center"/>
              <w:rPr>
                <w:rFonts w:ascii="Calibri" w:hAnsi="Calibri" w:eastAsia="Times New Roman" w:cs="Calibri" w:asciiTheme="minorHAnsi" w:cstheme="minorHAnsi" w:hAnsiTheme="minorHAnsi"/>
                <w:b/>
                <w:color w:themeColor="text1" w:val="000000"/>
              </w:rPr>
            </w:pPr>
            <w:r>
              <w:rPr>
                <w:rFonts w:eastAsia="Times New Roman" w:cs="Calibri" w:cstheme="minorHAnsi"/>
                <w:b/>
                <w:color w:themeColor="text1" w:val="000000"/>
                <w:kern w:val="0"/>
                <w:sz w:val="20"/>
                <w:szCs w:val="20"/>
                <w:lang w:bidi="ar-SA"/>
              </w:rPr>
              <w:t>${SRV_OS}</w:t>
            </w:r>
          </w:p>
        </w:tc>
        <w:tc>
          <w:tcPr>
            <w:tcW w:w="989" w:type="dxa"/>
            <w:tcBorders>
              <w:right w:val="nil"/>
            </w:tcBorders>
            <w:shd w:fill="BD0A0A" w:val="clear"/>
            <w:tcMar>
              <w:left w:w="108" w:type="dxa"/>
              <w:right w:w="108" w:type="dxa"/>
            </w:tcMar>
          </w:tcPr>
          <w:p>
            <w:pPr>
              <w:pStyle w:val="Normal"/>
              <w:keepLines/>
              <w:spacing w:before="0" w:after="0"/>
              <w:jc w:val="center"/>
              <w:rPr/>
            </w:pPr>
            <w:r>
              <w:rPr>
                <w:rFonts w:cs="" w:cstheme="minorBidi"/>
                <w:bCs/>
                <w:kern w:val="0"/>
                <w:sz w:val="20"/>
                <w:szCs w:val="20"/>
                <w:lang w:bidi="ar-SA"/>
              </w:rPr>
              <w:t>${SRV_MLW}</w:t>
            </w:r>
          </w:p>
        </w:tc>
        <w:tc>
          <w:tcPr>
            <w:tcW w:w="902" w:type="dxa"/>
            <w:tcBorders/>
            <w:shd w:color="auto" w:fill="FF0000" w:val="clear"/>
            <w:tcMar>
              <w:left w:w="108" w:type="dxa"/>
              <w:right w:w="108" w:type="dxa"/>
            </w:tcMar>
          </w:tcPr>
          <w:p>
            <w:pPr>
              <w:pStyle w:val="Normal"/>
              <w:keepLines/>
              <w:spacing w:before="0" w:after="0"/>
              <w:jc w:val="center"/>
              <w:rPr>
                <w:rFonts w:ascii="Calibri" w:hAnsi="Calibri" w:eastAsia="Times New Roman" w:cs="Calibri" w:asciiTheme="minorHAnsi" w:cstheme="minorHAnsi" w:hAnsiTheme="minorHAnsi"/>
                <w:b/>
                <w:color w:themeColor="text1" w:val="000000"/>
              </w:rPr>
            </w:pPr>
            <w:r>
              <w:rPr>
                <w:rFonts w:eastAsia="Times New Roman" w:cs="" w:cstheme="minorBidi"/>
                <w:b/>
                <w:bCs/>
                <w:color w:themeColor="text1" w:val="000000"/>
                <w:kern w:val="0"/>
                <w:sz w:val="20"/>
                <w:szCs w:val="20"/>
                <w:lang w:bidi="ar-SA"/>
              </w:rPr>
              <w:t xml:space="preserve"> </w:t>
            </w:r>
            <w:r>
              <w:rPr>
                <w:rFonts w:eastAsia="Times New Roman" w:cs="" w:cstheme="minorBidi"/>
                <w:b/>
                <w:bCs/>
                <w:color w:themeColor="text1" w:val="000000"/>
                <w:kern w:val="0"/>
                <w:sz w:val="20"/>
                <w:szCs w:val="20"/>
                <w:lang w:bidi="ar-SA"/>
              </w:rPr>
              <w:t>${SRV_CR_Exp}</w:t>
            </w:r>
            <w:r>
              <w:rPr>
                <w:rFonts w:eastAsia="Times New Roman" w:cs="" w:cstheme="minorBidi"/>
                <w:color w:themeColor="text1" w:val="000000"/>
                <w:kern w:val="0"/>
                <w:sz w:val="20"/>
                <w:szCs w:val="20"/>
                <w:lang w:bidi="ar-SA"/>
              </w:rPr>
              <w:t>/${SRV_CR}</w:t>
            </w:r>
          </w:p>
        </w:tc>
        <w:tc>
          <w:tcPr>
            <w:tcW w:w="806" w:type="dxa"/>
            <w:tcBorders/>
            <w:shd w:color="auto" w:fill="FFC000" w:themeFill="accent4" w:val="clear"/>
            <w:tcMar>
              <w:left w:w="108" w:type="dxa"/>
              <w:right w:w="108" w:type="dxa"/>
            </w:tcMar>
          </w:tcPr>
          <w:p>
            <w:pPr>
              <w:pStyle w:val="Normal"/>
              <w:keepLines/>
              <w:spacing w:before="0" w:after="0"/>
              <w:jc w:val="center"/>
              <w:rPr>
                <w:rFonts w:ascii="Calibri" w:hAnsi="Calibri" w:eastAsia="Times New Roman" w:cs="Calibri" w:asciiTheme="minorHAnsi" w:cstheme="minorHAnsi" w:hAnsiTheme="minorHAnsi"/>
                <w:b/>
                <w:color w:themeColor="text1" w:val="000000"/>
              </w:rPr>
            </w:pPr>
            <w:r>
              <w:rPr>
                <w:rFonts w:eastAsia="Times New Roman" w:cs="" w:cstheme="minorBidi"/>
                <w:b/>
                <w:bCs/>
                <w:color w:themeColor="text1" w:val="000000"/>
                <w:kern w:val="0"/>
                <w:sz w:val="20"/>
                <w:szCs w:val="20"/>
                <w:lang w:bidi="ar-SA"/>
              </w:rPr>
              <w:t>${SRV_HI_Exp}</w:t>
            </w:r>
            <w:r>
              <w:rPr>
                <w:rFonts w:eastAsia="Times New Roman" w:cs="" w:cstheme="minorBidi"/>
                <w:color w:themeColor="text1" w:val="000000"/>
                <w:kern w:val="0"/>
                <w:sz w:val="20"/>
                <w:szCs w:val="20"/>
                <w:lang w:bidi="ar-SA"/>
              </w:rPr>
              <w:t>/${SRV_HI}</w:t>
            </w:r>
          </w:p>
        </w:tc>
        <w:tc>
          <w:tcPr>
            <w:tcW w:w="816" w:type="dxa"/>
            <w:tcBorders/>
            <w:shd w:color="auto" w:fill="FFFF00" w:val="clear"/>
            <w:tcMar>
              <w:left w:w="108" w:type="dxa"/>
              <w:right w:w="108" w:type="dxa"/>
            </w:tcMar>
          </w:tcPr>
          <w:p>
            <w:pPr>
              <w:pStyle w:val="Normal"/>
              <w:keepLines/>
              <w:spacing w:before="0" w:after="0"/>
              <w:jc w:val="center"/>
              <w:rPr>
                <w:kern w:val="0"/>
                <w:sz w:val="20"/>
                <w:szCs w:val="20"/>
                <w:lang w:bidi="ar-SA"/>
              </w:rPr>
            </w:pPr>
            <w:r>
              <w:rPr>
                <w:rFonts w:eastAsia="Times New Roman" w:cs="" w:cstheme="minorBidi"/>
                <w:b/>
                <w:bCs/>
                <w:color w:themeColor="text1" w:val="000000"/>
                <w:kern w:val="0"/>
                <w:sz w:val="20"/>
                <w:szCs w:val="20"/>
                <w:lang w:bidi="ar-SA"/>
              </w:rPr>
              <w:t>${SRV_MO_Exp}</w:t>
            </w:r>
            <w:r>
              <w:rPr>
                <w:rFonts w:eastAsia="Times New Roman" w:cs="" w:cstheme="minorBidi"/>
                <w:color w:themeColor="text1" w:val="000000"/>
                <w:kern w:val="0"/>
                <w:sz w:val="20"/>
                <w:szCs w:val="20"/>
                <w:lang w:bidi="ar-SA"/>
              </w:rPr>
              <w:t>/${SRV_ME}</w:t>
            </w:r>
          </w:p>
        </w:tc>
        <w:tc>
          <w:tcPr>
            <w:tcW w:w="807" w:type="dxa"/>
            <w:tcBorders/>
            <w:shd w:color="auto" w:fill="00B050" w:val="clear"/>
            <w:tcMar>
              <w:left w:w="108" w:type="dxa"/>
              <w:right w:w="108" w:type="dxa"/>
            </w:tcMar>
          </w:tcPr>
          <w:p>
            <w:pPr>
              <w:pStyle w:val="Normal"/>
              <w:keepLines/>
              <w:spacing w:before="0" w:after="0"/>
              <w:jc w:val="center"/>
              <w:rPr>
                <w:kern w:val="0"/>
                <w:sz w:val="20"/>
                <w:szCs w:val="20"/>
                <w:lang w:bidi="ar-SA"/>
              </w:rPr>
            </w:pPr>
            <w:r>
              <w:rPr>
                <w:rFonts w:eastAsia="Times New Roman" w:cs="" w:cstheme="minorBidi"/>
                <w:color w:themeColor="text1" w:val="000000"/>
                <w:kern w:val="0"/>
                <w:sz w:val="20"/>
                <w:szCs w:val="20"/>
                <w:lang w:bidi="ar-SA"/>
              </w:rPr>
              <w:t>${SRV_LO}</w:t>
            </w:r>
          </w:p>
        </w:tc>
        <w:tc>
          <w:tcPr>
            <w:tcW w:w="1086" w:type="dxa"/>
            <w:tcBorders>
              <w:top w:val="single" w:sz="6" w:space="0" w:color="000000"/>
              <w:left w:val="single" w:sz="6" w:space="0" w:color="000000"/>
              <w:bottom w:val="single" w:sz="6" w:space="0" w:color="000000"/>
              <w:right w:val="single" w:sz="6" w:space="0" w:color="000000"/>
            </w:tcBorders>
            <w:shd w:fill="FF3838" w:val="clear"/>
          </w:tcPr>
          <w:p>
            <w:pPr>
              <w:pStyle w:val="Normal"/>
              <w:keepLines/>
              <w:spacing w:before="0" w:after="0"/>
              <w:jc w:val="center"/>
              <w:rPr>
                <w:kern w:val="0"/>
                <w:sz w:val="20"/>
                <w:szCs w:val="20"/>
                <w:lang w:bidi="ar-SA"/>
              </w:rPr>
            </w:pPr>
            <w:r>
              <w:rPr>
                <w:rFonts w:eastAsia="Times New Roman" w:cs="" w:cstheme="minorBidi"/>
                <w:color w:themeColor="text1" w:val="000000"/>
                <w:kern w:val="0"/>
                <w:sz w:val="20"/>
                <w:szCs w:val="20"/>
                <w:lang w:bidi="ar-SA"/>
              </w:rPr>
              <w:t>${SRV_NC}</w:t>
            </w:r>
          </w:p>
        </w:tc>
        <w:tc>
          <w:tcPr>
            <w:tcW w:w="1074" w:type="dxa"/>
            <w:tcBorders>
              <w:top w:val="single" w:sz="6" w:space="0" w:color="000000"/>
              <w:left w:val="single" w:sz="6" w:space="0" w:color="000000"/>
              <w:bottom w:val="single" w:sz="6" w:space="0" w:color="000000"/>
              <w:right w:val="single" w:sz="6" w:space="0" w:color="000000"/>
            </w:tcBorders>
            <w:shd w:fill="3FAF46" w:val="clear"/>
          </w:tcPr>
          <w:p>
            <w:pPr>
              <w:pStyle w:val="Normal"/>
              <w:keepLines/>
              <w:spacing w:before="0" w:after="0"/>
              <w:jc w:val="center"/>
              <w:rPr>
                <w:kern w:val="0"/>
                <w:sz w:val="20"/>
                <w:szCs w:val="20"/>
                <w:lang w:bidi="ar-SA"/>
              </w:rPr>
            </w:pPr>
            <w:r>
              <w:rPr>
                <w:rFonts w:eastAsia="Times New Roman" w:cs="" w:cstheme="minorBidi"/>
                <w:color w:themeColor="text1" w:val="000000"/>
                <w:kern w:val="0"/>
                <w:sz w:val="20"/>
                <w:szCs w:val="20"/>
                <w:lang w:bidi="ar-SA"/>
              </w:rPr>
              <w:t>${SRV_CF}</w:t>
            </w:r>
          </w:p>
        </w:tc>
      </w:tr>
      <w:tr>
        <w:trPr>
          <w:trHeight w:val="300" w:hRule="atLeast"/>
        </w:trPr>
        <w:tc>
          <w:tcPr>
            <w:tcW w:w="58" w:type="dxa"/>
            <w:tcBorders>
              <w:top w:val="single" w:sz="4" w:space="0" w:color="FFFFFF"/>
              <w:left w:val="single" w:sz="4" w:space="0" w:color="FFFFFF"/>
              <w:bottom w:val="single" w:sz="4" w:space="0" w:color="FFFFFF"/>
              <w:right w:val="single" w:sz="4" w:space="0" w:color="FFFFFF"/>
            </w:tcBorders>
            <w:shd w:color="auto" w:fill="FFFFFF" w:val="clear"/>
          </w:tcPr>
          <w:p>
            <w:pPr>
              <w:pStyle w:val="Normal"/>
              <w:spacing w:before="0" w:after="0"/>
              <w:jc w:val="center"/>
              <w:rPr>
                <w:rFonts w:ascii="Calibri" w:hAnsi="Calibri" w:cs="" w:asciiTheme="minorHAnsi" w:cstheme="minorBidi" w:hAnsiTheme="minorHAnsi"/>
                <w:b/>
                <w:bCs/>
                <w:color w:val="C9211E"/>
              </w:rPr>
            </w:pPr>
            <w:r>
              <w:rPr>
                <w:rFonts w:cs="" w:cstheme="minorBidi"/>
                <w:b/>
                <w:bCs/>
                <w:color w:val="C9211E"/>
              </w:rPr>
            </w:r>
          </w:p>
        </w:tc>
        <w:tc>
          <w:tcPr>
            <w:tcW w:w="8874" w:type="dxa"/>
            <w:gridSpan w:val="3"/>
            <w:tcBorders/>
            <w:shd w:color="auto" w:fill="A6A6A6" w:themeFill="background1" w:themeFillShade="a6"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eastAsia="Times New Roman" w:cs="" w:cstheme="minorBidi"/>
                <w:b/>
                <w:bCs/>
                <w:kern w:val="0"/>
                <w:sz w:val="20"/>
                <w:szCs w:val="20"/>
                <w:lang w:bidi="ar-SA"/>
              </w:rPr>
              <w:t>Total (${TLT_SRV})</w:t>
            </w:r>
          </w:p>
        </w:tc>
        <w:tc>
          <w:tcPr>
            <w:tcW w:w="989" w:type="dxa"/>
            <w:tcBorders>
              <w:right w:val="nil"/>
            </w:tcBorders>
            <w:shd w:color="auto" w:fill="D9D9D9" w:themeFill="background1" w:themeFillShade="d9"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eastAsia="Times New Roman"/>
                <w:kern w:val="0"/>
                <w:sz w:val="20"/>
                <w:szCs w:val="20"/>
                <w:lang w:bidi="ar-SA"/>
              </w:rPr>
              <w:t>${TLT_SRV_MLW}</w:t>
            </w:r>
          </w:p>
        </w:tc>
        <w:tc>
          <w:tcPr>
            <w:tcW w:w="902" w:type="dxa"/>
            <w:tcBorders/>
            <w:shd w:color="auto" w:fill="D9D9D9" w:themeFill="background1" w:themeFillShade="d9"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eastAsia="Times New Roman" w:cs="" w:cstheme="minorBidi"/>
                <w:b/>
                <w:bCs/>
                <w:kern w:val="0"/>
                <w:sz w:val="20"/>
                <w:szCs w:val="20"/>
                <w:lang w:bidi="ar-SA"/>
              </w:rPr>
              <w:t>${TLT_SRV_CR_Ex}/</w:t>
            </w:r>
            <w:r>
              <w:rPr>
                <w:rFonts w:eastAsia="Times New Roman" w:cs="" w:cstheme="minorBidi"/>
                <w:kern w:val="0"/>
                <w:sz w:val="20"/>
                <w:szCs w:val="20"/>
                <w:lang w:bidi="ar-SA"/>
              </w:rPr>
              <w:t>${TLT_SRV_CR}</w:t>
            </w:r>
          </w:p>
        </w:tc>
        <w:tc>
          <w:tcPr>
            <w:tcW w:w="806" w:type="dxa"/>
            <w:tcBorders/>
            <w:shd w:color="auto" w:fill="D9D9D9" w:themeFill="background1" w:themeFillShade="d9"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eastAsia="Times New Roman" w:cs="" w:cstheme="minorBidi"/>
                <w:b/>
                <w:bCs/>
                <w:kern w:val="0"/>
                <w:sz w:val="20"/>
                <w:szCs w:val="20"/>
                <w:lang w:bidi="ar-SA"/>
              </w:rPr>
              <w:t>${TLT_SRV_HI_Ex}/</w:t>
            </w:r>
            <w:r>
              <w:rPr>
                <w:rFonts w:eastAsia="Times New Roman" w:cs="" w:cstheme="minorBidi"/>
                <w:kern w:val="0"/>
                <w:sz w:val="20"/>
                <w:szCs w:val="20"/>
                <w:lang w:bidi="ar-SA"/>
              </w:rPr>
              <w:t>${TLT_SRV_HI}</w:t>
            </w:r>
          </w:p>
        </w:tc>
        <w:tc>
          <w:tcPr>
            <w:tcW w:w="816" w:type="dxa"/>
            <w:tcBorders/>
            <w:shd w:color="auto" w:fill="D9D9D9" w:themeFill="background1" w:themeFillShade="d9"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eastAsia="Times New Roman" w:cs="" w:cstheme="minorBidi"/>
                <w:b/>
                <w:bCs/>
                <w:kern w:val="0"/>
                <w:sz w:val="20"/>
                <w:szCs w:val="20"/>
                <w:lang w:bidi="ar-SA"/>
              </w:rPr>
              <w:t>${TLT_SRV_MO_Ex}/${TLT_SRV_ME}</w:t>
            </w:r>
          </w:p>
        </w:tc>
        <w:tc>
          <w:tcPr>
            <w:tcW w:w="807" w:type="dxa"/>
            <w:tcBorders/>
            <w:shd w:color="auto" w:fill="D9D9D9" w:themeFill="background1" w:themeFillShade="d9"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eastAsia="Times New Roman" w:cs="" w:cstheme="minorBidi"/>
                <w:b/>
                <w:bCs/>
                <w:kern w:val="0"/>
                <w:sz w:val="20"/>
                <w:szCs w:val="20"/>
                <w:lang w:bidi="ar-SA"/>
              </w:rPr>
              <w:t>${TLT_SRV_LO}</w:t>
            </w:r>
          </w:p>
        </w:tc>
        <w:tc>
          <w:tcPr>
            <w:tcW w:w="1086" w:type="dxa"/>
            <w:tcBorders/>
            <w:shd w:color="auto" w:fill="D9D9D9" w:themeFill="background1" w:themeFillShade="d9" w:val="clear"/>
          </w:tcPr>
          <w:p>
            <w:pPr>
              <w:pStyle w:val="Normal"/>
              <w:spacing w:before="0" w:after="0"/>
              <w:jc w:val="center"/>
              <w:rPr>
                <w:b/>
                <w:bCs/>
              </w:rPr>
            </w:pPr>
            <w:r>
              <w:rPr>
                <w:b/>
                <w:bCs/>
                <w:kern w:val="0"/>
                <w:sz w:val="20"/>
                <w:szCs w:val="20"/>
                <w:lang w:bidi="ar-SA"/>
              </w:rPr>
              <w:t>${TLT_SRV_NC}</w:t>
            </w:r>
          </w:p>
        </w:tc>
        <w:tc>
          <w:tcPr>
            <w:tcW w:w="1074" w:type="dxa"/>
            <w:tcBorders/>
            <w:shd w:color="auto" w:fill="D9D9D9" w:themeFill="background1" w:themeFillShade="d9" w:val="clear"/>
          </w:tcPr>
          <w:p>
            <w:pPr>
              <w:pStyle w:val="Normal"/>
              <w:spacing w:before="0" w:after="0"/>
              <w:jc w:val="center"/>
              <w:rPr>
                <w:b/>
                <w:bCs/>
              </w:rPr>
            </w:pPr>
            <w:r>
              <w:rPr>
                <w:b/>
                <w:bCs/>
                <w:kern w:val="0"/>
                <w:sz w:val="20"/>
                <w:szCs w:val="20"/>
                <w:lang w:bidi="ar-SA"/>
              </w:rPr>
              <w:t>${TLT_SRV_CF}</w:t>
            </w:r>
          </w:p>
        </w:tc>
      </w:tr>
    </w:tbl>
    <w:p>
      <w:pPr>
        <w:sectPr>
          <w:headerReference w:type="default" r:id="rId4"/>
          <w:headerReference w:type="first" r:id="rId5"/>
          <w:footerReference w:type="default" r:id="rId6"/>
          <w:footerReference w:type="first" r:id="rId7"/>
          <w:type w:val="nextPage"/>
          <w:pgSz w:orient="landscape" w:w="16838" w:h="11906"/>
          <w:pgMar w:left="1418" w:right="1418" w:gutter="0" w:header="284" w:top="1418" w:footer="0" w:bottom="1418"/>
          <w:pgNumType w:start="1" w:fmt="decimal"/>
          <w:formProt w:val="false"/>
          <w:textDirection w:val="lrTb"/>
          <w:docGrid w:type="default" w:linePitch="299" w:charSpace="16384"/>
        </w:sectPr>
      </w:pPr>
    </w:p>
    <w:p>
      <w:pPr>
        <w:pStyle w:val="Heading1"/>
        <w:numPr>
          <w:ilvl w:val="0"/>
          <w:numId w:val="0"/>
        </w:numPr>
        <w:spacing w:before="0" w:after="0"/>
        <w:ind w:hanging="0" w:left="0" w:right="552"/>
        <w:rPr>
          <w:rFonts w:ascii="Calibri" w:hAnsi="Calibri" w:eastAsia="Times New Roman" w:cs="" w:asciiTheme="minorHAnsi" w:cstheme="minorBidi" w:hAnsiTheme="minorHAnsi"/>
        </w:rPr>
      </w:pPr>
      <w:bookmarkStart w:id="15" w:name="__RefHeading___Toc971_1071293927"/>
      <w:bookmarkEnd w:id="15"/>
      <w:r>
        <w:rPr/>
        <w:t>3. Vulnérabilités exploitables détectées</w:t>
      </w:r>
      <w:bookmarkStart w:id="16" w:name="_Toc2124445969"/>
      <w:bookmarkEnd w:id="16"/>
    </w:p>
    <w:p>
      <w:pPr>
        <w:pStyle w:val="Normal"/>
        <w:ind w:right="552"/>
        <w:rPr>
          <w:rFonts w:ascii="Calibri" w:hAnsi="Calibri" w:eastAsia="Times New Roman" w:cs="" w:asciiTheme="minorHAnsi" w:cstheme="minorBidi" w:hAnsiTheme="minorHAnsi"/>
        </w:rPr>
      </w:pPr>
      <w:r>
        <w:rPr>
          <w:rFonts w:eastAsia="Times New Roman" w:cs="" w:cstheme="minorBidi"/>
        </w:rPr>
      </w:r>
    </w:p>
    <w:tbl>
      <w:tblPr>
        <w:tblStyle w:val="Grilledutableau"/>
        <w:tblW w:w="10462" w:type="dxa"/>
        <w:jc w:val="left"/>
        <w:tblInd w:w="-284" w:type="dxa"/>
        <w:tblLayout w:type="fixed"/>
        <w:tblCellMar>
          <w:top w:w="0" w:type="dxa"/>
          <w:left w:w="5" w:type="dxa"/>
          <w:bottom w:w="0" w:type="dxa"/>
          <w:right w:w="5" w:type="dxa"/>
        </w:tblCellMar>
        <w:tblLook w:firstRow="1" w:noVBand="1" w:lastRow="0" w:firstColumn="1" w:lastColumn="0" w:noHBand="0" w:val="04a0"/>
      </w:tblPr>
      <w:tblGrid>
        <w:gridCol w:w="562"/>
        <w:gridCol w:w="1102"/>
        <w:gridCol w:w="5011"/>
        <w:gridCol w:w="1287"/>
        <w:gridCol w:w="877"/>
        <w:gridCol w:w="1622"/>
      </w:tblGrid>
      <w:tr>
        <w:trPr>
          <w:trHeight w:val="300" w:hRule="atLeast"/>
        </w:trPr>
        <w:tc>
          <w:tcPr>
            <w:tcW w:w="562" w:type="dxa"/>
            <w:tcBorders>
              <w:top w:val="single" w:sz="4" w:space="0" w:color="FFFFFF"/>
              <w:left w:val="single" w:sz="4" w:space="0" w:color="FFFFFF"/>
              <w:bottom w:val="single" w:sz="4" w:space="0" w:color="FFFFFF"/>
              <w:right w:val="single" w:sz="4" w:space="0" w:color="FFFFFF"/>
            </w:tcBorders>
            <w:shd w:color="auto" w:fill="FFFFFF" w:val="clear"/>
          </w:tcPr>
          <w:p>
            <w:pPr>
              <w:pStyle w:val="Normal"/>
              <w:spacing w:before="0" w:after="0"/>
              <w:jc w:val="both"/>
              <w:rPr>
                <w:rFonts w:ascii="Calibri" w:hAnsi="Calibri" w:cs="Calibri" w:asciiTheme="minorHAnsi" w:cstheme="minorHAnsi" w:hAnsiTheme="minorHAnsi"/>
                <w:b/>
              </w:rPr>
            </w:pPr>
            <w:r>
              <w:rPr>
                <w:rFonts w:cs="Calibri" w:cstheme="minorHAnsi"/>
                <w:b/>
              </w:rPr>
            </w:r>
          </w:p>
        </w:tc>
        <w:tc>
          <w:tcPr>
            <w:tcW w:w="1102" w:type="dxa"/>
            <w:tcBorders/>
            <w:shd w:color="auto" w:fill="F2F2F2" w:themeFill="background1" w:themeFillShade="f2" w:val="clear"/>
            <w:tcMar>
              <w:left w:w="108" w:type="dxa"/>
              <w:right w:w="108" w:type="dxa"/>
            </w:tcMar>
          </w:tcPr>
          <w:p>
            <w:pPr>
              <w:pStyle w:val="Normal"/>
              <w:spacing w:before="0" w:after="0"/>
              <w:jc w:val="both"/>
              <w:rPr>
                <w:rFonts w:ascii="Calibri" w:hAnsi="Calibri" w:cs="Calibri" w:asciiTheme="minorHAnsi" w:cstheme="minorHAnsi" w:hAnsiTheme="minorHAnsi"/>
                <w:b/>
              </w:rPr>
            </w:pPr>
            <w:r>
              <w:rPr>
                <w:rFonts w:eastAsia="Times New Roman" w:cs="Calibri" w:cstheme="minorHAnsi"/>
                <w:b/>
                <w:kern w:val="0"/>
                <w:sz w:val="20"/>
                <w:szCs w:val="20"/>
                <w:lang w:bidi="ar-SA"/>
              </w:rPr>
              <w:t>Gravité (CVSS v3.0)</w:t>
            </w:r>
          </w:p>
        </w:tc>
        <w:tc>
          <w:tcPr>
            <w:tcW w:w="5011" w:type="dxa"/>
            <w:tcBorders>
              <w:right w:val="nil"/>
            </w:tcBorders>
            <w:shd w:color="auto" w:fill="F2F2F2" w:themeFill="background1" w:themeFillShade="f2" w:val="clear"/>
            <w:tcMar>
              <w:left w:w="108" w:type="dxa"/>
              <w:right w:w="108" w:type="dxa"/>
            </w:tcMar>
          </w:tcPr>
          <w:p>
            <w:pPr>
              <w:pStyle w:val="Normal"/>
              <w:spacing w:before="0" w:after="0"/>
              <w:jc w:val="both"/>
              <w:rPr>
                <w:rFonts w:ascii="Calibri" w:hAnsi="Calibri" w:cs="Calibri" w:asciiTheme="minorHAnsi" w:cstheme="minorHAnsi" w:hAnsiTheme="minorHAnsi"/>
                <w:b/>
              </w:rPr>
            </w:pPr>
            <w:r>
              <w:rPr>
                <w:rFonts w:eastAsia="Times New Roman" w:cs="Calibri" w:cstheme="minorHAnsi"/>
                <w:b/>
                <w:kern w:val="0"/>
                <w:sz w:val="20"/>
                <w:szCs w:val="20"/>
                <w:lang w:bidi="ar-SA"/>
              </w:rPr>
              <w:t>Vulnérabilité</w:t>
            </w:r>
          </w:p>
        </w:tc>
        <w:tc>
          <w:tcPr>
            <w:tcW w:w="1287" w:type="dxa"/>
            <w:tcBorders/>
            <w:shd w:color="auto" w:fill="F2F2F2" w:themeFill="background1" w:themeFillShade="f2" w:val="clear"/>
            <w:tcMar>
              <w:left w:w="108" w:type="dxa"/>
              <w:right w:w="108" w:type="dxa"/>
            </w:tcMar>
          </w:tcPr>
          <w:p>
            <w:pPr>
              <w:pStyle w:val="Normal"/>
              <w:spacing w:before="0" w:after="0"/>
              <w:jc w:val="both"/>
              <w:rPr>
                <w:rFonts w:ascii="Calibri" w:hAnsi="Calibri" w:cs="Calibri" w:asciiTheme="minorHAnsi" w:cstheme="minorHAnsi" w:hAnsiTheme="minorHAnsi"/>
                <w:b/>
              </w:rPr>
            </w:pPr>
            <w:r>
              <w:rPr>
                <w:rFonts w:cs="Calibri" w:cstheme="minorHAnsi"/>
                <w:b/>
              </w:rPr>
              <w:t>Exploitabilité</w:t>
            </w:r>
          </w:p>
        </w:tc>
        <w:tc>
          <w:tcPr>
            <w:tcW w:w="877" w:type="dxa"/>
            <w:tcBorders/>
            <w:shd w:color="auto" w:fill="F2F2F2" w:themeFill="background1" w:themeFillShade="f2" w:val="clear"/>
            <w:tcMar>
              <w:left w:w="108" w:type="dxa"/>
              <w:right w:w="108" w:type="dxa"/>
            </w:tcMar>
          </w:tcPr>
          <w:p>
            <w:pPr>
              <w:pStyle w:val="Normal"/>
              <w:spacing w:before="0" w:after="0"/>
              <w:jc w:val="both"/>
              <w:rPr>
                <w:rFonts w:ascii="Calibri" w:hAnsi="Calibri" w:cs="" w:asciiTheme="minorHAnsi" w:cstheme="minorBidi" w:hAnsiTheme="minorHAnsi"/>
                <w:b/>
                <w:bCs/>
              </w:rPr>
            </w:pPr>
            <w:r>
              <w:rPr>
                <w:rFonts w:eastAsia="Times New Roman" w:cs="" w:cstheme="minorBidi"/>
                <w:b/>
                <w:bCs/>
                <w:kern w:val="0"/>
                <w:sz w:val="20"/>
                <w:szCs w:val="20"/>
                <w:lang w:bidi="ar-SA"/>
              </w:rPr>
              <w:t>Nbr des hôtes</w:t>
            </w:r>
          </w:p>
        </w:tc>
        <w:tc>
          <w:tcPr>
            <w:tcW w:w="1622" w:type="dxa"/>
            <w:tcBorders/>
            <w:shd w:color="auto" w:fill="F2F2F2" w:themeFill="background1" w:themeFillShade="f2" w:val="clear"/>
            <w:tcMar>
              <w:left w:w="108" w:type="dxa"/>
              <w:right w:w="108" w:type="dxa"/>
            </w:tcMar>
          </w:tcPr>
          <w:p>
            <w:pPr>
              <w:pStyle w:val="Normal"/>
              <w:spacing w:before="0" w:after="0"/>
              <w:jc w:val="both"/>
              <w:rPr>
                <w:rFonts w:ascii="Calibri" w:hAnsi="Calibri" w:cs="Calibri" w:asciiTheme="minorHAnsi" w:cstheme="minorHAnsi" w:hAnsiTheme="minorHAnsi"/>
                <w:b/>
              </w:rPr>
            </w:pPr>
            <w:r>
              <w:rPr>
                <w:rFonts w:eastAsia="Times New Roman" w:cs="Calibri" w:cstheme="minorHAnsi"/>
                <w:b/>
                <w:kern w:val="0"/>
                <w:sz w:val="20"/>
                <w:szCs w:val="20"/>
                <w:lang w:bidi="ar-SA"/>
              </w:rPr>
              <w:t>Adresses IP</w:t>
            </w:r>
          </w:p>
        </w:tc>
      </w:tr>
      <w:tr>
        <w:trPr>
          <w:trHeight w:val="300" w:hRule="atLeast"/>
        </w:trPr>
        <w:tc>
          <w:tcPr>
            <w:tcW w:w="562" w:type="dxa"/>
            <w:tcBorders>
              <w:top w:val="single" w:sz="6" w:space="0" w:color="FFFFFF"/>
              <w:left w:val="single" w:sz="6" w:space="0" w:color="FFFFFF"/>
              <w:bottom w:val="single" w:sz="6" w:space="0" w:color="FFFFFF"/>
              <w:right w:val="single" w:sz="6" w:space="0" w:color="FFFFFF"/>
            </w:tcBorders>
            <w:shd w:color="auto" w:fill="FFFFFF" w:val="clear"/>
          </w:tcPr>
          <w:p>
            <w:pPr>
              <w:pStyle w:val="Normal"/>
              <w:spacing w:before="0" w:after="0"/>
              <w:jc w:val="both"/>
              <w:rPr>
                <w:color w:themeColor="background1" w:val="FFFFFF"/>
                <w:shd w:fill="FFFFFF" w:val="clear"/>
              </w:rPr>
            </w:pPr>
            <w:r>
              <w:rPr>
                <w:rFonts w:cs="Calibri" w:cstheme="minorHAnsi"/>
                <w:b/>
                <w:color w:themeColor="background1" w:val="FFFFFF"/>
                <w:kern w:val="0"/>
                <w:sz w:val="12"/>
                <w:szCs w:val="12"/>
                <w:shd w:fill="FFFFFF" w:val="clear"/>
                <w:lang w:bidi="ar-SA"/>
              </w:rPr>
              <w:t>${id_c_serv}</w:t>
            </w:r>
          </w:p>
        </w:tc>
        <w:tc>
          <w:tcPr>
            <w:tcW w:w="1102" w:type="dxa"/>
            <w:tcBorders>
              <w:right w:val="nil"/>
            </w:tcBorders>
            <w:shd w:color="auto" w:fill="FF0000" w:val="clear"/>
            <w:tcMar>
              <w:top w:w="55" w:type="dxa"/>
              <w:left w:w="108" w:type="dxa"/>
              <w:bottom w:w="55" w:type="dxa"/>
              <w:right w:w="108" w:type="dxa"/>
            </w:tcMar>
          </w:tcPr>
          <w:p>
            <w:pPr>
              <w:pStyle w:val="Normal"/>
              <w:spacing w:before="0" w:after="0"/>
              <w:jc w:val="both"/>
              <w:rPr>
                <w:rFonts w:ascii="Calibri" w:hAnsi="Calibri" w:cs="Calibri" w:asciiTheme="minorHAnsi" w:cstheme="minorHAnsi" w:hAnsiTheme="minorHAnsi"/>
                <w:b/>
              </w:rPr>
            </w:pPr>
            <w:r>
              <w:rPr>
                <w:rFonts w:eastAsia="Times New Roman" w:cs="Calibri" w:cstheme="minorHAnsi"/>
                <w:b/>
                <w:kern w:val="0"/>
                <w:sz w:val="20"/>
                <w:szCs w:val="20"/>
                <w:lang w:bidi="ar-SA"/>
              </w:rPr>
              <w:t>${SRV_Risk_Factor_Critical}</w:t>
            </w:r>
          </w:p>
        </w:tc>
        <w:tc>
          <w:tcPr>
            <w:tcW w:w="5011" w:type="dxa"/>
            <w:tcBorders>
              <w:right w:val="nil"/>
            </w:tcBorders>
            <w:shd w:color="auto" w:fill="FF0000" w:val="clear"/>
            <w:tcMar>
              <w:top w:w="55" w:type="dxa"/>
              <w:left w:w="108" w:type="dxa"/>
              <w:bottom w:w="55" w:type="dxa"/>
              <w:right w:w="108" w:type="dxa"/>
            </w:tcMar>
          </w:tcPr>
          <w:p>
            <w:pPr>
              <w:pStyle w:val="Normal"/>
              <w:spacing w:before="0" w:after="0"/>
              <w:jc w:val="both"/>
              <w:rPr>
                <w:rFonts w:ascii="Calibri" w:hAnsi="Calibri" w:cs="" w:asciiTheme="minorHAnsi" w:cstheme="minorBidi" w:hAnsiTheme="minorHAnsi"/>
                <w:b/>
                <w:bCs/>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_Critical</w:t>
            </w:r>
            <w:r>
              <w:rPr>
                <w:rFonts w:eastAsia="Times New Roman" w:cs="" w:cstheme="minorBidi"/>
                <w:b/>
                <w:bCs/>
                <w:kern w:val="0"/>
                <w:sz w:val="20"/>
                <w:szCs w:val="20"/>
                <w:lang w:bidi="ar-SA"/>
              </w:rPr>
              <w:t>}</w:t>
            </w:r>
          </w:p>
        </w:tc>
        <w:tc>
          <w:tcPr>
            <w:tcW w:w="1287" w:type="dxa"/>
            <w:tcBorders>
              <w:right w:val="nil"/>
            </w:tcBorders>
            <w:shd w:color="auto" w:fill="FF0000" w:val="clear"/>
            <w:tcMar>
              <w:top w:w="55" w:type="dxa"/>
              <w:left w:w="108" w:type="dxa"/>
              <w:bottom w:w="55" w:type="dxa"/>
              <w:right w:w="108" w:type="dxa"/>
            </w:tcMar>
          </w:tcPr>
          <w:p>
            <w:pPr>
              <w:pStyle w:val="Normal"/>
              <w:spacing w:before="0" w:after="0"/>
              <w:jc w:val="both"/>
              <w:rPr>
                <w:rFonts w:ascii="Calibri" w:hAnsi="Calibri" w:cs="" w:asciiTheme="minorHAnsi" w:cstheme="minorBidi" w:hAnsiTheme="minorHAnsi"/>
                <w:b/>
                <w:bCs/>
              </w:rPr>
            </w:pPr>
            <w:r>
              <w:rPr>
                <w:rFonts w:eastAsia="Times New Roman" w:cs="" w:cstheme="minorBidi"/>
                <w:kern w:val="0"/>
                <w:sz w:val="20"/>
                <w:szCs w:val="20"/>
                <w:lang w:bidi="ar-SA"/>
              </w:rPr>
              <w:t>${SRV_</w:t>
            </w:r>
            <w:r>
              <w:rPr>
                <w:rFonts w:eastAsia="Times New Roman" w:cs="Calibri" w:cstheme="minorHAnsi"/>
                <w:kern w:val="0"/>
                <w:sz w:val="20"/>
                <w:szCs w:val="20"/>
                <w:lang w:bidi="ar-SA"/>
              </w:rPr>
              <w:t>exploi</w:t>
            </w:r>
            <w:r>
              <w:rPr>
                <w:rFonts w:eastAsia="Times New Roman" w:cs="" w:cstheme="minorBidi"/>
                <w:kern w:val="0"/>
                <w:sz w:val="20"/>
                <w:szCs w:val="20"/>
                <w:lang w:bidi="ar-SA"/>
              </w:rPr>
              <w:t>}</w:t>
            </w:r>
          </w:p>
        </w:tc>
        <w:tc>
          <w:tcPr>
            <w:tcW w:w="877" w:type="dxa"/>
            <w:tcBorders>
              <w:right w:val="nil"/>
            </w:tcBorders>
            <w:shd w:color="auto" w:fill="FF0000" w:val="clear"/>
            <w:tcMar>
              <w:top w:w="55" w:type="dxa"/>
              <w:left w:w="108" w:type="dxa"/>
              <w:bottom w:w="55" w:type="dxa"/>
              <w:right w:w="108" w:type="dxa"/>
            </w:tcMar>
          </w:tcPr>
          <w:p>
            <w:pPr>
              <w:pStyle w:val="Normal"/>
              <w:spacing w:before="0" w:after="0"/>
              <w:jc w:val="both"/>
              <w:rPr>
                <w:rFonts w:ascii="Calibri" w:hAnsi="Calibri" w:eastAsia="Times New Roman" w:cs="" w:cstheme="minorBidi"/>
                <w:color w:val="auto"/>
                <w:kern w:val="0"/>
                <w:sz w:val="20"/>
                <w:szCs w:val="20"/>
                <w:lang w:val="fr-FR" w:eastAsia="fr-FR" w:bidi="ar-SA"/>
              </w:rPr>
            </w:pPr>
            <w:r>
              <w:rPr>
                <w:rFonts w:eastAsia="Times New Roman" w:cs="" w:cstheme="minorBidi"/>
                <w:color w:val="auto"/>
                <w:kern w:val="0"/>
                <w:sz w:val="20"/>
                <w:szCs w:val="20"/>
                <w:lang w:val="fr-FR" w:eastAsia="fr-FR" w:bidi="ar-SA"/>
              </w:rPr>
              <w:t>${SRV_count}</w:t>
            </w:r>
          </w:p>
        </w:tc>
        <w:tc>
          <w:tcPr>
            <w:tcW w:w="1622" w:type="dxa"/>
            <w:tcBorders/>
            <w:shd w:color="auto" w:fill="FF0000" w:val="clear"/>
            <w:tcMar>
              <w:top w:w="55" w:type="dxa"/>
              <w:left w:w="108" w:type="dxa"/>
              <w:bottom w:w="55" w:type="dxa"/>
              <w:right w:w="108" w:type="dxa"/>
            </w:tcMar>
          </w:tcPr>
          <w:p>
            <w:pPr>
              <w:pStyle w:val="Normal"/>
              <w:spacing w:before="0" w:after="0"/>
              <w:jc w:val="both"/>
              <w:rPr>
                <w:rFonts w:ascii="Calibri" w:hAnsi="Calibri" w:cs="" w:asciiTheme="minorHAnsi" w:cstheme="minorBidi" w:hAnsiTheme="minorHAnsi"/>
                <w:b/>
                <w:bCs/>
              </w:rPr>
            </w:pPr>
            <w:r>
              <w:rPr>
                <w:rFonts w:eastAsia="Times New Roman" w:cs="" w:cstheme="minorBidi"/>
                <w:b/>
                <w:bCs/>
                <w:kern w:val="0"/>
                <w:sz w:val="20"/>
                <w:szCs w:val="20"/>
                <w:lang w:bidi="ar-SA"/>
              </w:rPr>
              <w:t>${SRV_nbr</w:t>
            </w:r>
            <w:r>
              <w:rPr>
                <w:rFonts w:eastAsia="Times New Roman" w:cs="Calibri" w:cstheme="minorHAnsi"/>
                <w:b/>
                <w:bCs/>
                <w:kern w:val="0"/>
                <w:sz w:val="20"/>
                <w:szCs w:val="20"/>
                <w:lang w:bidi="ar-SA"/>
              </w:rPr>
              <w:t>_Critical</w:t>
            </w:r>
            <w:r>
              <w:rPr>
                <w:rFonts w:eastAsia="Times New Roman" w:cs="" w:cstheme="minorBidi"/>
                <w:b/>
                <w:bCs/>
                <w:kern w:val="0"/>
                <w:sz w:val="20"/>
                <w:szCs w:val="20"/>
                <w:lang w:bidi="ar-SA"/>
              </w:rPr>
              <w:t>}</w:t>
            </w:r>
          </w:p>
        </w:tc>
      </w:tr>
      <w:tr>
        <w:trPr>
          <w:trHeight w:val="300" w:hRule="atLeast"/>
        </w:trPr>
        <w:tc>
          <w:tcPr>
            <w:tcW w:w="562" w:type="dxa"/>
            <w:tcBorders>
              <w:top w:val="nil"/>
              <w:left w:val="single" w:sz="6" w:space="0" w:color="FFFFFF"/>
              <w:bottom w:val="single" w:sz="6" w:space="0" w:color="FFFFFF"/>
              <w:right w:val="single" w:sz="6" w:space="0" w:color="FFFFFF"/>
            </w:tcBorders>
            <w:shd w:color="auto" w:fill="FFFFFF" w:val="clear"/>
          </w:tcPr>
          <w:p>
            <w:pPr>
              <w:pStyle w:val="Normal"/>
              <w:spacing w:before="0" w:after="0"/>
              <w:jc w:val="both"/>
              <w:rPr>
                <w:color w:themeColor="background1" w:val="FFFFFF"/>
                <w:shd w:fill="FFFFFF" w:val="clear"/>
              </w:rPr>
            </w:pPr>
            <w:r>
              <w:rPr>
                <w:color w:themeColor="background1" w:val="FFFFFF"/>
                <w:kern w:val="0"/>
                <w:sz w:val="12"/>
                <w:szCs w:val="12"/>
                <w:shd w:fill="FFFFFF" w:val="clear"/>
                <w:lang w:bidi="ar-SA"/>
              </w:rPr>
              <w:t>${id_h_serv}</w:t>
            </w:r>
          </w:p>
        </w:tc>
        <w:tc>
          <w:tcPr>
            <w:tcW w:w="1102" w:type="dxa"/>
            <w:tcBorders>
              <w:top w:val="nil"/>
              <w:right w:val="nil"/>
            </w:tcBorders>
            <w:shd w:color="auto" w:fill="FF8000" w:val="clear"/>
            <w:tcMar>
              <w:top w:w="55" w:type="dxa"/>
              <w:left w:w="108" w:type="dxa"/>
              <w:bottom w:w="55" w:type="dxa"/>
              <w:right w:w="108" w:type="dxa"/>
            </w:tcMar>
          </w:tcPr>
          <w:p>
            <w:pPr>
              <w:pStyle w:val="Normal"/>
              <w:spacing w:before="0" w:after="0"/>
              <w:jc w:val="both"/>
              <w:rPr>
                <w:kern w:val="0"/>
                <w:sz w:val="20"/>
                <w:szCs w:val="20"/>
                <w:lang w:bidi="ar-SA"/>
              </w:rPr>
            </w:pPr>
            <w:r>
              <w:rPr>
                <w:rFonts w:eastAsia="Times New Roman" w:cs="Calibri" w:cstheme="minorHAnsi"/>
                <w:b/>
                <w:kern w:val="0"/>
                <w:sz w:val="20"/>
                <w:szCs w:val="20"/>
                <w:lang w:bidi="ar-SA"/>
              </w:rPr>
              <w:t>${SRV_Risk_Factor_High}</w:t>
            </w:r>
          </w:p>
        </w:tc>
        <w:tc>
          <w:tcPr>
            <w:tcW w:w="5011" w:type="dxa"/>
            <w:tcBorders>
              <w:top w:val="nil"/>
              <w:right w:val="nil"/>
            </w:tcBorders>
            <w:shd w:color="auto" w:fill="FF8000" w:val="clear"/>
            <w:tcMar>
              <w:top w:w="55" w:type="dxa"/>
              <w:left w:w="108" w:type="dxa"/>
              <w:bottom w:w="55" w:type="dxa"/>
              <w:right w:w="108" w:type="dxa"/>
            </w:tcMar>
          </w:tcPr>
          <w:p>
            <w:pPr>
              <w:pStyle w:val="Normal"/>
              <w:spacing w:before="0" w:after="0"/>
              <w:jc w:val="both"/>
              <w:rPr>
                <w:kern w:val="0"/>
                <w:sz w:val="20"/>
                <w:szCs w:val="20"/>
                <w:lang w:bidi="ar-SA"/>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_High</w:t>
            </w:r>
            <w:r>
              <w:rPr>
                <w:rFonts w:eastAsia="Times New Roman" w:cs="" w:cstheme="minorBidi"/>
                <w:b/>
                <w:bCs/>
                <w:kern w:val="0"/>
                <w:sz w:val="20"/>
                <w:szCs w:val="20"/>
                <w:lang w:bidi="ar-SA"/>
              </w:rPr>
              <w:t>}</w:t>
            </w:r>
          </w:p>
        </w:tc>
        <w:tc>
          <w:tcPr>
            <w:tcW w:w="1287" w:type="dxa"/>
            <w:tcBorders>
              <w:top w:val="nil"/>
              <w:right w:val="nil"/>
            </w:tcBorders>
            <w:shd w:color="auto" w:fill="FF8000" w:val="clear"/>
            <w:tcMar>
              <w:top w:w="55" w:type="dxa"/>
              <w:left w:w="108" w:type="dxa"/>
              <w:bottom w:w="55" w:type="dxa"/>
              <w:right w:w="108" w:type="dxa"/>
            </w:tcMar>
          </w:tcPr>
          <w:p>
            <w:pPr>
              <w:pStyle w:val="Normal"/>
              <w:spacing w:before="0" w:after="0"/>
              <w:jc w:val="both"/>
              <w:rPr>
                <w:rFonts w:ascii="Calibri" w:hAnsi="Calibri" w:cs="" w:asciiTheme="minorHAnsi" w:cstheme="minorBidi" w:hAnsiTheme="minorHAns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w:t>
            </w:r>
            <w:r>
              <w:rPr>
                <w:rFonts w:eastAsia="Times New Roman" w:cs="" w:cstheme="minorBidi"/>
                <w:b/>
                <w:bCs/>
                <w:kern w:val="0"/>
                <w:sz w:val="20"/>
                <w:szCs w:val="20"/>
                <w:lang w:bidi="ar-SA"/>
              </w:rPr>
              <w:t>}</w:t>
            </w:r>
          </w:p>
        </w:tc>
        <w:tc>
          <w:tcPr>
            <w:tcW w:w="877" w:type="dxa"/>
            <w:tcBorders>
              <w:top w:val="nil"/>
              <w:right w:val="nil"/>
            </w:tcBorders>
            <w:shd w:color="auto" w:fill="FF8000" w:val="clear"/>
            <w:tcMar>
              <w:top w:w="55" w:type="dxa"/>
              <w:left w:w="108" w:type="dxa"/>
              <w:bottom w:w="55" w:type="dxa"/>
              <w:right w:w="108" w:type="dxa"/>
            </w:tcMar>
          </w:tcPr>
          <w:p>
            <w:pPr>
              <w:pStyle w:val="Normal"/>
              <w:spacing w:before="0" w:after="0"/>
              <w:jc w:val="both"/>
              <w:rPr>
                <w:rFonts w:ascii="Calibri" w:hAnsi="Calibri" w:eastAsia="Times New Roman" w:cs="" w:cstheme="minorBidi"/>
                <w:color w:val="auto"/>
                <w:kern w:val="0"/>
                <w:sz w:val="20"/>
                <w:szCs w:val="20"/>
                <w:lang w:val="fr-FR" w:eastAsia="fr-FR" w:bidi="ar-SA"/>
              </w:rPr>
            </w:pPr>
            <w:r>
              <w:rPr>
                <w:rFonts w:eastAsia="Times New Roman" w:cs="" w:cstheme="minorBidi"/>
                <w:b/>
                <w:bCs/>
                <w:color w:val="auto"/>
                <w:kern w:val="0"/>
                <w:sz w:val="20"/>
                <w:szCs w:val="20"/>
                <w:lang w:val="fr-FR" w:eastAsia="fr-FR" w:bidi="ar-SA"/>
              </w:rPr>
              <w:t>${SRV_count}</w:t>
            </w:r>
          </w:p>
        </w:tc>
        <w:tc>
          <w:tcPr>
            <w:tcW w:w="1622" w:type="dxa"/>
            <w:tcBorders>
              <w:top w:val="nil"/>
            </w:tcBorders>
            <w:shd w:color="auto" w:fill="FF8000" w:val="clear"/>
            <w:tcMar>
              <w:top w:w="55" w:type="dxa"/>
              <w:left w:w="108" w:type="dxa"/>
              <w:bottom w:w="55" w:type="dxa"/>
              <w:right w:w="108" w:type="dxa"/>
            </w:tcMar>
          </w:tcPr>
          <w:p>
            <w:pPr>
              <w:pStyle w:val="Normal"/>
              <w:spacing w:before="0" w:after="0"/>
              <w:jc w:val="both"/>
              <w:rPr>
                <w:kern w:val="0"/>
                <w:sz w:val="20"/>
                <w:szCs w:val="20"/>
                <w:lang w:bidi="ar-SA"/>
              </w:rPr>
            </w:pPr>
            <w:r>
              <w:rPr>
                <w:rFonts w:eastAsia="Times New Roman" w:cs="" w:cstheme="minorBidi"/>
                <w:b/>
                <w:bCs/>
                <w:kern w:val="0"/>
                <w:sz w:val="20"/>
                <w:szCs w:val="20"/>
                <w:lang w:bidi="ar-SA"/>
              </w:rPr>
              <w:t>${SRV_nbr</w:t>
            </w:r>
            <w:r>
              <w:rPr>
                <w:rFonts w:eastAsia="Times New Roman" w:cs="Calibri" w:cstheme="minorHAnsi"/>
                <w:b/>
                <w:bCs/>
                <w:kern w:val="0"/>
                <w:sz w:val="20"/>
                <w:szCs w:val="20"/>
                <w:lang w:bidi="ar-SA"/>
              </w:rPr>
              <w:t>_</w:t>
            </w:r>
            <w:r>
              <w:rPr>
                <w:rFonts w:eastAsia="Times New Roman" w:cs="Calibri" w:cstheme="minorHAnsi"/>
                <w:b/>
                <w:bCs/>
                <w:color w:val="000000"/>
                <w:kern w:val="0"/>
                <w:sz w:val="20"/>
                <w:szCs w:val="20"/>
                <w:shd w:fill="FFFFFE" w:val="clear"/>
                <w:lang w:bidi="ar-SA"/>
              </w:rPr>
              <w:t>High</w:t>
            </w:r>
            <w:r>
              <w:rPr>
                <w:rFonts w:eastAsia="Times New Roman" w:cs="" w:cstheme="minorBidi"/>
                <w:b/>
                <w:bCs/>
                <w:kern w:val="0"/>
                <w:sz w:val="20"/>
                <w:szCs w:val="20"/>
                <w:lang w:bidi="ar-SA"/>
              </w:rPr>
              <w:t>}</w:t>
            </w:r>
          </w:p>
        </w:tc>
      </w:tr>
      <w:tr>
        <w:trPr>
          <w:trHeight w:val="300" w:hRule="atLeast"/>
        </w:trPr>
        <w:tc>
          <w:tcPr>
            <w:tcW w:w="562" w:type="dxa"/>
            <w:tcBorders>
              <w:top w:val="nil"/>
              <w:left w:val="single" w:sz="6" w:space="0" w:color="FFFFFF"/>
              <w:bottom w:val="single" w:sz="6" w:space="0" w:color="FFFFFF"/>
              <w:right w:val="single" w:sz="6" w:space="0" w:color="FFFFFF"/>
            </w:tcBorders>
            <w:shd w:color="auto" w:fill="FFFFFF" w:val="clear"/>
          </w:tcPr>
          <w:p>
            <w:pPr>
              <w:pStyle w:val="Normal"/>
              <w:spacing w:before="0" w:after="0"/>
              <w:jc w:val="both"/>
              <w:rPr>
                <w:color w:themeColor="background1" w:val="FFFFFF"/>
                <w:shd w:fill="FFFFFF" w:val="clear"/>
              </w:rPr>
            </w:pPr>
            <w:r>
              <w:rPr>
                <w:color w:themeColor="background1" w:val="FFFFFF"/>
                <w:kern w:val="0"/>
                <w:sz w:val="12"/>
                <w:szCs w:val="12"/>
                <w:shd w:fill="FFFFFF" w:val="clear"/>
                <w:lang w:bidi="ar-SA"/>
              </w:rPr>
              <w:t>${id_m_serv}</w:t>
            </w:r>
          </w:p>
        </w:tc>
        <w:tc>
          <w:tcPr>
            <w:tcW w:w="1102" w:type="dxa"/>
            <w:tcBorders>
              <w:top w:val="nil"/>
              <w:right w:val="nil"/>
            </w:tcBorders>
            <w:shd w:color="auto" w:fill="FFFF00" w:val="clear"/>
            <w:tcMar>
              <w:top w:w="55" w:type="dxa"/>
              <w:left w:w="108" w:type="dxa"/>
              <w:bottom w:w="55" w:type="dxa"/>
              <w:right w:w="108" w:type="dxa"/>
            </w:tcMar>
          </w:tcPr>
          <w:p>
            <w:pPr>
              <w:pStyle w:val="Normal"/>
              <w:spacing w:before="0" w:after="0"/>
              <w:jc w:val="both"/>
              <w:rPr>
                <w:kern w:val="0"/>
                <w:sz w:val="20"/>
                <w:szCs w:val="20"/>
                <w:lang w:bidi="ar-SA"/>
              </w:rPr>
            </w:pPr>
            <w:r>
              <w:rPr>
                <w:rFonts w:eastAsia="Times New Roman" w:cs="Calibri" w:cstheme="minorHAnsi"/>
                <w:b/>
                <w:kern w:val="0"/>
                <w:sz w:val="20"/>
                <w:szCs w:val="20"/>
                <w:lang w:bidi="ar-SA"/>
              </w:rPr>
              <w:t>${SRV_Risk_Factor_Medium}</w:t>
            </w:r>
          </w:p>
        </w:tc>
        <w:tc>
          <w:tcPr>
            <w:tcW w:w="5011" w:type="dxa"/>
            <w:tcBorders>
              <w:top w:val="nil"/>
              <w:right w:val="nil"/>
            </w:tcBorders>
            <w:shd w:color="auto" w:fill="FFFF00" w:val="clear"/>
            <w:tcMar>
              <w:top w:w="55" w:type="dxa"/>
              <w:left w:w="108" w:type="dxa"/>
              <w:bottom w:w="55" w:type="dxa"/>
              <w:right w:w="108" w:type="dxa"/>
            </w:tcMar>
          </w:tcPr>
          <w:p>
            <w:pPr>
              <w:pStyle w:val="Normal"/>
              <w:spacing w:before="0" w:after="0"/>
              <w:jc w:val="both"/>
              <w:rPr>
                <w:kern w:val="0"/>
                <w:sz w:val="20"/>
                <w:szCs w:val="20"/>
                <w:lang w:bidi="ar-SA"/>
              </w:rPr>
            </w:pPr>
            <w:r>
              <w:rPr>
                <w:rFonts w:eastAsia="Times New Roman" w:cs="" w:cstheme="minorBidi"/>
                <w:b/>
                <w:bCs/>
                <w:kern w:val="0"/>
                <w:sz w:val="20"/>
                <w:szCs w:val="20"/>
                <w:lang w:bidi="ar-SA"/>
              </w:rPr>
              <w:t>${</w:t>
            </w:r>
            <w:r>
              <w:rPr>
                <w:rFonts w:eastAsia="Times New Roman" w:cs="" w:cstheme="minorBidi"/>
                <w:b/>
                <w:bCs/>
                <w:color w:val="000000"/>
                <w:kern w:val="0"/>
                <w:sz w:val="20"/>
                <w:szCs w:val="20"/>
                <w:lang w:bidi="ar-SA"/>
              </w:rPr>
              <w:t>SRV_Synopsis</w:t>
            </w:r>
            <w:r>
              <w:rPr>
                <w:rFonts w:eastAsia="Times New Roman" w:cs="Calibri" w:cstheme="minorHAnsi"/>
                <w:b/>
                <w:bCs/>
                <w:color w:val="000000"/>
                <w:kern w:val="0"/>
                <w:sz w:val="20"/>
                <w:szCs w:val="20"/>
                <w:lang w:bidi="ar-SA"/>
              </w:rPr>
              <w:t>_Medium</w:t>
            </w:r>
            <w:r>
              <w:rPr>
                <w:rFonts w:eastAsia="Times New Roman" w:cs="" w:cstheme="minorBidi"/>
                <w:b/>
                <w:bCs/>
                <w:kern w:val="0"/>
                <w:sz w:val="20"/>
                <w:szCs w:val="20"/>
                <w:lang w:bidi="ar-SA"/>
              </w:rPr>
              <w:t>}</w:t>
            </w:r>
          </w:p>
        </w:tc>
        <w:tc>
          <w:tcPr>
            <w:tcW w:w="1287" w:type="dxa"/>
            <w:tcBorders>
              <w:top w:val="nil"/>
              <w:right w:val="nil"/>
            </w:tcBorders>
            <w:shd w:color="auto" w:fill="FFFF00" w:val="clear"/>
            <w:tcMar>
              <w:top w:w="55" w:type="dxa"/>
              <w:left w:w="108" w:type="dxa"/>
              <w:bottom w:w="55" w:type="dxa"/>
              <w:right w:w="108" w:type="dxa"/>
            </w:tcMar>
          </w:tcPr>
          <w:p>
            <w:pPr>
              <w:pStyle w:val="Normal"/>
              <w:spacing w:before="0" w:after="0"/>
              <w:jc w:val="both"/>
              <w:rPr>
                <w:rFonts w:ascii="Calibri" w:hAnsi="Calibri" w:cs="" w:asciiTheme="minorHAnsi" w:cstheme="minorBidi" w:hAnsiTheme="minorHAns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w:t>
            </w:r>
            <w:r>
              <w:rPr>
                <w:rFonts w:eastAsia="Times New Roman" w:cs="" w:cstheme="minorBidi"/>
                <w:b/>
                <w:bCs/>
                <w:kern w:val="0"/>
                <w:sz w:val="20"/>
                <w:szCs w:val="20"/>
                <w:lang w:bidi="ar-SA"/>
              </w:rPr>
              <w:t>}</w:t>
            </w:r>
          </w:p>
        </w:tc>
        <w:tc>
          <w:tcPr>
            <w:tcW w:w="877" w:type="dxa"/>
            <w:tcBorders>
              <w:top w:val="nil"/>
              <w:right w:val="nil"/>
            </w:tcBorders>
            <w:shd w:color="auto" w:fill="FFFF00" w:val="clear"/>
            <w:tcMar>
              <w:top w:w="55" w:type="dxa"/>
              <w:left w:w="108" w:type="dxa"/>
              <w:bottom w:w="55" w:type="dxa"/>
              <w:right w:w="108" w:type="dxa"/>
            </w:tcMar>
          </w:tcPr>
          <w:p>
            <w:pPr>
              <w:pStyle w:val="Normal"/>
              <w:spacing w:before="0" w:after="0"/>
              <w:jc w:val="both"/>
              <w:rPr>
                <w:rFonts w:ascii="Calibri" w:hAnsi="Calibri" w:eastAsia="Times New Roman" w:cs="" w:cstheme="minorBidi"/>
                <w:color w:val="auto"/>
                <w:kern w:val="0"/>
                <w:sz w:val="20"/>
                <w:szCs w:val="20"/>
                <w:lang w:val="fr-FR" w:eastAsia="fr-FR" w:bidi="ar-SA"/>
              </w:rPr>
            </w:pPr>
            <w:r>
              <w:rPr>
                <w:rFonts w:eastAsia="Times New Roman" w:cs="" w:cstheme="minorBidi"/>
                <w:b/>
                <w:bCs/>
                <w:color w:val="auto"/>
                <w:kern w:val="0"/>
                <w:sz w:val="20"/>
                <w:szCs w:val="20"/>
                <w:lang w:val="fr-FR" w:eastAsia="fr-FR" w:bidi="ar-SA"/>
              </w:rPr>
              <w:t>${SRV_count}</w:t>
            </w:r>
          </w:p>
        </w:tc>
        <w:tc>
          <w:tcPr>
            <w:tcW w:w="1622" w:type="dxa"/>
            <w:tcBorders>
              <w:top w:val="nil"/>
            </w:tcBorders>
            <w:shd w:color="auto" w:fill="FFFF00" w:val="clear"/>
            <w:tcMar>
              <w:top w:w="55" w:type="dxa"/>
              <w:left w:w="108" w:type="dxa"/>
              <w:bottom w:w="55" w:type="dxa"/>
              <w:right w:w="108" w:type="dxa"/>
            </w:tcMar>
          </w:tcPr>
          <w:p>
            <w:pPr>
              <w:pStyle w:val="Normal"/>
              <w:spacing w:before="0" w:after="0"/>
              <w:jc w:val="both"/>
              <w:rPr>
                <w:kern w:val="0"/>
                <w:sz w:val="20"/>
                <w:szCs w:val="20"/>
                <w:lang w:bidi="ar-SA"/>
              </w:rPr>
            </w:pPr>
            <w:r>
              <w:rPr>
                <w:rFonts w:eastAsia="Times New Roman" w:cs="" w:cstheme="minorBidi"/>
                <w:b/>
                <w:bCs/>
                <w:kern w:val="0"/>
                <w:sz w:val="20"/>
                <w:szCs w:val="20"/>
                <w:lang w:bidi="ar-SA"/>
              </w:rPr>
              <w:t>${SRV_nbr</w:t>
            </w:r>
            <w:r>
              <w:rPr>
                <w:rFonts w:eastAsia="Times New Roman"/>
                <w:b/>
                <w:bCs/>
                <w:kern w:val="0"/>
                <w:sz w:val="20"/>
                <w:szCs w:val="20"/>
                <w:lang w:bidi="ar-SA"/>
              </w:rPr>
              <w:t>_Medium</w:t>
            </w:r>
            <w:r>
              <w:rPr>
                <w:rFonts w:eastAsia="Times New Roman" w:cs="" w:cstheme="minorBidi"/>
                <w:b/>
                <w:bCs/>
                <w:kern w:val="0"/>
                <w:sz w:val="20"/>
                <w:szCs w:val="20"/>
                <w:lang w:bidi="ar-SA"/>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r>
        <w:br w:type="page"/>
      </w:r>
    </w:p>
    <w:p>
      <w:pPr>
        <w:pStyle w:val="Heading1"/>
        <w:numPr>
          <w:ilvl w:val="0"/>
          <w:numId w:val="0"/>
        </w:numPr>
        <w:spacing w:before="0" w:after="0"/>
        <w:ind w:hanging="0" w:left="0" w:right="552"/>
        <w:rPr>
          <w:rFonts w:ascii="Calibri" w:hAnsi="Calibri" w:eastAsia="Times New Roman" w:cs="" w:asciiTheme="minorHAnsi" w:cstheme="minorBidi" w:hAnsiTheme="minorHAnsi"/>
        </w:rPr>
      </w:pPr>
      <w:bookmarkStart w:id="17" w:name="__RefHeading___Toc975_1071293927"/>
      <w:bookmarkStart w:id="18" w:name="_Toc63404768"/>
      <w:bookmarkEnd w:id="17"/>
      <w:r>
        <w:rPr/>
        <w:t>4. Détails des Vulnérabilités</w:t>
      </w:r>
      <w:bookmarkEnd w:id="18"/>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t>${Block_Vun}</w:t>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t xml:space="preserve">Vulnérabilité </w:t>
      </w:r>
      <w:r>
        <w:rPr>
          <w:b/>
          <w:bCs/>
          <w:color w:val="000000"/>
          <w:sz w:val="20"/>
          <w:szCs w:val="20"/>
        </w:rPr>
        <w:t>${SRV_VULN_ID}</w:t>
      </w:r>
      <w:r>
        <w:rPr>
          <w:rFonts w:eastAsia="Times New Roman" w:cs="" w:cstheme="minorBidi"/>
          <w:b/>
          <w:bCs/>
          <w:sz w:val="20"/>
          <w:szCs w:val="20"/>
        </w:rPr>
        <w:t xml:space="preserve">:   </w:t>
      </w:r>
      <w:r>
        <w:rPr>
          <w:b/>
          <w:bCs/>
          <w:color w:val="000000"/>
          <w:sz w:val="20"/>
          <w:szCs w:val="20"/>
        </w:rPr>
        <w:t>${SRV_VULN_Name}</w:t>
      </w:r>
    </w:p>
    <w:tbl>
      <w:tblPr>
        <w:tblStyle w:val="Grilledutableau"/>
        <w:tblW w:w="9060" w:type="dxa"/>
        <w:jc w:val="left"/>
        <w:tblInd w:w="0" w:type="dxa"/>
        <w:tblLayout w:type="fixed"/>
        <w:tblCellMar>
          <w:top w:w="0" w:type="dxa"/>
          <w:left w:w="105" w:type="dxa"/>
          <w:bottom w:w="0" w:type="dxa"/>
          <w:right w:w="105" w:type="dxa"/>
        </w:tblCellMar>
        <w:tblLook w:firstRow="0" w:noVBand="0" w:lastRow="0" w:firstColumn="0" w:lastColumn="0" w:noHBand="0" w:val="0000"/>
      </w:tblPr>
      <w:tblGrid>
        <w:gridCol w:w="2167"/>
        <w:gridCol w:w="97"/>
        <w:gridCol w:w="110"/>
        <w:gridCol w:w="1652"/>
        <w:gridCol w:w="243"/>
        <w:gridCol w:w="259"/>
        <w:gridCol w:w="608"/>
        <w:gridCol w:w="247"/>
        <w:gridCol w:w="852"/>
        <w:gridCol w:w="330"/>
        <w:gridCol w:w="228"/>
        <w:gridCol w:w="756"/>
        <w:gridCol w:w="94"/>
        <w:gridCol w:w="1416"/>
      </w:tblGrid>
      <w:tr>
        <w:trPr>
          <w:trHeight w:val="315" w:hRule="atLeast"/>
        </w:trPr>
        <w:tc>
          <w:tcPr>
            <w:tcW w:w="2167" w:type="dxa"/>
            <w:tcBorders>
              <w:top w:val="single" w:sz="6" w:space="0" w:color="000000"/>
              <w:left w:val="single" w:sz="6" w:space="0" w:color="95B3D7"/>
              <w:bottom w:val="single" w:sz="6" w:space="0" w:color="95B3D7"/>
              <w:right w:val="nil"/>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ID de Plugin</w:t>
            </w:r>
          </w:p>
        </w:tc>
        <w:tc>
          <w:tcPr>
            <w:tcW w:w="2102" w:type="dxa"/>
            <w:gridSpan w:val="4"/>
            <w:tcBorders>
              <w:top w:val="single" w:sz="6" w:space="0" w:color="000000"/>
              <w:left w:val="nil"/>
              <w:bottom w:val="single" w:sz="6" w:space="0" w:color="95B3D7"/>
              <w:right w:val="single" w:sz="6" w:space="0" w:color="95B3D7"/>
            </w:tcBorders>
            <w:shd w:color="auto" w:fill="FFFFFF" w:themeFill="background1" w:val="clear"/>
            <w:vAlign w:val="center"/>
          </w:tcPr>
          <w:p>
            <w:pPr>
              <w:pStyle w:val="Normal"/>
              <w:spacing w:before="0" w:after="0"/>
              <w:jc w:val="both"/>
              <w:rPr>
                <w:color w:val="000000"/>
              </w:rPr>
            </w:pPr>
            <w:r>
              <w:rPr>
                <w:b/>
                <w:bCs/>
                <w:color w:val="000000"/>
                <w:kern w:val="0"/>
                <w:sz w:val="20"/>
                <w:szCs w:val="20"/>
                <w:lang w:bidi="ar-SA"/>
              </w:rPr>
              <w:t>${SRV_VULN_ID}</w:t>
            </w:r>
          </w:p>
        </w:tc>
        <w:tc>
          <w:tcPr>
            <w:tcW w:w="867" w:type="dxa"/>
            <w:gridSpan w:val="2"/>
            <w:tcBorders>
              <w:top w:val="single" w:sz="6" w:space="0" w:color="000000"/>
              <w:left w:val="single" w:sz="6" w:space="0" w:color="95B3D7"/>
              <w:bottom w:val="single" w:sz="6" w:space="0" w:color="95B3D7"/>
              <w:right w:val="single" w:sz="6" w:space="0" w:color="95B3D7"/>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RISQUE</w:t>
            </w:r>
          </w:p>
        </w:tc>
        <w:tc>
          <w:tcPr>
            <w:tcW w:w="1099" w:type="dxa"/>
            <w:gridSpan w:val="2"/>
            <w:tcBorders>
              <w:top w:val="single" w:sz="6" w:space="0" w:color="000000"/>
              <w:left w:val="single" w:sz="6" w:space="0" w:color="95B3D7"/>
              <w:bottom w:val="single" w:sz="6" w:space="0" w:color="95B3D7"/>
              <w:right w:val="single" w:sz="6" w:space="0" w:color="95B3D7"/>
            </w:tcBorders>
            <w:shd w:color="auto" w:fill="FFFFFF" w:val="clear"/>
            <w:vAlign w:val="center"/>
          </w:tcPr>
          <w:p>
            <w:pPr>
              <w:pStyle w:val="Normal"/>
              <w:spacing w:before="0" w:after="0"/>
              <w:jc w:val="both"/>
              <w:rPr>
                <w:color w:val="000000"/>
              </w:rPr>
            </w:pPr>
            <w:r>
              <w:rPr>
                <w:color w:val="000000"/>
                <w:kern w:val="0"/>
                <w:sz w:val="20"/>
                <w:szCs w:val="20"/>
                <w:lang w:bidi="ar-SA"/>
              </w:rPr>
              <w:t>${</w:t>
            </w:r>
            <w:r>
              <w:rPr>
                <w:b/>
                <w:bCs/>
                <w:color w:val="000000"/>
                <w:kern w:val="0"/>
                <w:sz w:val="20"/>
                <w:szCs w:val="20"/>
                <w:lang w:bidi="ar-SA"/>
              </w:rPr>
              <w:t>SRV</w:t>
            </w:r>
            <w:r>
              <w:rPr>
                <w:color w:val="000000"/>
                <w:kern w:val="0"/>
                <w:sz w:val="20"/>
                <w:szCs w:val="20"/>
                <w:lang w:bidi="ar-SA"/>
              </w:rPr>
              <w:t>_VULN_RISK}</w:t>
            </w:r>
          </w:p>
        </w:tc>
        <w:tc>
          <w:tcPr>
            <w:tcW w:w="1408" w:type="dxa"/>
            <w:gridSpan w:val="4"/>
            <w:tcBorders>
              <w:top w:val="single" w:sz="6" w:space="0" w:color="000000"/>
              <w:left w:val="single" w:sz="6" w:space="0" w:color="95B3D7"/>
              <w:bottom w:val="single" w:sz="6" w:space="0" w:color="95B3D7"/>
              <w:right w:val="single" w:sz="6" w:space="0" w:color="95B3D7"/>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CVSS score</w:t>
            </w:r>
          </w:p>
        </w:tc>
        <w:tc>
          <w:tcPr>
            <w:tcW w:w="1416" w:type="dxa"/>
            <w:tcBorders>
              <w:top w:val="single" w:sz="6" w:space="0" w:color="000000"/>
              <w:left w:val="single" w:sz="6" w:space="0" w:color="95B3D7"/>
              <w:bottom w:val="single" w:sz="6" w:space="0" w:color="95B3D7"/>
              <w:right w:val="single" w:sz="6" w:space="0" w:color="95B3D7"/>
            </w:tcBorders>
            <w:shd w:color="auto" w:fill="FFFFFF" w:val="clear"/>
            <w:vAlign w:val="center"/>
          </w:tcPr>
          <w:p>
            <w:pPr>
              <w:pStyle w:val="Normal"/>
              <w:spacing w:before="0" w:after="0"/>
              <w:jc w:val="center"/>
              <w:rPr>
                <w:color w:val="000000"/>
              </w:rPr>
            </w:pPr>
            <w:r>
              <w:rPr>
                <w:color w:val="000000"/>
                <w:kern w:val="0"/>
                <w:sz w:val="20"/>
                <w:szCs w:val="20"/>
                <w:lang w:bidi="ar-SA"/>
              </w:rPr>
              <w:t>${SRV_VULN_CVSS}</w:t>
            </w:r>
          </w:p>
        </w:tc>
      </w:tr>
      <w:tr>
        <w:trPr>
          <w:trHeight w:val="315" w:hRule="atLeast"/>
        </w:trPr>
        <w:tc>
          <w:tcPr>
            <w:tcW w:w="2167" w:type="dxa"/>
            <w:tcBorders>
              <w:top w:val="single" w:sz="6" w:space="0" w:color="95B3D7"/>
              <w:left w:val="single" w:sz="6" w:space="0" w:color="95B3D7"/>
              <w:bottom w:val="single" w:sz="6" w:space="0" w:color="95B3D7"/>
              <w:right w:val="nil"/>
            </w:tcBorders>
            <w:shd w:color="auto" w:fill="366091" w:val="clear"/>
            <w:vAlign w:val="center"/>
          </w:tcPr>
          <w:p>
            <w:pPr>
              <w:pStyle w:val="Normal"/>
              <w:spacing w:lineRule="auto" w:line="259" w:before="0" w:after="0"/>
              <w:jc w:val="both"/>
              <w:rPr>
                <w:kern w:val="0"/>
                <w:sz w:val="20"/>
                <w:szCs w:val="20"/>
                <w:lang w:bidi="ar-SA"/>
              </w:rPr>
            </w:pPr>
            <w:r>
              <w:rPr>
                <w:b/>
                <w:bCs/>
                <w:color w:themeColor="background1" w:val="FFFFFF"/>
                <w:kern w:val="0"/>
                <w:sz w:val="18"/>
                <w:szCs w:val="18"/>
                <w:lang w:bidi="ar-SA"/>
              </w:rPr>
              <w:t>Synopsis</w:t>
            </w:r>
          </w:p>
        </w:tc>
        <w:tc>
          <w:tcPr>
            <w:tcW w:w="6892" w:type="dxa"/>
            <w:gridSpan w:val="13"/>
            <w:tcBorders>
              <w:top w:val="single" w:sz="6" w:space="0" w:color="95B3D7"/>
              <w:left w:val="nil"/>
              <w:bottom w:val="single" w:sz="6" w:space="0" w:color="95B3D7"/>
              <w:right w:val="single" w:sz="6" w:space="0" w:color="95B3D7"/>
            </w:tcBorders>
            <w:shd w:color="auto" w:fill="DBE5F1" w:val="clear"/>
            <w:vAlign w:val="center"/>
          </w:tcPr>
          <w:p>
            <w:pPr>
              <w:pStyle w:val="Normal"/>
              <w:spacing w:before="0" w:after="0"/>
              <w:jc w:val="both"/>
              <w:rPr>
                <w:kern w:val="0"/>
                <w:sz w:val="20"/>
                <w:szCs w:val="20"/>
                <w:lang w:bidi="ar-SA"/>
              </w:rPr>
            </w:pPr>
            <w:r>
              <w:rPr>
                <w:b/>
                <w:bCs/>
                <w:color w:val="000000"/>
                <w:kern w:val="0"/>
                <w:sz w:val="20"/>
                <w:szCs w:val="20"/>
                <w:lang w:bidi="ar-SA"/>
              </w:rPr>
              <w:t>${SRV_VULN_Synopsis}</w:t>
            </w:r>
          </w:p>
        </w:tc>
      </w:tr>
      <w:tr>
        <w:trPr>
          <w:trHeight w:val="315" w:hRule="atLeast"/>
        </w:trPr>
        <w:tc>
          <w:tcPr>
            <w:tcW w:w="2167" w:type="dxa"/>
            <w:tcBorders>
              <w:top w:val="single" w:sz="6" w:space="0" w:color="95B3D7"/>
              <w:left w:val="single" w:sz="6" w:space="0" w:color="95B3D7"/>
              <w:bottom w:val="single" w:sz="6" w:space="0" w:color="95B3D7"/>
              <w:right w:val="nil"/>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ÉLÉMENTS IMPACTÉS</w:t>
            </w:r>
          </w:p>
        </w:tc>
        <w:tc>
          <w:tcPr>
            <w:tcW w:w="6892" w:type="dxa"/>
            <w:gridSpan w:val="13"/>
            <w:tcBorders>
              <w:top w:val="single" w:sz="6" w:space="0" w:color="95B3D7"/>
              <w:left w:val="nil"/>
              <w:bottom w:val="single" w:sz="6" w:space="0" w:color="95B3D7"/>
              <w:right w:val="single" w:sz="6" w:space="0" w:color="95B3D7"/>
            </w:tcBorders>
            <w:shd w:color="auto" w:fill="EDF2F8" w:val="clear"/>
            <w:vAlign w:val="center"/>
          </w:tcPr>
          <w:p>
            <w:pPr>
              <w:pStyle w:val="Normal"/>
              <w:spacing w:before="0" w:after="0"/>
              <w:jc w:val="both"/>
              <w:rPr>
                <w:kern w:val="0"/>
                <w:sz w:val="20"/>
                <w:szCs w:val="20"/>
                <w:lang w:bidi="ar-SA"/>
              </w:rPr>
            </w:pPr>
            <w:r>
              <w:rPr>
                <w:b/>
                <w:bCs/>
                <w:color w:val="000000"/>
                <w:kern w:val="0"/>
                <w:sz w:val="20"/>
                <w:szCs w:val="20"/>
                <w:lang w:bidi="ar-SA"/>
              </w:rPr>
              <w:t>${SRV_VULN_Hosts}</w:t>
            </w:r>
          </w:p>
        </w:tc>
      </w:tr>
      <w:tr>
        <w:trPr>
          <w:trHeight w:val="447" w:hRule="atLeast"/>
        </w:trPr>
        <w:tc>
          <w:tcPr>
            <w:tcW w:w="2264" w:type="dxa"/>
            <w:gridSpan w:val="2"/>
            <w:tcBorders>
              <w:top w:val="single" w:sz="6" w:space="0" w:color="95B3D7"/>
              <w:left w:val="single" w:sz="6" w:space="0" w:color="95B3D7"/>
              <w:bottom w:val="single" w:sz="6" w:space="0" w:color="95B3D7"/>
              <w:right w:val="nil"/>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Exploitable :</w:t>
            </w:r>
          </w:p>
        </w:tc>
        <w:tc>
          <w:tcPr>
            <w:tcW w:w="2264" w:type="dxa"/>
            <w:gridSpan w:val="4"/>
            <w:tcBorders>
              <w:top w:val="single" w:sz="6" w:space="0" w:color="95B3D7"/>
              <w:left w:val="single" w:sz="6" w:space="0" w:color="95B3D7"/>
              <w:bottom w:val="single" w:sz="6" w:space="0" w:color="95B3D7"/>
              <w:right w:val="nil"/>
            </w:tcBorders>
            <w:shd w:fill="FFFFFF" w:val="clear"/>
            <w:vAlign w:val="center"/>
          </w:tcPr>
          <w:p>
            <w:pPr>
              <w:pStyle w:val="Normal"/>
              <w:spacing w:before="0" w:after="0"/>
              <w:jc w:val="both"/>
              <w:rPr>
                <w:b/>
                <w:bCs/>
                <w:color w:val="000000"/>
                <w:sz w:val="18"/>
                <w:szCs w:val="18"/>
              </w:rPr>
            </w:pPr>
            <w:r>
              <w:rPr>
                <w:b/>
                <w:bCs/>
                <w:color w:val="000000"/>
                <w:sz w:val="18"/>
                <w:szCs w:val="18"/>
              </w:rPr>
              <w:t>${SRV_VULN_available}</w:t>
            </w:r>
          </w:p>
        </w:tc>
        <w:tc>
          <w:tcPr>
            <w:tcW w:w="2265" w:type="dxa"/>
            <w:gridSpan w:val="5"/>
            <w:tcBorders>
              <w:top w:val="single" w:sz="6" w:space="0" w:color="95B3D7"/>
              <w:left w:val="single" w:sz="6" w:space="0" w:color="95B3D7"/>
              <w:bottom w:val="single" w:sz="6" w:space="0" w:color="95B3D7"/>
              <w:right w:val="nil"/>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sz w:val="18"/>
                <w:szCs w:val="18"/>
              </w:rPr>
              <w:t>Par Malware :</w:t>
            </w:r>
          </w:p>
        </w:tc>
        <w:tc>
          <w:tcPr>
            <w:tcW w:w="2266" w:type="dxa"/>
            <w:gridSpan w:val="3"/>
            <w:tcBorders>
              <w:top w:val="single" w:sz="6" w:space="0" w:color="95B3D7"/>
              <w:left w:val="single" w:sz="6" w:space="0" w:color="95B3D7"/>
              <w:bottom w:val="single" w:sz="6" w:space="0" w:color="95B3D7"/>
              <w:right w:val="single" w:sz="6" w:space="0" w:color="95B3D7"/>
            </w:tcBorders>
            <w:shd w:fill="FFFFFF" w:val="clear"/>
            <w:vAlign w:val="center"/>
          </w:tcPr>
          <w:p>
            <w:pPr>
              <w:pStyle w:val="Normal"/>
              <w:spacing w:before="0" w:after="0"/>
              <w:jc w:val="both"/>
              <w:rPr>
                <w:b/>
                <w:bCs/>
                <w:color w:val="000000"/>
                <w:sz w:val="18"/>
                <w:szCs w:val="18"/>
              </w:rPr>
            </w:pPr>
            <w:r>
              <w:rPr>
                <w:b/>
                <w:bCs/>
                <w:color w:val="000000"/>
                <w:sz w:val="18"/>
                <w:szCs w:val="18"/>
              </w:rPr>
              <w:t>${SRV_VULN_malware}</w:t>
            </w:r>
          </w:p>
        </w:tc>
      </w:tr>
      <w:tr>
        <w:trPr>
          <w:trHeight w:val="315" w:hRule="atLeast"/>
        </w:trPr>
        <w:tc>
          <w:tcPr>
            <w:tcW w:w="2374" w:type="dxa"/>
            <w:gridSpan w:val="3"/>
            <w:tcBorders>
              <w:top w:val="nil"/>
              <w:left w:val="single" w:sz="6" w:space="0" w:color="95B3D7"/>
              <w:bottom w:val="single" w:sz="6" w:space="0" w:color="95B3D7"/>
              <w:right w:val="nil"/>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Metasploit</w:t>
            </w:r>
          </w:p>
        </w:tc>
        <w:tc>
          <w:tcPr>
            <w:tcW w:w="1652" w:type="dxa"/>
            <w:tcBorders>
              <w:top w:val="nil"/>
              <w:left w:val="single" w:sz="6" w:space="0" w:color="95B3D7"/>
              <w:bottom w:val="single" w:sz="6" w:space="0" w:color="95B3D7"/>
              <w:right w:val="nil"/>
            </w:tcBorders>
            <w:vAlign w:val="center"/>
          </w:tcPr>
          <w:p>
            <w:pPr>
              <w:pStyle w:val="Normal"/>
              <w:spacing w:before="0" w:after="0"/>
              <w:jc w:val="both"/>
              <w:rPr>
                <w:kern w:val="0"/>
                <w:sz w:val="20"/>
                <w:szCs w:val="20"/>
                <w:lang w:bidi="ar-SA"/>
              </w:rPr>
            </w:pPr>
            <w:r>
              <w:rPr>
                <w:color w:val="000000"/>
                <w:kern w:val="0"/>
                <w:sz w:val="20"/>
                <w:szCs w:val="20"/>
                <w:lang w:bidi="ar-SA"/>
              </w:rPr>
              <w:t>${SRV_VULN_Metasploit}</w:t>
            </w:r>
          </w:p>
        </w:tc>
        <w:tc>
          <w:tcPr>
            <w:tcW w:w="1357" w:type="dxa"/>
            <w:gridSpan w:val="4"/>
            <w:tcBorders>
              <w:top w:val="nil"/>
              <w:left w:val="single" w:sz="6" w:space="0" w:color="95B3D7"/>
              <w:bottom w:val="single" w:sz="6" w:space="0" w:color="95B3D7"/>
              <w:right w:val="nil"/>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Core Impact</w:t>
            </w:r>
          </w:p>
        </w:tc>
        <w:tc>
          <w:tcPr>
            <w:tcW w:w="1182" w:type="dxa"/>
            <w:gridSpan w:val="2"/>
            <w:tcBorders>
              <w:top w:val="nil"/>
              <w:left w:val="single" w:sz="6" w:space="0" w:color="95B3D7"/>
              <w:bottom w:val="single" w:sz="6" w:space="0" w:color="95B3D7"/>
              <w:right w:val="nil"/>
            </w:tcBorders>
            <w:vAlign w:val="center"/>
          </w:tcPr>
          <w:p>
            <w:pPr>
              <w:pStyle w:val="Normal"/>
              <w:spacing w:before="0" w:after="0"/>
              <w:jc w:val="both"/>
              <w:rPr>
                <w:kern w:val="0"/>
                <w:sz w:val="20"/>
                <w:szCs w:val="20"/>
                <w:lang w:bidi="ar-SA"/>
              </w:rPr>
            </w:pPr>
            <w:r>
              <w:rPr>
                <w:color w:val="000000"/>
                <w:kern w:val="0"/>
                <w:sz w:val="20"/>
                <w:szCs w:val="20"/>
                <w:lang w:bidi="ar-SA"/>
              </w:rPr>
              <w:t>${SRV_VULN_Core_Impact}</w:t>
            </w:r>
          </w:p>
        </w:tc>
        <w:tc>
          <w:tcPr>
            <w:tcW w:w="984" w:type="dxa"/>
            <w:gridSpan w:val="2"/>
            <w:tcBorders>
              <w:top w:val="nil"/>
              <w:left w:val="single" w:sz="6" w:space="0" w:color="95B3D7"/>
              <w:bottom w:val="single" w:sz="6" w:space="0" w:color="95B3D7"/>
              <w:right w:val="nil"/>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CANVAS</w:t>
            </w:r>
          </w:p>
        </w:tc>
        <w:tc>
          <w:tcPr>
            <w:tcW w:w="1510" w:type="dxa"/>
            <w:gridSpan w:val="2"/>
            <w:tcBorders>
              <w:top w:val="nil"/>
              <w:left w:val="single" w:sz="6" w:space="0" w:color="95B3D7"/>
              <w:bottom w:val="single" w:sz="6" w:space="0" w:color="95B3D7"/>
              <w:right w:val="single" w:sz="6" w:space="0" w:color="95B3D7"/>
            </w:tcBorders>
            <w:vAlign w:val="center"/>
          </w:tcPr>
          <w:p>
            <w:pPr>
              <w:pStyle w:val="Normal"/>
              <w:spacing w:before="0" w:after="0"/>
              <w:jc w:val="both"/>
              <w:rPr>
                <w:color w:val="000000"/>
              </w:rPr>
            </w:pPr>
            <w:r>
              <w:rPr>
                <w:color w:val="000000"/>
                <w:kern w:val="0"/>
                <w:sz w:val="20"/>
                <w:szCs w:val="20"/>
                <w:lang w:bidi="ar-SA"/>
              </w:rPr>
              <w:t>${SRV_VULN_CANVAS}</w:t>
            </w:r>
          </w:p>
        </w:tc>
      </w:tr>
      <w:tr>
        <w:trPr>
          <w:trHeight w:val="315" w:hRule="atLeast"/>
        </w:trPr>
        <w:tc>
          <w:tcPr>
            <w:tcW w:w="9059" w:type="dxa"/>
            <w:gridSpan w:val="14"/>
            <w:tcBorders>
              <w:top w:val="nil"/>
              <w:left w:val="single" w:sz="6" w:space="0" w:color="95B3D7"/>
              <w:bottom w:val="single" w:sz="6" w:space="0" w:color="95B3D7"/>
              <w:right w:val="single" w:sz="6" w:space="0" w:color="95B3D7"/>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DESCRIPTION</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DBE5F1" w:val="clear"/>
            <w:vAlign w:val="center"/>
          </w:tcPr>
          <w:p>
            <w:pPr>
              <w:pStyle w:val="Normal"/>
              <w:spacing w:before="0" w:after="0"/>
              <w:jc w:val="both"/>
              <w:rPr>
                <w:kern w:val="0"/>
                <w:sz w:val="20"/>
                <w:szCs w:val="20"/>
                <w:lang w:bidi="ar-SA"/>
              </w:rPr>
            </w:pPr>
            <w:r>
              <w:rPr>
                <w:color w:val="000000"/>
                <w:kern w:val="0"/>
                <w:sz w:val="20"/>
                <w:szCs w:val="20"/>
                <w:lang w:bidi="ar-SA"/>
              </w:rPr>
              <w:t>${</w:t>
            </w:r>
            <w:r>
              <w:rPr>
                <w:b/>
                <w:bCs/>
                <w:color w:val="000000"/>
                <w:kern w:val="0"/>
                <w:sz w:val="20"/>
                <w:szCs w:val="20"/>
                <w:lang w:bidi="ar-SA"/>
              </w:rPr>
              <w:t>SRV</w:t>
            </w:r>
            <w:r>
              <w:rPr>
                <w:color w:val="000000"/>
                <w:kern w:val="0"/>
                <w:sz w:val="20"/>
                <w:szCs w:val="20"/>
                <w:lang w:bidi="ar-SA"/>
              </w:rPr>
              <w:t>_VULN_Desc}</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RÉFÉRENCES</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FFFFFF" w:themeFill="background1" w:val="clear"/>
            <w:vAlign w:val="center"/>
          </w:tcPr>
          <w:p>
            <w:pPr>
              <w:pStyle w:val="Normal"/>
              <w:spacing w:before="0" w:after="0"/>
              <w:jc w:val="both"/>
              <w:rPr>
                <w:kern w:val="0"/>
                <w:sz w:val="20"/>
                <w:szCs w:val="20"/>
                <w:lang w:bidi="ar-SA"/>
              </w:rPr>
            </w:pPr>
            <w:r>
              <w:rPr>
                <w:b/>
                <w:bCs/>
                <w:color w:val="000000"/>
                <w:kern w:val="0"/>
                <w:sz w:val="20"/>
                <w:szCs w:val="20"/>
                <w:lang w:bidi="ar-SA"/>
              </w:rPr>
              <w:t>${SRV_VULN_ref}</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RECOMMENDATIONS</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FFFFFF" w:themeFill="background1" w:val="clear"/>
            <w:vAlign w:val="center"/>
          </w:tcPr>
          <w:p>
            <w:pPr>
              <w:pStyle w:val="Normal"/>
              <w:spacing w:before="0" w:after="0"/>
              <w:jc w:val="both"/>
              <w:rPr>
                <w:kern w:val="0"/>
                <w:sz w:val="20"/>
                <w:szCs w:val="20"/>
                <w:lang w:bidi="ar-SA"/>
              </w:rPr>
            </w:pPr>
            <w:r>
              <w:rPr>
                <w:b/>
                <w:bCs/>
                <w:color w:val="000000"/>
                <w:kern w:val="0"/>
                <w:sz w:val="20"/>
                <w:szCs w:val="20"/>
                <w:lang w:bidi="ar-SA"/>
              </w:rPr>
              <w:t>${SRV_VULN_Recomendations}</w:t>
            </w:r>
          </w:p>
        </w:tc>
      </w:tr>
    </w:tbl>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lang w:val="en-US"/>
        </w:rPr>
        <w:t>${/Block_Vun}</w:t>
      </w:r>
    </w:p>
    <w:p>
      <w:pPr>
        <w:pStyle w:val="Normal"/>
        <w:rPr>
          <w:rFonts w:ascii="Calibri" w:hAnsi="Calibri" w:eastAsia="Times New Roman" w:cs="" w:asciiTheme="minorHAnsi" w:cstheme="minorBidi" w:hAnsiTheme="minorHAnsi"/>
          <w:b/>
          <w:bCs/>
          <w:sz w:val="20"/>
          <w:szCs w:val="20"/>
          <w:lang w:val="en-US"/>
        </w:rPr>
      </w:pPr>
      <w:r>
        <w:rPr>
          <w:rFonts w:eastAsia="Times New Roman" w:cs="" w:cstheme="minorBidi"/>
          <w:b/>
          <w:bCs/>
          <w:sz w:val="20"/>
          <w:szCs w:val="20"/>
          <w:lang w:val="en-US"/>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p>
    <w:p>
      <w:pPr>
        <w:pStyle w:val="Normal"/>
        <w:rPr/>
      </w:pPr>
      <w:r>
        <w:rPr/>
      </w:r>
    </w:p>
    <w:sectPr>
      <w:headerReference w:type="default" r:id="rId8"/>
      <w:headerReference w:type="first" r:id="rId9"/>
      <w:footerReference w:type="default" r:id="rId10"/>
      <w:footerReference w:type="first" r:id="rId11"/>
      <w:type w:val="nextPage"/>
      <w:pgSz w:w="11906" w:h="16838"/>
      <w:pgMar w:left="1418" w:right="1418" w:gutter="0" w:header="284" w:top="1418" w:footer="0" w:bottom="1418"/>
      <w:pgNumType w:start="1" w:fmt="decimal"/>
      <w:formProt w:val="false"/>
      <w:titlePg/>
      <w:textDirection w:val="lrTb"/>
      <w:docGrid w:type="default" w:linePitch="299"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
            <w:rPr/>
          </w:pPr>
          <w:r>
            <w:rPr/>
            <w:fldChar w:fldCharType="begin"/>
          </w:r>
          <w:r>
            <w:rPr/>
            <w:instrText xml:space="preserve"> PAGE </w:instrText>
          </w:r>
          <w:r>
            <w:rPr/>
            <w:fldChar w:fldCharType="separate"/>
          </w:r>
          <w:r>
            <w:rPr/>
            <w:t>2</w:t>
          </w:r>
          <w:r>
            <w:rPr/>
            <w:fldChar w:fldCharType="end"/>
          </w:r>
        </w:p>
      </w:tc>
      <w:tc>
        <w:tcPr>
          <w:tcW w:w="8094" w:type="dxa"/>
          <w:tcBorders>
            <w:top w:val="single" w:sz="18" w:space="0" w:color="808080"/>
            <w:left w:val="single" w:sz="18" w:space="0" w:color="808080"/>
          </w:tcBorders>
        </w:tcPr>
        <w:p>
          <w:pPr>
            <w:pStyle w:val="Normal"/>
            <w:rPr/>
          </w:pPr>
          <w:r>
            <w:rPr/>
            <w:t>2023 SMART SKILLS – Toute Reproduction Non Autorisée de Ce Document est Interdite</w:t>
          </w:r>
        </w:p>
      </w:tc>
    </w:tr>
  </w:tbl>
  <w:p>
    <w:pPr>
      <w:pStyle w:val="Normal"/>
      <w:rPr/>
    </w:pPr>
    <w:r>
      <w:rPr/>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ab/>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6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69"/>
      <w:gridCol w:w="5009"/>
      <w:gridCol w:w="2286"/>
    </w:tblGrid>
    <w:tr>
      <w:trPr>
        <w:trHeight w:val="300" w:hRule="atLeast"/>
      </w:trPr>
      <w:tc>
        <w:tcPr>
          <w:tcW w:w="176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pPr>
          <w:r>
            <w:rPr/>
            <w:drawing>
              <wp:inline distT="0" distB="0" distL="0" distR="0">
                <wp:extent cx="977265" cy="535940"/>
                <wp:effectExtent l="0" t="0" r="0" b="0"/>
                <wp:docPr id="1" name="Image 14883576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488357611 Copy 1"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5009" w:type="dxa"/>
          <w:tcBorders>
            <w:top w:val="single" w:sz="4" w:space="0" w:color="000000"/>
            <w:left w:val="single" w:sz="4" w:space="0" w:color="000000"/>
            <w:bottom w:val="single" w:sz="4" w:space="0" w:color="000000"/>
            <w:right w:val="single" w:sz="4" w:space="0" w:color="000000"/>
          </w:tcBorders>
        </w:tcPr>
        <w:p>
          <w:pPr>
            <w:pStyle w:val="Normal"/>
            <w:rPr/>
          </w:pPr>
          <w:r>
            <w:rPr/>
            <w:t>Projet : Mission d’Audit de Sécurité du Système d’Information de ${SN}</w:t>
          </w:r>
        </w:p>
      </w:tc>
      <w:tc>
        <w:tcPr>
          <w:tcW w:w="2286"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rPr/>
          </w:pPr>
          <w:r>
            <w:rPr/>
            <w:t>${icon:200:200}</w:t>
          </w:r>
        </w:p>
      </w:tc>
    </w:tr>
    <w:tr>
      <w:trPr>
        <w:trHeight w:val="550" w:hRule="atLeast"/>
      </w:trPr>
      <w:tc>
        <w:tcPr>
          <w:tcW w:w="176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5009" w:type="dxa"/>
          <w:tcBorders>
            <w:top w:val="single" w:sz="4" w:space="0" w:color="000000"/>
            <w:left w:val="single" w:sz="4" w:space="0" w:color="000000"/>
            <w:bottom w:val="single" w:sz="4" w:space="0" w:color="000000"/>
            <w:right w:val="single" w:sz="4" w:space="0" w:color="000000"/>
          </w:tcBorders>
          <w:shd w:color="auto" w:fill="C00000" w:val="clear"/>
        </w:tcPr>
        <w:p>
          <w:pPr>
            <w:pStyle w:val="Normal"/>
            <w:rPr/>
          </w:pPr>
          <w:r>
            <w:rPr/>
            <w:t>Rapport Annexe Technique A</w:t>
          </w:r>
        </w:p>
        <w:p>
          <w:pPr>
            <w:pStyle w:val="Normal"/>
            <w:rPr/>
          </w:pPr>
          <w:r>
            <w:rPr/>
            <w:t>Version 1.0</w:t>
          </w:r>
        </w:p>
      </w:tc>
      <w:tc>
        <w:tcPr>
          <w:tcW w:w="2286"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bl>
  <w:p>
    <w:pPr>
      <w:pStyle w:val="Normal"/>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554c7f"/>
    <w:pPr>
      <w:widowControl w:val="false"/>
      <w:suppressAutoHyphens w:val="true"/>
      <w:bidi w:val="0"/>
      <w:spacing w:lineRule="auto" w:line="240"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paragraph" w:styleId="Heading1">
    <w:name w:val="Heading 1"/>
    <w:basedOn w:val="Normal"/>
    <w:next w:val="Normal"/>
    <w:link w:val="Titre1Car"/>
    <w:autoRedefine/>
    <w:uiPriority w:val="9"/>
    <w:qFormat/>
    <w:rsid w:val="00554c7f"/>
    <w:pPr>
      <w:keepNext w:val="true"/>
      <w:keepLines/>
      <w:widowControl/>
      <w:numPr>
        <w:ilvl w:val="0"/>
        <w:numId w:val="1"/>
      </w:numPr>
      <w:spacing w:before="240" w:after="0"/>
      <w:ind w:hanging="0" w:right="552"/>
      <w:outlineLvl w:val="0"/>
    </w:pPr>
    <w:rPr>
      <w:rFonts w:eastAsia="Cambria" w:cs="Cambria"/>
      <w:b/>
      <w:bCs/>
      <w:sz w:val="24"/>
      <w:szCs w:val="24"/>
    </w:rPr>
  </w:style>
  <w:style w:type="paragraph" w:styleId="Heading2">
    <w:name w:val="Heading 2"/>
    <w:basedOn w:val="Normal"/>
    <w:next w:val="Normal"/>
    <w:link w:val="Titre2Car"/>
    <w:uiPriority w:val="9"/>
    <w:unhideWhenUsed/>
    <w:qFormat/>
    <w:rsid w:val="00906074"/>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554c7f"/>
    <w:rPr>
      <w:rFonts w:ascii="Calibri" w:hAnsi="Calibri" w:eastAsia="Cambria" w:cs="Cambria"/>
      <w:b/>
      <w:bCs/>
      <w:sz w:val="24"/>
      <w:szCs w:val="24"/>
      <w:lang w:val="fr-FR" w:eastAsia="fr-FR"/>
    </w:rPr>
  </w:style>
  <w:style w:type="character" w:styleId="En-tteCar" w:customStyle="1">
    <w:name w:val="En-tête Car"/>
    <w:basedOn w:val="DefaultParagraphFont"/>
    <w:uiPriority w:val="99"/>
    <w:qFormat/>
    <w:rsid w:val="00554c7f"/>
    <w:rPr/>
  </w:style>
  <w:style w:type="character" w:styleId="En-tteCar1" w:customStyle="1">
    <w:name w:val="En-tête Car1"/>
    <w:basedOn w:val="DefaultParagraphFont"/>
    <w:uiPriority w:val="99"/>
    <w:semiHidden/>
    <w:qFormat/>
    <w:rsid w:val="00554c7f"/>
    <w:rPr>
      <w:rFonts w:ascii="Calibri" w:hAnsi="Calibri" w:eastAsia="Calibri" w:cs="Calibri"/>
      <w:lang w:val="fr-FR" w:eastAsia="fr-FR"/>
    </w:rPr>
  </w:style>
  <w:style w:type="character" w:styleId="Titre2Car" w:customStyle="1">
    <w:name w:val="Titre 2 Car"/>
    <w:basedOn w:val="DefaultParagraphFont"/>
    <w:uiPriority w:val="9"/>
    <w:qFormat/>
    <w:rsid w:val="00906074"/>
    <w:rPr>
      <w:rFonts w:ascii="Calibri Light" w:hAnsi="Calibri Light" w:eastAsia="" w:cs="" w:asciiTheme="majorHAnsi" w:cstheme="majorBidi" w:eastAsiaTheme="majorEastAsia" w:hAnsiTheme="majorHAnsi"/>
      <w:color w:themeColor="accent1" w:themeShade="bf" w:val="2F5496"/>
      <w:sz w:val="26"/>
      <w:szCs w:val="26"/>
      <w:lang w:val="fr-FR" w:eastAsia="fr-FR"/>
    </w:rPr>
  </w:style>
  <w:style w:type="character" w:styleId="ParagraphedelisteCar" w:customStyle="1">
    <w:name w:val="Paragraphe de liste Car"/>
    <w:basedOn w:val="DefaultParagraphFont"/>
    <w:link w:val="ListParagraph"/>
    <w:uiPriority w:val="34"/>
    <w:qFormat/>
    <w:rsid w:val="002320fd"/>
    <w:rPr>
      <w:rFonts w:ascii="Calibri" w:hAnsi="Calibri" w:eastAsia="Calibri" w:cs="Calibri"/>
      <w:lang w:val="fr-FR" w:eastAsia="fr-FR"/>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exteprformat" w:customStyle="1">
    <w:name w:val="Texte préformaté"/>
    <w:basedOn w:val="Normal"/>
    <w:qFormat/>
    <w:rsid w:val="00424fab"/>
    <w:pPr/>
    <w:rPr>
      <w:rFonts w:ascii="Liberation Mono" w:hAnsi="Liberation Mono" w:eastAsia="NSimSun" w:cs="Liberation Mono"/>
      <w:sz w:val="20"/>
      <w:szCs w:val="20"/>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554c7f"/>
    <w:pPr>
      <w:tabs>
        <w:tab w:val="clear" w:pos="720"/>
        <w:tab w:val="center" w:pos="4536" w:leader="none"/>
        <w:tab w:val="right" w:pos="9072" w:leader="none"/>
      </w:tabs>
    </w:pPr>
    <w:rPr>
      <w:rFonts w:ascii="Calibri" w:hAnsi="Calibri" w:eastAsia="Calibri" w:cs="" w:asciiTheme="minorHAnsi" w:cstheme="minorBidi" w:eastAsiaTheme="minorHAnsi" w:hAnsiTheme="minorHAnsi"/>
      <w:lang w:val="en-US" w:eastAsia="en-US"/>
    </w:rPr>
  </w:style>
  <w:style w:type="paragraph" w:styleId="Contenudecadre" w:customStyle="1">
    <w:name w:val="Contenu de cadre"/>
    <w:basedOn w:val="Normal"/>
    <w:qFormat/>
    <w:rsid w:val="00906074"/>
    <w:pPr/>
    <w:rPr/>
  </w:style>
  <w:style w:type="paragraph" w:styleId="ListParagraph">
    <w:name w:val="List Paragraph"/>
    <w:basedOn w:val="Normal"/>
    <w:link w:val="ParagraphedelisteCar"/>
    <w:uiPriority w:val="34"/>
    <w:qFormat/>
    <w:rsid w:val="008240a0"/>
    <w:pPr>
      <w:spacing w:before="0" w:after="0"/>
      <w:ind w:left="720"/>
      <w:contextualSpacing/>
    </w:pPr>
    <w:rPr/>
  </w:style>
  <w:style w:type="paragraph" w:styleId="Footer">
    <w:name w:val="Footer"/>
    <w:basedOn w:val="En-tteetpieddepage"/>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54c7f"/>
    <w:pPr>
      <w:spacing w:after="0" w:line="240" w:lineRule="auto"/>
      <w:jc w:val="both"/>
    </w:pPr>
    <w:rPr>
      <w:lang w:val="fr-FR"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
    <w:name w:val="4"/>
    <w:basedOn w:val="TableauNormal"/>
    <w:rsid w:val="00906074"/>
    <w:pPr>
      <w:spacing w:after="0" w:line="240" w:lineRule="auto"/>
    </w:pPr>
    <w:rPr>
      <w:lang w:val="fr-FR" w:eastAsia="fr-FR"/>
    </w:rPr>
    <w:tblPr>
      <w:tblStyleRowBandSize w:val="1"/>
      <w:tblStyleColBandSize w:val="1"/>
      <w:tblCellMar>
        <w:left w:w="115" w:type="dxa"/>
        <w:right w:w="115" w:type="dxa"/>
      </w:tblCellMar>
    </w:tblPr>
  </w:style>
  <w:style w:type="table" w:customStyle="1" w:styleId="3">
    <w:name w:val="3"/>
    <w:basedOn w:val="TableauNormal"/>
    <w:rsid w:val="00906074"/>
    <w:pPr>
      <w:spacing w:after="0" w:line="240" w:lineRule="auto"/>
    </w:pPr>
    <w:rPr>
      <w:lang w:val="fr-FR" w:eastAsia="fr-FR"/>
    </w:rPr>
    <w:tblPr>
      <w:tblStyleRowBandSize w:val="1"/>
      <w:tblStyleColBandSize w:val="1"/>
      <w:tblCellMar>
        <w:left w:w="115"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389</TotalTime>
  <Application>LibreOffice/7.6.0.3$Windows_X86_64 LibreOffice_project/69edd8b8ebc41d00b4de3915dc82f8f0fc3b6265</Application>
  <AppVersion>15.0000</AppVersion>
  <Pages>6</Pages>
  <Words>339</Words>
  <Characters>2577</Characters>
  <CharactersWithSpaces>2837</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2023-08-31T10:12:00Z</dcterms:created>
  <dc:creator>hazemhosni</dc:creator>
  <dc:description/>
  <dc:language>en-US</dc:language>
  <cp:lastModifiedBy/>
  <dcterms:modified xsi:type="dcterms:W3CDTF">2023-09-21T15:43:46Z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