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foot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6">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bookmarkStart w:id="0" w:name="_Hlk148431107"/>
      <w:bookmarkStart w:id="1" w:name="_Hlk148431107"/>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1.0</w:t>
      </w:r>
    </w:p>
    <w:p>
      <w:pPr>
        <w:pStyle w:val="Normal"/>
        <w:ind w:hanging="0" w:left="1530" w:right="1930"/>
        <w:jc w:val="center"/>
        <w:rPr>
          <w:rFonts w:eastAsia="Times New Roman" w:cs="" w:cstheme="minorBidi"/>
          <w:b/>
          <w:bCs/>
          <w:sz w:val="36"/>
          <w:szCs w:val="36"/>
        </w:rPr>
      </w:pPr>
      <w:r>
        <w:rPr>
          <w:b/>
          <w:bCs/>
          <w:color w:val="C00000"/>
          <w:sz w:val="36"/>
          <w:szCs w:val="36"/>
        </w:rPr>
        <w:t xml:space="preserve">  </w:t>
      </w:r>
      <w:r>
        <w:rPr>
          <w:b/>
          <w:bCs/>
          <w:color w:val="C00000"/>
          <w:sz w:val="36"/>
          <w:szCs w:val="36"/>
        </w:rPr>
        <w:t xml:space="preserve">${LN} de l’année </w:t>
      </w:r>
      <w:bookmarkEnd w:id="1"/>
      <w:r>
        <w:rPr>
          <w:rFonts w:eastAsia="g_d0_f4" w:cs="g_d0_f4" w:ascii="g_d0_f4" w:hAnsi="g_d0_f4"/>
          <w:sz w:val="37"/>
          <w:szCs w:val="37"/>
        </w:rPr>
        <w:t>${Y}</w:t>
      </w:r>
      <w:r>
        <w:rPr>
          <w:rFonts w:eastAsia="g_d0_f1" w:cs="g_d0_f1" w:ascii="g_d0_f1" w:hAnsi="g_d0_f1"/>
          <w:sz w:val="23"/>
          <w:szCs w:val="23"/>
        </w:rPr>
        <w:t xml:space="preserve"> </w:t>
      </w:r>
    </w:p>
    <w:p>
      <w:pPr>
        <w:pStyle w:val="Normal"/>
        <w:ind w:hanging="0"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2" w:name="_Toc148430315"/>
      <w:bookmarkStart w:id="3" w:name="_Toc1208692934"/>
      <w:r>
        <w:rPr/>
        <w:t xml:space="preserve">Audit Technique des </w:t>
      </w:r>
      <w:bookmarkEnd w:id="3"/>
      <w:r>
        <w:rPr/>
        <w:t>${SRV_TITLE}</w:t>
      </w:r>
      <w:bookmarkEnd w:id="2"/>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4" w:name="_Toc148430316"/>
      <w:r>
        <w:rPr>
          <w:sz w:val="24"/>
          <w:szCs w:val="24"/>
        </w:rPr>
        <w:t>Statistiques globales (${TLT_} ${SRV_TITLE})</w:t>
      </w:r>
      <w:bookmarkEnd w:id="4"/>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5" w:name="_Toc148430317"/>
      <w:r>
        <w:rPr>
          <w:sz w:val="24"/>
          <w:szCs w:val="24"/>
        </w:rPr>
        <w:t>Efficacités de gestion des vulnérabilités</w:t>
      </w:r>
      <w:bookmarkEnd w:id="5"/>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4"/>
        <w:gridCol w:w="1820"/>
      </w:tblGrid>
      <w:tr>
        <w:trPr>
          <w:trHeight w:val="276" w:hRule="atLeast"/>
        </w:trPr>
        <w:tc>
          <w:tcPr>
            <w:tcW w:w="2356" w:type="dxa"/>
            <w:tcBorders/>
            <w:shd w:color="auto" w:fill="EEEEEE" w:val="clear"/>
            <w:vAlign w:val="bottom"/>
          </w:tcPr>
          <w:p>
            <w:pPr>
              <w:pStyle w:val="Normal"/>
              <w:widowControl w:val="false"/>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4"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20"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widowControl w:val="false"/>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widowControl w:val="false"/>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4"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20"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sectPr>
          <w:headerReference w:type="default" r:id="rId3"/>
          <w:headerReference w:type="first" r:id="rId4"/>
          <w:footerReference w:type="default" r:id="rId5"/>
          <w:footerReference w:type="first" r:id="rId6"/>
          <w:type w:val="nextPage"/>
          <w:pgSz w:w="11906" w:h="16838"/>
          <w:pgMar w:left="1418" w:right="1418" w:gutter="0" w:header="284" w:top="1949" w:footer="0" w:bottom="1418"/>
          <w:pgNumType w:start="1" w:fmt="decimal"/>
          <w:formProt w:val="false"/>
          <w:titlePg/>
          <w:textDirection w:val="lrTb"/>
          <w:docGrid w:type="default" w:linePitch="299" w:charSpace="24576"/>
        </w:sectPr>
      </w:pPr>
    </w:p>
    <w:p>
      <w:pPr>
        <w:pStyle w:val="Normal"/>
        <w:ind w:hanging="0" w:right="552"/>
        <w:rPr/>
      </w:pPr>
      <w:r>
        <w:rPr/>
      </w:r>
      <w:bookmarkStart w:id="9" w:name="__RefHeading___Toc24120_482658952"/>
      <w:bookmarkStart w:id="10" w:name="_Toc576578888_Copie_1_Copie_1_Copie_1_Co"/>
      <w:bookmarkStart w:id="11" w:name="__RefHeading___Toc24120_482658952"/>
      <w:bookmarkStart w:id="12" w:name="_Toc576578888_Copie_1_Copie_1_Copie_1_Co"/>
      <w:bookmarkEnd w:id="11"/>
      <w:bookmarkEnd w:id="12"/>
    </w:p>
    <w:p>
      <w:pPr>
        <w:pStyle w:val="Heading1"/>
        <w:numPr>
          <w:ilvl w:val="0"/>
          <w:numId w:val="2"/>
        </w:numPr>
        <w:ind w:hanging="720" w:left="1080" w:right="552"/>
        <w:rPr/>
      </w:pPr>
      <w:bookmarkStart w:id="13" w:name="_Toc148430318"/>
      <w:bookmarkStart w:id="14" w:name="_Toc1093378815"/>
      <w:r>
        <w:rPr/>
        <w:t>Scan des Vulnérabilités</w:t>
      </w:r>
      <w:bookmarkEnd w:id="14"/>
      <w:r>
        <w:rPr/>
        <w:t xml:space="preserve"> et Configurations ${SRV_TITLE}: Vue d’ensemble</w:t>
      </w:r>
      <w:bookmarkEnd w:id="13"/>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7"/>
          <w:headerReference w:type="first" r:id="rId8"/>
          <w:footerReference w:type="default" r:id="rId9"/>
          <w:footerReference w:type="first" r:id="rId10"/>
          <w:type w:val="nextPage"/>
          <w:pgSz w:orient="landscape" w:w="16838" w:h="11906"/>
          <w:pgMar w:left="1418" w:right="1418" w:gutter="0" w:header="284" w:top="1418" w:footer="0" w:bottom="1418"/>
          <w:pgNumType w:fmt="decimal"/>
          <w:formProt w:val="false"/>
          <w:textDirection w:val="lrTb"/>
          <w:docGrid w:type="default" w:linePitch="299" w:charSpace="24576"/>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5" w:name="_Toc148430319"/>
      <w:r>
        <w:rPr/>
        <w:t>Vulnérabilités détectées</w:t>
      </w:r>
      <w:bookmarkEnd w:id="15"/>
    </w:p>
    <w:p>
      <w:pPr>
        <w:pStyle w:val="Heading3"/>
        <w:numPr>
          <w:ilvl w:val="0"/>
          <w:numId w:val="5"/>
        </w:numPr>
        <w:tabs>
          <w:tab w:val="clear" w:pos="720"/>
        </w:tabs>
        <w:rPr>
          <w:sz w:val="24"/>
          <w:szCs w:val="24"/>
        </w:rPr>
      </w:pPr>
      <w:bookmarkStart w:id="16" w:name="_Toc148430320"/>
      <w:r>
        <w:rPr>
          <w:sz w:val="24"/>
          <w:szCs w:val="24"/>
        </w:rPr>
        <w:t>Vu</w:t>
      </w:r>
      <w:bookmarkStart w:id="17" w:name="_Toc2124445969_Copie_1"/>
      <w:bookmarkEnd w:id="17"/>
      <w:r>
        <w:rPr>
          <w:sz w:val="24"/>
          <w:szCs w:val="24"/>
        </w:rPr>
        <w:t>e d’ensemble</w:t>
      </w:r>
      <w:bookmarkEnd w:id="16"/>
    </w:p>
    <w:p>
      <w:pPr>
        <w:pStyle w:val="Normal"/>
        <w:ind w:hanging="0"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4"/>
        <w:gridCol w:w="5830"/>
        <w:gridCol w:w="939"/>
        <w:gridCol w:w="587"/>
        <w:gridCol w:w="1086"/>
      </w:tblGrid>
      <w:tr>
        <w:trPr>
          <w:trHeight w:val="300" w:hRule="atLeast"/>
        </w:trPr>
        <w:tc>
          <w:tcPr>
            <w:tcW w:w="863"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4"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rPr>
              <w:t xml:space="preserve">ID Plugin </w:t>
            </w:r>
          </w:p>
        </w:tc>
        <w:tc>
          <w:tcPr>
            <w:tcW w:w="583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9"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7"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6"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r>
              <w:rPr>
                <w:rFonts w:eastAsia="Times New Roman" w:cs="" w:cstheme="minorBidi"/>
                <w:b/>
                <w:bCs/>
                <w:kern w:val="0"/>
                <w:sz w:val="20"/>
                <w:szCs w:val="20"/>
                <w:lang w:bidi="ar-SA"/>
              </w:rPr>
              <w:t xml:space="preserve"> </w:t>
            </w:r>
          </w:p>
        </w:tc>
      </w:tr>
      <w:tr>
        <w:trPr>
          <w:trHeight w:val="300" w:hRule="atLeast"/>
        </w:trPr>
        <w:tc>
          <w:tcPr>
            <w:tcW w:w="863"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4" w:type="dxa"/>
            <w:tcBorders>
              <w:right w:val="nil"/>
            </w:tcBorders>
            <w:shd w:color="auto" w:fill="FF0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113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113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1134"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w:t>
            </w:r>
            <w:r>
              <w:rPr>
                <w:rFonts w:eastAsia="Times New Roman" w:cs="Calibri" w:cstheme="minorHAnsi"/>
                <w:b/>
                <w:bCs/>
                <w:color w:val="000000"/>
                <w:kern w:val="0"/>
                <w:sz w:val="20"/>
                <w:szCs w:val="20"/>
                <w:lang w:bidi="ar-SA"/>
              </w:rPr>
              <w:t>Plugin</w:t>
            </w:r>
            <w:r>
              <w:rPr>
                <w:rFonts w:eastAsia="Times New Roman" w:cs="Calibri" w:cstheme="minorHAnsi"/>
                <w:b/>
                <w:bCs/>
                <w:color w:val="000000"/>
                <w:kern w:val="0"/>
                <w:sz w:val="20"/>
                <w:szCs w:val="20"/>
                <w:lang w:bidi="ar-SA"/>
              </w:rPr>
              <w:t>_ToBeClean</w:t>
            </w:r>
            <w:r>
              <w:rPr>
                <w:rFonts w:eastAsia="Times New Roman"/>
                <w:b/>
                <w:bCs/>
                <w:kern w:val="0"/>
                <w:sz w:val="20"/>
                <w:szCs w:val="20"/>
                <w:lang w:bidi="ar-SA"/>
              </w:rPr>
              <w:t>}</w:t>
            </w:r>
          </w:p>
        </w:tc>
        <w:tc>
          <w:tcPr>
            <w:tcW w:w="583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9"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7"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6"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8" w:name="__RefHeading___Toc975_1071293927"/>
      <w:bookmarkStart w:id="19" w:name="__RefHeading___Toc975_1071293927"/>
      <w:bookmarkEnd w:id="19"/>
      <w:r>
        <w:br w:type="page"/>
      </w:r>
    </w:p>
    <w:p>
      <w:pPr>
        <w:pStyle w:val="Heading3"/>
        <w:numPr>
          <w:ilvl w:val="0"/>
          <w:numId w:val="5"/>
        </w:numPr>
        <w:tabs>
          <w:tab w:val="clear" w:pos="720"/>
        </w:tabs>
        <w:spacing w:before="0" w:after="120"/>
        <w:rPr>
          <w:sz w:val="24"/>
          <w:szCs w:val="24"/>
        </w:rPr>
      </w:pPr>
      <w:bookmarkStart w:id="20" w:name="_Toc148430321"/>
      <w:r>
        <w:rPr>
          <w:sz w:val="24"/>
          <w:szCs w:val="24"/>
        </w:rPr>
        <w:t>Vulnérabilités par criticité par actif</w:t>
      </w:r>
      <w:bookmarkEnd w:id="20"/>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41"/>
        <w:gridCol w:w="1582"/>
        <w:gridCol w:w="4992"/>
        <w:gridCol w:w="1041"/>
        <w:gridCol w:w="1156"/>
        <w:gridCol w:w="762"/>
      </w:tblGrid>
      <w:tr>
        <w:trPr/>
        <w:tc>
          <w:tcPr>
            <w:tcW w:w="441" w:type="dxa"/>
            <w:vMerge w:val="restart"/>
            <w:tcBorders/>
          </w:tcPr>
          <w:p>
            <w:pPr>
              <w:pStyle w:val="Normal"/>
              <w:widowControl w:val="false"/>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33" w:type="dxa"/>
            <w:gridSpan w:val="5"/>
            <w:tcBorders/>
          </w:tcPr>
          <w:p>
            <w:pPr>
              <w:pStyle w:val="TOC4"/>
              <w:widowControl w:val="false"/>
              <w:ind w:hanging="0" w:left="720"/>
              <w:rPr>
                <w:b/>
                <w:bCs/>
              </w:rPr>
            </w:pPr>
            <w:r>
              <w:rPr>
                <w:b/>
                <w:bCs/>
              </w:rPr>
            </w:r>
          </w:p>
          <w:p>
            <w:pPr>
              <w:pStyle w:val="TOC4"/>
              <w:widowControl w:val="false"/>
              <w:rPr>
                <w:b/>
                <w:bCs/>
              </w:rPr>
            </w:pPr>
            <w:r>
              <w:rPr>
                <w:b/>
                <w:bCs/>
              </w:rPr>
            </w:r>
          </w:p>
          <w:p>
            <w:pPr>
              <w:pStyle w:val="Titre1"/>
              <w:widowControl w:val="false"/>
              <w:numPr>
                <w:ilvl w:val="0"/>
                <w:numId w:val="3"/>
              </w:numPr>
              <w:jc w:val="center"/>
              <w:rPr>
                <w:b/>
                <w:bCs/>
              </w:rPr>
            </w:pPr>
            <w:r>
              <w:rPr>
                <w:b/>
                <w:bCs/>
              </w:rPr>
              <w:t xml:space="preserve">    </w:t>
            </w:r>
            <w:r>
              <w:rPr>
                <w:b/>
                <w:bCs/>
              </w:rPr>
              <w:t>${VulnPerHost_host_ip}</w:t>
            </w:r>
          </w:p>
          <w:p>
            <w:pPr>
              <w:pStyle w:val="TOC4"/>
              <w:widowControl w:val="false"/>
              <w:rPr>
                <w:b/>
                <w:bCs/>
              </w:rPr>
            </w:pPr>
            <w:r>
              <w:rPr>
                <w:b/>
                <w:bCs/>
              </w:rPr>
            </w:r>
          </w:p>
          <w:p>
            <w:pPr>
              <w:pStyle w:val="TOC4"/>
              <w:widowControl w:val="false"/>
              <w:rPr>
                <w:b/>
                <w:bCs/>
              </w:rPr>
            </w:pPr>
            <w:r>
              <w:rPr>
                <w:b/>
                <w:bCs/>
              </w:rPr>
            </w:r>
          </w:p>
        </w:tc>
      </w:tr>
      <w:tr>
        <w:trPr/>
        <w:tc>
          <w:tcPr>
            <w:tcW w:w="441" w:type="dxa"/>
            <w:vMerge w:val="continue"/>
            <w:tcBorders/>
          </w:tcPr>
          <w:p>
            <w:pPr>
              <w:pStyle w:val="Contenudetableau"/>
              <w:widowControl w:val="false"/>
              <w:rPr>
                <w:color w:val="FFFFFF"/>
              </w:rPr>
            </w:pPr>
            <w:r>
              <w:rPr>
                <w:color w:val="FFFFFF"/>
              </w:rPr>
            </w:r>
          </w:p>
        </w:tc>
        <w:tc>
          <w:tcPr>
            <w:tcW w:w="158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Gravité</w:t>
            </w:r>
          </w:p>
        </w:tc>
        <w:tc>
          <w:tcPr>
            <w:tcW w:w="4992"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rPr/>
            </w:pPr>
            <w:r>
              <w:rPr>
                <w:rFonts w:eastAsia="Times New Roman" w:cs="" w:cstheme="minorBidi"/>
                <w:b/>
                <w:bCs/>
                <w:sz w:val="20"/>
                <w:szCs w:val="20"/>
              </w:rPr>
              <w:t>Vulnérabilité</w:t>
            </w:r>
          </w:p>
        </w:tc>
        <w:tc>
          <w:tcPr>
            <w:tcW w:w="1041"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Exploitabilité</w:t>
            </w:r>
          </w:p>
        </w:tc>
        <w:tc>
          <w:tcPr>
            <w:tcW w:w="1156"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Ports</w:t>
            </w:r>
          </w:p>
        </w:tc>
        <w:tc>
          <w:tcPr>
            <w:tcW w:w="762"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widowControl w:val="false"/>
              <w:jc w:val="center"/>
              <w:rPr/>
            </w:pPr>
            <w:r>
              <w:rPr>
                <w:rFonts w:eastAsia="Times New Roman" w:cs="" w:cstheme="minorBidi"/>
                <w:b/>
                <w:bCs/>
                <w:sz w:val="20"/>
                <w:szCs w:val="20"/>
              </w:rPr>
              <w:t>Age</w:t>
            </w:r>
          </w:p>
        </w:tc>
      </w:tr>
      <w:tr>
        <w:trPr/>
        <w:tc>
          <w:tcPr>
            <w:tcW w:w="441"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4992"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b/>
                <w:bCs/>
                <w:color w:val="FFFFFF"/>
                <w:sz w:val="20"/>
                <w:szCs w:val="20"/>
              </w:rPr>
              <w:t>}</w:t>
            </w:r>
          </w:p>
          <w:p>
            <w:pPr>
              <w:pStyle w:val="Normal"/>
              <w:widowControl w:val="false"/>
              <w:rPr/>
            </w:pPr>
            <w:r>
              <w:rPr>
                <w:rFonts w:eastAsia="Times New Roman" w:cs="" w:cstheme="minorBidi"/>
                <w:color w:val="FFFFFF"/>
                <w:sz w:val="20"/>
                <w:szCs w:val="20"/>
              </w:rPr>
              <w:t>${VulnPerHost_Name_ToBeClean</w:t>
            </w:r>
          </w:p>
          <w:p>
            <w:pPr>
              <w:pStyle w:val="Normal"/>
              <w:widowControl w:val="false"/>
              <w:rPr/>
            </w:pPr>
            <w:r>
              <w:rPr>
                <w:rFonts w:eastAsia="Times New Roman" w:cs="" w:cstheme="minorBidi"/>
                <w:color w:val="FFFFFF"/>
                <w:sz w:val="20"/>
                <w:szCs w:val="20"/>
              </w:rPr>
              <w:t>}</w:t>
            </w:r>
          </w:p>
        </w:tc>
        <w:tc>
          <w:tcPr>
            <w:tcW w:w="1041"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1"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4992"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rPr/>
            </w:pPr>
            <w:r>
              <w:rPr>
                <w:rFonts w:eastAsia="Times New Roman" w:cs="" w:cstheme="minorBidi"/>
                <w:b/>
                <w:bCs/>
                <w:color w:val="FFFFFF"/>
                <w:sz w:val="20"/>
                <w:szCs w:val="20"/>
              </w:rPr>
              <w:t>${VulnPerHost_Synopsis_ToBeClean}</w:t>
            </w:r>
          </w:p>
          <w:p>
            <w:pPr>
              <w:pStyle w:val="Normal"/>
              <w:widowControl w:val="false"/>
              <w:rPr/>
            </w:pPr>
            <w:r>
              <w:rPr>
                <w:rFonts w:eastAsia="Times New Roman" w:cs="" w:cstheme="minorBidi"/>
                <w:color w:val="FFFFFF"/>
                <w:sz w:val="20"/>
                <w:szCs w:val="20"/>
              </w:rPr>
              <w:t>${VulnPerHost_Name_ToBeClean}</w:t>
            </w:r>
          </w:p>
        </w:tc>
        <w:tc>
          <w:tcPr>
            <w:tcW w:w="1041"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1156"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62"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widowControl w:val="false"/>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441"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4992"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000000"/>
                <w:sz w:val="20"/>
                <w:szCs w:val="20"/>
              </w:rPr>
              <w:t>${VulnPerHost_Name_ToBeClean}</w:t>
            </w:r>
          </w:p>
        </w:tc>
        <w:tc>
          <w:tcPr>
            <w:tcW w:w="1041"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441" w:type="dxa"/>
            <w:vMerge w:val="continue"/>
            <w:tcBorders/>
          </w:tcPr>
          <w:p>
            <w:pPr>
              <w:pStyle w:val="Contenudetableau"/>
              <w:widowControl w:val="false"/>
              <w:rPr>
                <w:color w:val="FFFFFF"/>
              </w:rPr>
            </w:pPr>
            <w:r>
              <w:rPr>
                <w:color w:val="FFFFFF"/>
              </w:rPr>
            </w:r>
          </w:p>
        </w:tc>
        <w:tc>
          <w:tcPr>
            <w:tcW w:w="158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4992"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rPr>
                <w:color w:val="000000"/>
              </w:rPr>
            </w:pPr>
            <w:r>
              <w:rPr>
                <w:rFonts w:eastAsia="Times New Roman" w:cs="" w:cstheme="minorBidi"/>
                <w:b/>
                <w:bCs/>
                <w:color w:val="000000"/>
                <w:sz w:val="20"/>
                <w:szCs w:val="20"/>
              </w:rPr>
              <w:t>${VulnPerHost_Synopsis_ToBeClean}</w:t>
            </w:r>
          </w:p>
          <w:p>
            <w:pPr>
              <w:pStyle w:val="Normal"/>
              <w:widowControl w:val="false"/>
              <w:rPr>
                <w:color w:val="000000"/>
              </w:rPr>
            </w:pPr>
            <w:r>
              <w:rPr>
                <w:rFonts w:eastAsia="Times New Roman" w:cs="" w:cstheme="minorBidi"/>
                <w:color w:val="111111"/>
                <w:sz w:val="20"/>
                <w:szCs w:val="20"/>
              </w:rPr>
              <w:t>${VulnPerHost_Name_ToBeClean}</w:t>
            </w:r>
          </w:p>
        </w:tc>
        <w:tc>
          <w:tcPr>
            <w:tcW w:w="1041"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1156"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62"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widowControl w:val="false"/>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1"/>
      <w:headerReference w:type="first" r:id="rId12"/>
      <w:footerReference w:type="default" r:id="rId13"/>
      <w:footerReference w:type="first" r:id="rId14"/>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4">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fldChar w:fldCharType="begin"/>
    </w:r>
    <w:r>
      <w:rPr>
        <w:b/>
      </w:rPr>
      <w:instrText xml:space="preserve"> PAGE </w:instrText>
    </w:r>
    <w:r>
      <w:rPr>
        <w:b/>
      </w:rPr>
      <w:fldChar w:fldCharType="separate"/>
    </w:r>
    <w:r>
      <w:rPr>
        <w:b/>
      </w:rPr>
      <w:t>6</w:t>
    </w:r>
    <w:r>
      <w:rPr>
        <w:b/>
      </w:rPr>
      <w:fldChar w:fldCharType="end"/>
    </w:r>
    <w:r>
      <w:rPr>
        <w:b/>
      </w:rPr>
      <w:t>| 2016 SMART SKILLS – Toute Reproduction Non Autorisée de ce Document est Interdite</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5">
          <wp:simplePos x="0" y="0"/>
          <wp:positionH relativeFrom="page">
            <wp:align>center</wp:align>
          </wp:positionH>
          <wp:positionV relativeFrom="page">
            <wp:align>bottom</wp:align>
          </wp:positionV>
          <wp:extent cx="7783195" cy="9053830"/>
          <wp:effectExtent l="0" t="0" r="0" b="0"/>
          <wp:wrapNone/>
          <wp:docPr id="8"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8</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4">
          <wp:simplePos x="0" y="0"/>
          <wp:positionH relativeFrom="page">
            <wp:align>center</wp:align>
          </wp:positionH>
          <wp:positionV relativeFrom="page">
            <wp:align>bottom</wp:align>
          </wp:positionV>
          <wp:extent cx="7783195" cy="9053830"/>
          <wp:effectExtent l="0" t="0" r="0" b="0"/>
          <wp:wrapNone/>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7</w:t>
    </w:r>
    <w:r>
      <w:rPr>
        <w:b/>
      </w:rPr>
      <w:fldChar w:fldCharType="end"/>
    </w:r>
    <w:r>
      <w:rPr>
        <w:b/>
      </w:rPr>
      <w:t>| 2016 SMART SKILLS – Toute Reproduction Non Autorisée de ce Document est Interdite</w:t>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bookmarkStart w:id="6" w:name="_Hlk148093878"/>
          <w:bookmarkEnd w:id="6"/>
          <w:r>
            <w:rPr/>
            <w:drawing>
              <wp:inline distT="0" distB="0" distL="0" distR="0">
                <wp:extent cx="981075" cy="533400"/>
                <wp:effectExtent l="0" t="0" r="0" b="0"/>
                <wp:docPr id="2"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bookmarkStart w:id="7" w:name="_Hlk148093878_Copie_1"/>
          <w:bookmarkStart w:id="8" w:name="_Hlk148093878_Copie_1"/>
          <w:bookmarkEnd w:id="8"/>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r>
        </w:p>
      </w:tc>
      <w:tc>
        <w:tcPr>
          <w:tcW w:w="3020" w:type="dxa"/>
          <w:tcBorders/>
        </w:tcPr>
        <w:p>
          <w:pPr>
            <w:pStyle w:val="Header"/>
            <w:widowControl w:val="false"/>
            <w:ind w:hanging="0"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6">
          <wp:simplePos x="0" y="0"/>
          <wp:positionH relativeFrom="page">
            <wp:align>right</wp:align>
          </wp:positionH>
          <wp:positionV relativeFrom="page">
            <wp:posOffset>-247650</wp:posOffset>
          </wp:positionV>
          <wp:extent cx="10677525" cy="7807960"/>
          <wp:effectExtent l="0" t="0" r="0" b="0"/>
          <wp:wrapNone/>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
                  <a:stretch>
                    <a:fillRect/>
                  </a:stretch>
                </pic:blipFill>
                <pic:spPr bwMode="auto">
                  <a:xfrm>
                    <a:off x="0" y="0"/>
                    <a:ext cx="10677525" cy="7807960"/>
                  </a:xfrm>
                  <a:prstGeom prst="rect">
                    <a:avLst/>
                  </a:prstGeom>
                </pic:spPr>
              </pic:pic>
            </a:graphicData>
          </a:graphic>
        </wp:anchor>
      </w:drawing>
    </w:r>
    <w:r>
      <w:rPr/>
      <w:t xml:space="preserve"> </w:t>
    </w:r>
  </w:p>
  <w:p>
    <w:pPr>
      <w:pStyle w:val="Normal"/>
      <w:rPr/>
    </w:pPr>
    <w:r>
      <w:rPr/>
    </w:r>
  </w:p>
  <w:tbl>
    <w:tblPr>
      <w:tblW w:w="4700" w:type="pct"/>
      <w:jc w:val="left"/>
      <w:tblInd w:w="1487"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5"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86186754" descr=""/>
                        <pic:cNvPicPr>
                          <a:picLocks noChangeAspect="1" noChangeArrowheads="1"/>
                        </pic:cNvPicPr>
                      </pic:nvPicPr>
                      <pic:blipFill>
                        <a:blip r:embed="rId2"/>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6"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7"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hanging="0" w:left="220"/>
    </w:pPr>
    <w:rPr/>
  </w:style>
  <w:style w:type="paragraph" w:styleId="TOC3">
    <w:name w:val="TOC 3"/>
    <w:basedOn w:val="Index"/>
    <w:uiPriority w:val="39"/>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name w:val="index heading1"/>
    <w:basedOn w:val="Titre1"/>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5.xml.rels><?xml version="1.0" encoding="UTF-8"?>
<Relationships xmlns="http://schemas.openxmlformats.org/package/2006/relationships"><Relationship Id="rId1" Type="http://schemas.openxmlformats.org/officeDocument/2006/relationships/image" Target="media/image3.png"/>
</Relationships>
</file>

<file path=word/_rels/footer6.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7572-630F-45CA-866A-9CC70F6A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LibreOffice/7.6.0.3$Windows_X86_64 LibreOffice_project/69edd8b8ebc41d00b4de3915dc82f8f0fc3b6265</Application>
  <AppVersion>15.0000</AppVersion>
  <Pages>8</Pages>
  <Words>674</Words>
  <Characters>5187</Characters>
  <CharactersWithSpaces>5658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2023-10-23T06:19:04Z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