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36AD" w14:textId="77777777" w:rsidR="00F16AA8" w:rsidRDefault="00F16AA8" w:rsidP="00F16AA8">
      <w:pPr>
        <w:spacing w:after="0"/>
        <w:ind w:left="6"/>
        <w:jc w:val="center"/>
        <w:rPr>
          <w:rtl/>
        </w:rPr>
      </w:pPr>
      <w:r>
        <w:rPr>
          <w:noProof/>
        </w:rPr>
        <w:drawing>
          <wp:inline distT="0" distB="0" distL="0" distR="0" wp14:anchorId="4D806C3E" wp14:editId="52C558B8">
            <wp:extent cx="1800889" cy="729343"/>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5"/>
                    <a:stretch>
                      <a:fillRect/>
                    </a:stretch>
                  </pic:blipFill>
                  <pic:spPr>
                    <a:xfrm>
                      <a:off x="0" y="0"/>
                      <a:ext cx="1935878" cy="784012"/>
                    </a:xfrm>
                    <a:prstGeom prst="rect">
                      <a:avLst/>
                    </a:prstGeom>
                  </pic:spPr>
                </pic:pic>
              </a:graphicData>
            </a:graphic>
          </wp:inline>
        </w:drawing>
      </w:r>
      <w:r>
        <w:rPr>
          <w:rFonts w:ascii="Times New Roman" w:eastAsia="Times New Roman" w:hAnsi="Times New Roman" w:cs="Times New Roman"/>
          <w:b/>
          <w:sz w:val="28"/>
        </w:rPr>
        <w:t xml:space="preserve"> </w:t>
      </w:r>
    </w:p>
    <w:p w14:paraId="7B37533A" w14:textId="77777777" w:rsidR="00F16AA8" w:rsidRDefault="00F16AA8" w:rsidP="00F16AA8">
      <w:pPr>
        <w:spacing w:after="0"/>
        <w:ind w:left="6"/>
        <w:jc w:val="center"/>
        <w:rPr>
          <w:rtl/>
        </w:rPr>
      </w:pPr>
    </w:p>
    <w:p w14:paraId="1480C3BF" w14:textId="77777777" w:rsidR="00F16AA8" w:rsidRPr="00F16AA8" w:rsidRDefault="00F16AA8" w:rsidP="00F16AA8">
      <w:pPr>
        <w:spacing w:after="0" w:line="259" w:lineRule="auto"/>
        <w:ind w:left="6"/>
        <w:jc w:val="center"/>
        <w:rPr>
          <w:sz w:val="22"/>
          <w:szCs w:val="22"/>
          <w:rtl/>
        </w:rPr>
      </w:pPr>
    </w:p>
    <w:p w14:paraId="2AE22A9D" w14:textId="77777777" w:rsidR="00F16AA8" w:rsidRDefault="00F16AA8" w:rsidP="00F16AA8">
      <w:pPr>
        <w:pStyle w:val="Default"/>
        <w:jc w:val="center"/>
        <w:rPr>
          <w:sz w:val="36"/>
          <w:szCs w:val="36"/>
        </w:rPr>
      </w:pPr>
      <w:r>
        <w:rPr>
          <w:b/>
          <w:bCs/>
          <w:sz w:val="36"/>
          <w:szCs w:val="36"/>
        </w:rPr>
        <w:t>Faculty of Engineering &amp; Technology</w:t>
      </w:r>
    </w:p>
    <w:p w14:paraId="2FCB4D36" w14:textId="77777777" w:rsidR="000D4682" w:rsidRDefault="00F16AA8" w:rsidP="000D4682">
      <w:pPr>
        <w:pStyle w:val="Default"/>
        <w:pBdr>
          <w:bottom w:val="single" w:sz="12" w:space="1" w:color="auto"/>
        </w:pBdr>
        <w:jc w:val="center"/>
        <w:rPr>
          <w:b/>
          <w:bCs/>
          <w:sz w:val="36"/>
          <w:szCs w:val="36"/>
        </w:rPr>
      </w:pPr>
      <w:r>
        <w:rPr>
          <w:b/>
          <w:bCs/>
          <w:sz w:val="36"/>
          <w:szCs w:val="36"/>
        </w:rPr>
        <w:t xml:space="preserve">Computer </w:t>
      </w:r>
      <w:r w:rsidR="000D4682">
        <w:rPr>
          <w:b/>
          <w:bCs/>
          <w:sz w:val="36"/>
          <w:szCs w:val="36"/>
        </w:rPr>
        <w:t>Science</w:t>
      </w:r>
      <w:r>
        <w:rPr>
          <w:b/>
          <w:bCs/>
          <w:sz w:val="36"/>
          <w:szCs w:val="36"/>
        </w:rPr>
        <w:t xml:space="preserve"> Department</w:t>
      </w:r>
    </w:p>
    <w:p w14:paraId="17C9C98A" w14:textId="72BA225E" w:rsidR="000D4682" w:rsidRDefault="000D4682" w:rsidP="000D4682">
      <w:pPr>
        <w:pStyle w:val="Default"/>
        <w:jc w:val="center"/>
        <w:rPr>
          <w:b/>
          <w:bCs/>
          <w:sz w:val="36"/>
          <w:szCs w:val="36"/>
        </w:rPr>
      </w:pPr>
      <w:r>
        <w:rPr>
          <w:b/>
          <w:bCs/>
          <w:sz w:val="36"/>
          <w:szCs w:val="36"/>
        </w:rPr>
        <w:t xml:space="preserve">                                                                                                                                  </w:t>
      </w:r>
    </w:p>
    <w:p w14:paraId="75774920" w14:textId="6D301744" w:rsidR="000D4682" w:rsidRPr="000D4682" w:rsidRDefault="000D4682" w:rsidP="000D4682">
      <w:pPr>
        <w:bidi w:val="0"/>
        <w:spacing w:before="277"/>
        <w:ind w:right="2376"/>
        <w:rPr>
          <w:b/>
          <w:sz w:val="28"/>
          <w:szCs w:val="28"/>
        </w:rPr>
      </w:pPr>
      <w:r w:rsidRPr="000D4682">
        <w:rPr>
          <w:b/>
          <w:sz w:val="28"/>
          <w:szCs w:val="28"/>
        </w:rPr>
        <w:t xml:space="preserve">                               </w:t>
      </w:r>
      <w:r w:rsidRPr="000D4682">
        <w:rPr>
          <w:b/>
          <w:sz w:val="28"/>
          <w:szCs w:val="28"/>
        </w:rPr>
        <w:t>Comp</w:t>
      </w:r>
      <w:proofErr w:type="gramStart"/>
      <w:r w:rsidRPr="000D4682">
        <w:rPr>
          <w:b/>
          <w:sz w:val="28"/>
          <w:szCs w:val="28"/>
        </w:rPr>
        <w:t>3351  3</w:t>
      </w:r>
      <w:proofErr w:type="gramEnd"/>
      <w:r w:rsidRPr="000D4682">
        <w:rPr>
          <w:b/>
          <w:sz w:val="28"/>
          <w:szCs w:val="28"/>
        </w:rPr>
        <w:t>D Modeling and</w:t>
      </w:r>
      <w:r w:rsidRPr="000D4682">
        <w:rPr>
          <w:b/>
          <w:sz w:val="28"/>
          <w:szCs w:val="28"/>
        </w:rPr>
        <w:t xml:space="preserve"> </w:t>
      </w:r>
      <w:r w:rsidRPr="000D4682">
        <w:rPr>
          <w:b/>
          <w:sz w:val="28"/>
          <w:szCs w:val="28"/>
        </w:rPr>
        <w:t>Animation</w:t>
      </w:r>
    </w:p>
    <w:p w14:paraId="0CAF9FAC" w14:textId="77777777" w:rsidR="00F16AA8" w:rsidRPr="00F16AA8" w:rsidRDefault="00F16AA8" w:rsidP="00F16AA8">
      <w:pPr>
        <w:jc w:val="center"/>
        <w:rPr>
          <w:rFonts w:ascii="Times New Roman" w:eastAsia="Times New Roman" w:hAnsi="Times New Roman" w:cs="Times New Roman"/>
          <w:b/>
          <w:sz w:val="28"/>
          <w:rtl/>
          <w:lang w:bidi="ar-JO"/>
        </w:rPr>
      </w:pPr>
    </w:p>
    <w:p w14:paraId="21E0075C" w14:textId="1E96770F" w:rsidR="000D4682" w:rsidRDefault="000D4682" w:rsidP="000D4682">
      <w:pPr>
        <w:pStyle w:val="Default"/>
        <w:rPr>
          <w:sz w:val="32"/>
          <w:szCs w:val="32"/>
        </w:rPr>
      </w:pPr>
      <w:proofErr w:type="gramStart"/>
      <w:r>
        <w:rPr>
          <w:b/>
          <w:bCs/>
          <w:sz w:val="32"/>
          <w:szCs w:val="32"/>
        </w:rPr>
        <w:t xml:space="preserve">Name </w:t>
      </w:r>
      <w:r w:rsidR="00F16AA8">
        <w:rPr>
          <w:b/>
          <w:bCs/>
          <w:sz w:val="32"/>
          <w:szCs w:val="32"/>
        </w:rPr>
        <w:t>:</w:t>
      </w:r>
      <w:proofErr w:type="gramEnd"/>
      <w:r w:rsidR="00F16AA8">
        <w:rPr>
          <w:b/>
          <w:bCs/>
          <w:sz w:val="32"/>
          <w:szCs w:val="32"/>
        </w:rPr>
        <w:t xml:space="preserve"> </w:t>
      </w:r>
      <w:r w:rsidR="00F16AA8">
        <w:rPr>
          <w:sz w:val="32"/>
          <w:szCs w:val="32"/>
        </w:rPr>
        <w:t>Hoson Hasqoo</w:t>
      </w:r>
      <w:r>
        <w:rPr>
          <w:sz w:val="32"/>
          <w:szCs w:val="32"/>
        </w:rPr>
        <w:t xml:space="preserve">r.      </w:t>
      </w:r>
    </w:p>
    <w:p w14:paraId="488D305F" w14:textId="2A872B57" w:rsidR="00F16AA8" w:rsidRDefault="000D4682" w:rsidP="000D4682">
      <w:pPr>
        <w:pStyle w:val="Default"/>
        <w:rPr>
          <w:sz w:val="32"/>
          <w:szCs w:val="32"/>
        </w:rPr>
      </w:pPr>
      <w:r w:rsidRPr="000D4682">
        <w:rPr>
          <w:b/>
          <w:bCs/>
          <w:sz w:val="32"/>
          <w:szCs w:val="32"/>
        </w:rPr>
        <w:t>ID</w:t>
      </w:r>
      <w:r>
        <w:rPr>
          <w:sz w:val="32"/>
          <w:szCs w:val="32"/>
        </w:rPr>
        <w:t xml:space="preserve">: </w:t>
      </w:r>
      <w:r w:rsidR="00F16AA8">
        <w:rPr>
          <w:sz w:val="32"/>
          <w:szCs w:val="32"/>
        </w:rPr>
        <w:t>1191003</w:t>
      </w:r>
      <w:r>
        <w:rPr>
          <w:sz w:val="32"/>
          <w:szCs w:val="32"/>
        </w:rPr>
        <w:t>.</w:t>
      </w:r>
    </w:p>
    <w:p w14:paraId="6B8590C3" w14:textId="77777777" w:rsidR="00F16AA8" w:rsidRDefault="00F16AA8" w:rsidP="00F16AA8">
      <w:pPr>
        <w:pStyle w:val="Default"/>
        <w:rPr>
          <w:sz w:val="32"/>
          <w:szCs w:val="32"/>
        </w:rPr>
      </w:pPr>
    </w:p>
    <w:p w14:paraId="0BF9C414" w14:textId="46FCDF32" w:rsidR="00F16AA8" w:rsidRPr="000D4682" w:rsidRDefault="00F16AA8" w:rsidP="000D4682">
      <w:pPr>
        <w:pStyle w:val="Default"/>
        <w:rPr>
          <w:sz w:val="32"/>
          <w:szCs w:val="32"/>
        </w:rPr>
      </w:pPr>
      <w:r>
        <w:rPr>
          <w:b/>
          <w:bCs/>
          <w:sz w:val="32"/>
          <w:szCs w:val="32"/>
        </w:rPr>
        <w:t>Instructor</w:t>
      </w:r>
      <w:r>
        <w:rPr>
          <w:sz w:val="32"/>
          <w:szCs w:val="32"/>
        </w:rPr>
        <w:t>:</w:t>
      </w:r>
      <w:r w:rsidR="000D4682" w:rsidRPr="000D4682">
        <w:rPr>
          <w:b/>
        </w:rPr>
        <w:t xml:space="preserve"> </w:t>
      </w:r>
      <w:r w:rsidR="000D4682" w:rsidRPr="000D4682">
        <w:rPr>
          <w:b/>
          <w:sz w:val="32"/>
          <w:szCs w:val="32"/>
        </w:rPr>
        <w:t>Mr. Ahmad Sabah</w:t>
      </w:r>
      <w:r w:rsidR="00587773" w:rsidRPr="000D4682">
        <w:rPr>
          <w:sz w:val="40"/>
          <w:szCs w:val="40"/>
        </w:rPr>
        <w:t>.</w:t>
      </w:r>
    </w:p>
    <w:p w14:paraId="7B6D2DD8" w14:textId="7B0E8613" w:rsidR="000D4682" w:rsidRDefault="00F16AA8" w:rsidP="00C74309">
      <w:pPr>
        <w:jc w:val="right"/>
        <w:rPr>
          <w:b/>
          <w:bCs/>
          <w:sz w:val="32"/>
          <w:szCs w:val="32"/>
        </w:rPr>
      </w:pPr>
      <w:r>
        <w:rPr>
          <w:b/>
          <w:bCs/>
          <w:sz w:val="32"/>
          <w:szCs w:val="32"/>
        </w:rPr>
        <w:t>Section</w:t>
      </w:r>
      <w:r w:rsidR="00587773">
        <w:rPr>
          <w:b/>
          <w:bCs/>
          <w:sz w:val="32"/>
          <w:szCs w:val="32"/>
        </w:rPr>
        <w:t>: (1).</w:t>
      </w:r>
    </w:p>
    <w:p w14:paraId="773A78CA" w14:textId="1938E12F" w:rsidR="001F4209" w:rsidRDefault="001F4209" w:rsidP="00C74309">
      <w:pPr>
        <w:jc w:val="right"/>
        <w:rPr>
          <w:b/>
          <w:bCs/>
          <w:sz w:val="32"/>
          <w:szCs w:val="32"/>
        </w:rPr>
      </w:pPr>
    </w:p>
    <w:p w14:paraId="36238F08" w14:textId="0D330046" w:rsidR="001F4209" w:rsidRDefault="001F4209" w:rsidP="00C74309">
      <w:pPr>
        <w:jc w:val="right"/>
        <w:rPr>
          <w:b/>
          <w:bCs/>
          <w:sz w:val="32"/>
          <w:szCs w:val="32"/>
        </w:rPr>
      </w:pPr>
    </w:p>
    <w:p w14:paraId="789E3326" w14:textId="77777777" w:rsidR="001F4209" w:rsidRPr="000D4682" w:rsidRDefault="001F4209" w:rsidP="00C74309">
      <w:pPr>
        <w:jc w:val="right"/>
        <w:rPr>
          <w:b/>
          <w:bCs/>
          <w:sz w:val="32"/>
          <w:szCs w:val="32"/>
        </w:rPr>
      </w:pPr>
    </w:p>
    <w:p w14:paraId="01070ACD" w14:textId="77777777" w:rsidR="000D4682" w:rsidRPr="001F4209" w:rsidRDefault="000D4682" w:rsidP="000D4682">
      <w:pPr>
        <w:bidi w:val="0"/>
        <w:rPr>
          <w:b/>
          <w:bCs/>
          <w:sz w:val="32"/>
          <w:szCs w:val="32"/>
          <w:lang w:bidi="ar-JO"/>
        </w:rPr>
      </w:pPr>
      <w:r w:rsidRPr="001F4209">
        <w:rPr>
          <w:b/>
          <w:bCs/>
          <w:sz w:val="32"/>
          <w:szCs w:val="32"/>
          <w:lang w:bidi="ar-JO"/>
        </w:rPr>
        <w:t>Conduct bibliographic research on three modeling tools: Blender, Maya and 3ds Max</w:t>
      </w:r>
    </w:p>
    <w:p w14:paraId="063602A3" w14:textId="77777777" w:rsidR="000D4682" w:rsidRPr="001F4209" w:rsidRDefault="000D4682" w:rsidP="000D4682">
      <w:pPr>
        <w:bidi w:val="0"/>
        <w:rPr>
          <w:b/>
          <w:bCs/>
          <w:sz w:val="32"/>
          <w:szCs w:val="32"/>
          <w:lang w:bidi="ar-JO"/>
        </w:rPr>
      </w:pPr>
      <w:r w:rsidRPr="001F4209">
        <w:rPr>
          <w:b/>
          <w:bCs/>
          <w:sz w:val="32"/>
          <w:szCs w:val="32"/>
          <w:lang w:bidi="ar-JO"/>
        </w:rPr>
        <w:t>Create a table comparing these tools using the following scales</w:t>
      </w:r>
      <w:r w:rsidRPr="001F4209">
        <w:rPr>
          <w:rFonts w:cs="Arial"/>
          <w:b/>
          <w:bCs/>
          <w:sz w:val="32"/>
          <w:szCs w:val="32"/>
          <w:rtl/>
          <w:lang w:bidi="ar-JO"/>
        </w:rPr>
        <w:t>:</w:t>
      </w:r>
    </w:p>
    <w:p w14:paraId="610FE87A" w14:textId="36563444" w:rsidR="000D4682" w:rsidRPr="001F4209" w:rsidRDefault="001F4209" w:rsidP="000D4682">
      <w:pPr>
        <w:bidi w:val="0"/>
        <w:rPr>
          <w:b/>
          <w:bCs/>
          <w:sz w:val="32"/>
          <w:szCs w:val="32"/>
          <w:lang w:bidi="ar-JO"/>
        </w:rPr>
      </w:pPr>
      <w:r>
        <w:rPr>
          <w:rFonts w:cs="Arial"/>
          <w:b/>
          <w:bCs/>
          <w:sz w:val="32"/>
          <w:szCs w:val="32"/>
          <w:lang w:bidi="ar-JO"/>
        </w:rPr>
        <w:t xml:space="preserve"> </w:t>
      </w:r>
      <w:r w:rsidR="000D4682" w:rsidRPr="001F4209">
        <w:rPr>
          <w:rFonts w:cs="Arial"/>
          <w:b/>
          <w:bCs/>
          <w:sz w:val="32"/>
          <w:szCs w:val="32"/>
          <w:rtl/>
          <w:lang w:bidi="ar-JO"/>
        </w:rPr>
        <w:t>-</w:t>
      </w:r>
      <w:r>
        <w:rPr>
          <w:rFonts w:cs="Arial"/>
          <w:b/>
          <w:bCs/>
          <w:sz w:val="32"/>
          <w:szCs w:val="32"/>
          <w:lang w:bidi="ar-JO"/>
        </w:rPr>
        <w:t xml:space="preserve"> </w:t>
      </w:r>
      <w:r w:rsidR="000D4682" w:rsidRPr="001F4209">
        <w:rPr>
          <w:rFonts w:cs="Arial"/>
          <w:b/>
          <w:bCs/>
          <w:sz w:val="32"/>
          <w:szCs w:val="32"/>
          <w:rtl/>
          <w:lang w:bidi="ar-JO"/>
        </w:rPr>
        <w:t xml:space="preserve"> </w:t>
      </w:r>
      <w:r w:rsidR="000D4682" w:rsidRPr="001F4209">
        <w:rPr>
          <w:b/>
          <w:bCs/>
          <w:sz w:val="32"/>
          <w:szCs w:val="32"/>
          <w:lang w:bidi="ar-JO"/>
        </w:rPr>
        <w:t>Easy to use in 3D industry</w:t>
      </w:r>
    </w:p>
    <w:p w14:paraId="3A567DAD" w14:textId="241FEC4C" w:rsidR="000D4682" w:rsidRPr="001F4209" w:rsidRDefault="000D4682" w:rsidP="000D4682">
      <w:pPr>
        <w:bidi w:val="0"/>
        <w:rPr>
          <w:b/>
          <w:bCs/>
          <w:sz w:val="32"/>
          <w:szCs w:val="32"/>
          <w:lang w:bidi="ar-JO"/>
        </w:rPr>
      </w:pPr>
      <w:r w:rsidRPr="001F4209">
        <w:rPr>
          <w:rFonts w:cs="Arial"/>
          <w:b/>
          <w:bCs/>
          <w:sz w:val="32"/>
          <w:szCs w:val="32"/>
          <w:rtl/>
          <w:lang w:bidi="ar-JO"/>
        </w:rPr>
        <w:t>-</w:t>
      </w:r>
      <w:r w:rsidR="001F4209">
        <w:rPr>
          <w:rFonts w:cs="Arial"/>
          <w:b/>
          <w:bCs/>
          <w:sz w:val="32"/>
          <w:szCs w:val="32"/>
          <w:lang w:bidi="ar-JO"/>
        </w:rPr>
        <w:t xml:space="preserve"> </w:t>
      </w:r>
      <w:r w:rsidRPr="001F4209">
        <w:rPr>
          <w:rFonts w:cs="Arial"/>
          <w:b/>
          <w:bCs/>
          <w:sz w:val="32"/>
          <w:szCs w:val="32"/>
          <w:rtl/>
          <w:lang w:bidi="ar-JO"/>
        </w:rPr>
        <w:t xml:space="preserve"> </w:t>
      </w:r>
      <w:r w:rsidRPr="001F4209">
        <w:rPr>
          <w:b/>
          <w:bCs/>
          <w:sz w:val="32"/>
          <w:szCs w:val="32"/>
          <w:lang w:bidi="ar-JO"/>
        </w:rPr>
        <w:t>the performance</w:t>
      </w:r>
    </w:p>
    <w:p w14:paraId="232018E9" w14:textId="77B8E00B" w:rsidR="000D4682" w:rsidRPr="001F4209" w:rsidRDefault="000D4682" w:rsidP="000D4682">
      <w:pPr>
        <w:bidi w:val="0"/>
        <w:rPr>
          <w:b/>
          <w:bCs/>
          <w:sz w:val="32"/>
          <w:szCs w:val="32"/>
          <w:lang w:bidi="ar-JO"/>
        </w:rPr>
      </w:pPr>
      <w:r w:rsidRPr="001F4209">
        <w:rPr>
          <w:rFonts w:cs="Arial"/>
          <w:b/>
          <w:bCs/>
          <w:sz w:val="32"/>
          <w:szCs w:val="32"/>
          <w:rtl/>
          <w:lang w:bidi="ar-JO"/>
        </w:rPr>
        <w:t>-</w:t>
      </w:r>
      <w:r w:rsidR="001F4209">
        <w:rPr>
          <w:rFonts w:cs="Arial"/>
          <w:b/>
          <w:bCs/>
          <w:sz w:val="32"/>
          <w:szCs w:val="32"/>
          <w:lang w:bidi="ar-JO"/>
        </w:rPr>
        <w:t xml:space="preserve"> </w:t>
      </w:r>
      <w:r w:rsidRPr="001F4209">
        <w:rPr>
          <w:rFonts w:cs="Arial"/>
          <w:b/>
          <w:bCs/>
          <w:sz w:val="32"/>
          <w:szCs w:val="32"/>
          <w:rtl/>
          <w:lang w:bidi="ar-JO"/>
        </w:rPr>
        <w:t xml:space="preserve"> </w:t>
      </w:r>
      <w:r w:rsidRPr="001F4209">
        <w:rPr>
          <w:b/>
          <w:bCs/>
          <w:sz w:val="32"/>
          <w:szCs w:val="32"/>
          <w:lang w:bidi="ar-JO"/>
        </w:rPr>
        <w:t>Jobs</w:t>
      </w:r>
    </w:p>
    <w:p w14:paraId="4ACF4718" w14:textId="0A780E4B" w:rsidR="000D4682" w:rsidRPr="001F4209" w:rsidRDefault="000D4682" w:rsidP="000D4682">
      <w:pPr>
        <w:bidi w:val="0"/>
        <w:rPr>
          <w:b/>
          <w:bCs/>
          <w:sz w:val="32"/>
          <w:szCs w:val="32"/>
          <w:lang w:bidi="ar-JO"/>
        </w:rPr>
      </w:pPr>
      <w:r w:rsidRPr="001F4209">
        <w:rPr>
          <w:rFonts w:cs="Arial"/>
          <w:b/>
          <w:bCs/>
          <w:sz w:val="32"/>
          <w:szCs w:val="32"/>
          <w:rtl/>
          <w:lang w:bidi="ar-JO"/>
        </w:rPr>
        <w:t>-</w:t>
      </w:r>
      <w:r w:rsidR="001F4209">
        <w:rPr>
          <w:rFonts w:cs="Arial"/>
          <w:b/>
          <w:bCs/>
          <w:sz w:val="32"/>
          <w:szCs w:val="32"/>
          <w:lang w:bidi="ar-JO"/>
        </w:rPr>
        <w:t xml:space="preserve"> </w:t>
      </w:r>
      <w:r w:rsidRPr="001F4209">
        <w:rPr>
          <w:b/>
          <w:bCs/>
          <w:sz w:val="32"/>
          <w:szCs w:val="32"/>
          <w:lang w:bidi="ar-JO"/>
        </w:rPr>
        <w:t>documentation</w:t>
      </w:r>
    </w:p>
    <w:p w14:paraId="1EB179A1" w14:textId="4AC66262" w:rsidR="000D4682" w:rsidRDefault="000D4682" w:rsidP="000D4682">
      <w:pPr>
        <w:bidi w:val="0"/>
        <w:rPr>
          <w:b/>
          <w:bCs/>
          <w:sz w:val="28"/>
          <w:szCs w:val="28"/>
          <w:lang w:bidi="ar-JO"/>
        </w:rPr>
      </w:pPr>
    </w:p>
    <w:p w14:paraId="37B91AC0" w14:textId="534406B9" w:rsidR="00C74309" w:rsidRDefault="00C74309" w:rsidP="00C74309">
      <w:pPr>
        <w:bidi w:val="0"/>
        <w:rPr>
          <w:b/>
          <w:bCs/>
          <w:sz w:val="28"/>
          <w:szCs w:val="28"/>
          <w:lang w:bidi="ar-JO"/>
        </w:rPr>
      </w:pPr>
    </w:p>
    <w:p w14:paraId="73C2D247" w14:textId="1409DD4A" w:rsidR="00C74309" w:rsidRDefault="00C74309" w:rsidP="00C74309">
      <w:pPr>
        <w:bidi w:val="0"/>
        <w:rPr>
          <w:b/>
          <w:bCs/>
          <w:sz w:val="28"/>
          <w:szCs w:val="28"/>
          <w:lang w:bidi="ar-JO"/>
        </w:rPr>
      </w:pPr>
    </w:p>
    <w:p w14:paraId="597B1E26" w14:textId="63406F78" w:rsidR="00C74309" w:rsidRDefault="00C74309" w:rsidP="00C74309">
      <w:pPr>
        <w:bidi w:val="0"/>
        <w:rPr>
          <w:b/>
          <w:bCs/>
          <w:sz w:val="28"/>
          <w:szCs w:val="28"/>
          <w:lang w:bidi="ar-JO"/>
        </w:rPr>
      </w:pPr>
    </w:p>
    <w:p w14:paraId="030AC27A" w14:textId="77777777" w:rsidR="00C74309" w:rsidRDefault="00C74309" w:rsidP="00C74309">
      <w:pPr>
        <w:bidi w:val="0"/>
        <w:rPr>
          <w:b/>
          <w:bCs/>
          <w:sz w:val="28"/>
          <w:szCs w:val="28"/>
          <w:lang w:bidi="ar-JO"/>
        </w:rPr>
      </w:pPr>
    </w:p>
    <w:tbl>
      <w:tblPr>
        <w:tblStyle w:val="GridTable4-Accent5"/>
        <w:tblpPr w:leftFromText="180" w:rightFromText="180" w:vertAnchor="text" w:horzAnchor="margin" w:tblpY="-534"/>
        <w:tblW w:w="5000" w:type="pct"/>
        <w:tblLook w:val="0660" w:firstRow="1" w:lastRow="1" w:firstColumn="0" w:lastColumn="0" w:noHBand="1" w:noVBand="1"/>
      </w:tblPr>
      <w:tblGrid>
        <w:gridCol w:w="2968"/>
        <w:gridCol w:w="1798"/>
        <w:gridCol w:w="2171"/>
        <w:gridCol w:w="2079"/>
      </w:tblGrid>
      <w:tr w:rsidR="00914206" w14:paraId="1438E7CD" w14:textId="77777777" w:rsidTr="001F4209">
        <w:trPr>
          <w:cnfStyle w:val="100000000000" w:firstRow="1" w:lastRow="0" w:firstColumn="0" w:lastColumn="0" w:oddVBand="0" w:evenVBand="0" w:oddHBand="0" w:evenHBand="0" w:firstRowFirstColumn="0" w:firstRowLastColumn="0" w:lastRowFirstColumn="0" w:lastRowLastColumn="0"/>
        </w:trPr>
        <w:tc>
          <w:tcPr>
            <w:tcW w:w="1646" w:type="pct"/>
            <w:noWrap/>
          </w:tcPr>
          <w:p w14:paraId="7ED0783F" w14:textId="77777777" w:rsidR="00914206" w:rsidRDefault="00914206" w:rsidP="001F4209"/>
        </w:tc>
        <w:tc>
          <w:tcPr>
            <w:tcW w:w="997" w:type="pct"/>
          </w:tcPr>
          <w:p w14:paraId="1EA1F28A" w14:textId="77777777" w:rsidR="00914206" w:rsidRDefault="00914206" w:rsidP="001F4209">
            <w:r w:rsidRPr="000D4682">
              <w:rPr>
                <w:sz w:val="28"/>
                <w:szCs w:val="28"/>
                <w:lang w:bidi="ar-JO"/>
              </w:rPr>
              <w:t>Blender</w:t>
            </w:r>
            <w:r>
              <w:rPr>
                <w:sz w:val="28"/>
                <w:szCs w:val="28"/>
                <w:lang w:bidi="ar-JO"/>
              </w:rPr>
              <w:t xml:space="preserve">          </w:t>
            </w:r>
          </w:p>
        </w:tc>
        <w:tc>
          <w:tcPr>
            <w:tcW w:w="1204" w:type="pct"/>
          </w:tcPr>
          <w:p w14:paraId="45E2501B" w14:textId="77777777" w:rsidR="00914206" w:rsidRDefault="00914206" w:rsidP="001F4209">
            <w:r w:rsidRPr="000D4682">
              <w:rPr>
                <w:sz w:val="28"/>
                <w:szCs w:val="28"/>
                <w:lang w:bidi="ar-JO"/>
              </w:rPr>
              <w:t>Maya</w:t>
            </w:r>
            <w:r>
              <w:rPr>
                <w:sz w:val="28"/>
                <w:szCs w:val="28"/>
                <w:lang w:bidi="ar-JO"/>
              </w:rPr>
              <w:t xml:space="preserve">                    </w:t>
            </w:r>
          </w:p>
        </w:tc>
        <w:tc>
          <w:tcPr>
            <w:tcW w:w="1153" w:type="pct"/>
          </w:tcPr>
          <w:p w14:paraId="1627E996" w14:textId="77777777" w:rsidR="00914206" w:rsidRDefault="00914206" w:rsidP="001F4209">
            <w:r w:rsidRPr="000D4682">
              <w:rPr>
                <w:sz w:val="28"/>
                <w:szCs w:val="28"/>
                <w:lang w:bidi="ar-JO"/>
              </w:rPr>
              <w:t>3ds Max</w:t>
            </w:r>
            <w:r>
              <w:rPr>
                <w:sz w:val="28"/>
                <w:szCs w:val="28"/>
                <w:lang w:bidi="ar-JO"/>
              </w:rPr>
              <w:t xml:space="preserve">             </w:t>
            </w:r>
          </w:p>
        </w:tc>
      </w:tr>
      <w:tr w:rsidR="00914206" w14:paraId="6F360764" w14:textId="77777777" w:rsidTr="001F4209">
        <w:trPr>
          <w:trHeight w:val="1869"/>
        </w:trPr>
        <w:tc>
          <w:tcPr>
            <w:tcW w:w="1646" w:type="pct"/>
            <w:noWrap/>
          </w:tcPr>
          <w:p w14:paraId="3429CD68" w14:textId="77777777" w:rsidR="00914206" w:rsidRPr="000D4682" w:rsidRDefault="00914206" w:rsidP="001F4209">
            <w:pPr>
              <w:rPr>
                <w:sz w:val="24"/>
                <w:szCs w:val="24"/>
              </w:rPr>
            </w:pPr>
            <w:r w:rsidRPr="000D4682">
              <w:rPr>
                <w:b/>
                <w:bCs/>
                <w:sz w:val="24"/>
                <w:szCs w:val="24"/>
                <w:lang w:bidi="ar-JO"/>
              </w:rPr>
              <w:t>Easy to use in 3D industry</w:t>
            </w:r>
            <w:r>
              <w:rPr>
                <w:b/>
                <w:bCs/>
                <w:sz w:val="24"/>
                <w:szCs w:val="24"/>
                <w:lang w:bidi="ar-JO"/>
              </w:rPr>
              <w:t>:</w:t>
            </w:r>
          </w:p>
        </w:tc>
        <w:tc>
          <w:tcPr>
            <w:tcW w:w="997" w:type="pct"/>
          </w:tcPr>
          <w:p w14:paraId="42B9CC5F" w14:textId="77777777" w:rsidR="00914206" w:rsidRPr="00AB6498" w:rsidRDefault="00914206" w:rsidP="001F4209">
            <w:pPr>
              <w:pStyle w:val="DecimalAligned"/>
              <w:rPr>
                <w:sz w:val="24"/>
                <w:szCs w:val="24"/>
              </w:rPr>
            </w:pPr>
            <w:r w:rsidRPr="00AB6498">
              <w:rPr>
                <w:sz w:val="24"/>
                <w:szCs w:val="24"/>
              </w:rPr>
              <w:t>Easy to use, particularly for beginners.</w:t>
            </w:r>
          </w:p>
        </w:tc>
        <w:tc>
          <w:tcPr>
            <w:tcW w:w="1204" w:type="pct"/>
          </w:tcPr>
          <w:p w14:paraId="6CE23E30" w14:textId="77777777" w:rsidR="00914206" w:rsidRPr="00AB6498" w:rsidRDefault="00914206" w:rsidP="001F4209">
            <w:pPr>
              <w:pStyle w:val="DecimalAligned"/>
              <w:rPr>
                <w:sz w:val="24"/>
                <w:szCs w:val="24"/>
              </w:rPr>
            </w:pPr>
            <w:r w:rsidRPr="00AB6498">
              <w:rPr>
                <w:sz w:val="24"/>
                <w:szCs w:val="24"/>
              </w:rPr>
              <w:t>flexible and able to handle complex scenes.</w:t>
            </w:r>
          </w:p>
        </w:tc>
        <w:tc>
          <w:tcPr>
            <w:tcW w:w="1153" w:type="pct"/>
          </w:tcPr>
          <w:p w14:paraId="3535E243" w14:textId="5DA31994" w:rsidR="00914206" w:rsidRPr="00AB6498" w:rsidRDefault="00914206" w:rsidP="001F4209">
            <w:pPr>
              <w:pStyle w:val="DecimalAligned"/>
              <w:rPr>
                <w:sz w:val="24"/>
                <w:szCs w:val="24"/>
              </w:rPr>
            </w:pPr>
            <w:r w:rsidRPr="00AB6498">
              <w:rPr>
                <w:sz w:val="24"/>
                <w:szCs w:val="24"/>
              </w:rPr>
              <w:t xml:space="preserve">Relatively easy to use, particularly for in the gaming </w:t>
            </w:r>
            <w:proofErr w:type="gramStart"/>
            <w:r w:rsidRPr="00AB6498">
              <w:rPr>
                <w:sz w:val="24"/>
                <w:szCs w:val="24"/>
              </w:rPr>
              <w:t>and  architectural</w:t>
            </w:r>
            <w:proofErr w:type="gramEnd"/>
            <w:r w:rsidRPr="00AB6498">
              <w:rPr>
                <w:sz w:val="24"/>
                <w:szCs w:val="24"/>
              </w:rPr>
              <w:t xml:space="preserve"> visualization and product design.</w:t>
            </w:r>
          </w:p>
        </w:tc>
      </w:tr>
      <w:tr w:rsidR="00C74309" w14:paraId="0910BC86" w14:textId="77777777" w:rsidTr="001F4209">
        <w:trPr>
          <w:trHeight w:val="1869"/>
        </w:trPr>
        <w:tc>
          <w:tcPr>
            <w:tcW w:w="1646" w:type="pct"/>
            <w:noWrap/>
          </w:tcPr>
          <w:p w14:paraId="72BBB006" w14:textId="77777777" w:rsidR="00C74309" w:rsidRDefault="00C74309" w:rsidP="001F4209">
            <w:pPr>
              <w:rPr>
                <w:sz w:val="24"/>
                <w:szCs w:val="24"/>
                <w:lang w:bidi="ar-JO"/>
              </w:rPr>
            </w:pPr>
          </w:p>
          <w:p w14:paraId="573F5FF9" w14:textId="1E84A5EB" w:rsidR="00C74309" w:rsidRPr="000D4682" w:rsidRDefault="00AB6498" w:rsidP="001F4209">
            <w:pPr>
              <w:jc w:val="right"/>
              <w:rPr>
                <w:b/>
                <w:bCs/>
                <w:sz w:val="24"/>
                <w:szCs w:val="24"/>
                <w:lang w:bidi="ar-JO"/>
              </w:rPr>
            </w:pPr>
            <w:r>
              <w:rPr>
                <w:b/>
                <w:bCs/>
                <w:sz w:val="28"/>
                <w:szCs w:val="28"/>
                <w:lang w:bidi="ar-JO"/>
              </w:rPr>
              <w:t>T</w:t>
            </w:r>
            <w:r w:rsidR="00C74309" w:rsidRPr="000D4682">
              <w:rPr>
                <w:b/>
                <w:bCs/>
                <w:sz w:val="28"/>
                <w:szCs w:val="28"/>
                <w:lang w:bidi="ar-JO"/>
              </w:rPr>
              <w:t>he performance</w:t>
            </w:r>
            <w:r w:rsidR="00C74309">
              <w:rPr>
                <w:sz w:val="28"/>
                <w:szCs w:val="28"/>
                <w:lang w:bidi="ar-JO"/>
              </w:rPr>
              <w:t>:</w:t>
            </w:r>
          </w:p>
        </w:tc>
        <w:tc>
          <w:tcPr>
            <w:tcW w:w="997" w:type="pct"/>
          </w:tcPr>
          <w:p w14:paraId="3551BE75" w14:textId="62754A7D" w:rsidR="00C74309" w:rsidRPr="00AB6498" w:rsidRDefault="00C74309" w:rsidP="001F4209">
            <w:pPr>
              <w:pStyle w:val="DecimalAligned"/>
              <w:rPr>
                <w:sz w:val="24"/>
                <w:szCs w:val="24"/>
              </w:rPr>
            </w:pPr>
            <w:r w:rsidRPr="00AB6498">
              <w:rPr>
                <w:sz w:val="24"/>
                <w:szCs w:val="24"/>
              </w:rPr>
              <w:t>to be good, particularly for rendering</w:t>
            </w:r>
          </w:p>
        </w:tc>
        <w:tc>
          <w:tcPr>
            <w:tcW w:w="1204" w:type="pct"/>
          </w:tcPr>
          <w:p w14:paraId="1C0450AB" w14:textId="324B10D8" w:rsidR="00C74309" w:rsidRPr="00AB6498" w:rsidRDefault="00C74309" w:rsidP="001F4209">
            <w:pPr>
              <w:pStyle w:val="DecimalAligned"/>
              <w:rPr>
                <w:sz w:val="24"/>
                <w:szCs w:val="24"/>
              </w:rPr>
            </w:pPr>
            <w:r w:rsidRPr="00AB6498">
              <w:rPr>
                <w:sz w:val="24"/>
                <w:szCs w:val="24"/>
              </w:rPr>
              <w:t>Good with large and complex scenes, but criticized for slow rendering times</w:t>
            </w:r>
          </w:p>
        </w:tc>
        <w:tc>
          <w:tcPr>
            <w:tcW w:w="1153" w:type="pct"/>
          </w:tcPr>
          <w:p w14:paraId="6C977281" w14:textId="4B8257F6" w:rsidR="00C74309" w:rsidRPr="00AB6498" w:rsidRDefault="00C74309" w:rsidP="001F4209">
            <w:pPr>
              <w:pStyle w:val="DecimalAligned"/>
              <w:rPr>
                <w:sz w:val="24"/>
                <w:szCs w:val="24"/>
              </w:rPr>
            </w:pPr>
            <w:r w:rsidRPr="00AB6498">
              <w:rPr>
                <w:sz w:val="24"/>
                <w:szCs w:val="24"/>
              </w:rPr>
              <w:t xml:space="preserve">Good with large and complex scenes, particularly in architectural visualization and product </w:t>
            </w:r>
            <w:proofErr w:type="gramStart"/>
            <w:r w:rsidRPr="00AB6498">
              <w:rPr>
                <w:sz w:val="24"/>
                <w:szCs w:val="24"/>
              </w:rPr>
              <w:t>design ,</w:t>
            </w:r>
            <w:proofErr w:type="gramEnd"/>
            <w:r w:rsidRPr="00AB6498">
              <w:rPr>
                <w:sz w:val="24"/>
                <w:szCs w:val="24"/>
              </w:rPr>
              <w:t xml:space="preserve"> and was found to be faster than Maya but slower than Blender.</w:t>
            </w:r>
          </w:p>
        </w:tc>
      </w:tr>
      <w:tr w:rsidR="00AB6498" w14:paraId="4E03CF95" w14:textId="77777777" w:rsidTr="001F4209">
        <w:trPr>
          <w:trHeight w:val="1946"/>
        </w:trPr>
        <w:tc>
          <w:tcPr>
            <w:tcW w:w="1646" w:type="pct"/>
            <w:noWrap/>
          </w:tcPr>
          <w:p w14:paraId="4740B051" w14:textId="7B22D4A7" w:rsidR="00AB6498" w:rsidRDefault="00AB6498" w:rsidP="001F4209">
            <w:pPr>
              <w:jc w:val="right"/>
              <w:rPr>
                <w:b/>
                <w:bCs/>
                <w:sz w:val="28"/>
                <w:szCs w:val="28"/>
                <w:lang w:bidi="ar-JO"/>
              </w:rPr>
            </w:pPr>
            <w:proofErr w:type="gramStart"/>
            <w:r w:rsidRPr="000D4682">
              <w:rPr>
                <w:b/>
                <w:bCs/>
                <w:sz w:val="28"/>
                <w:szCs w:val="28"/>
                <w:lang w:bidi="ar-JO"/>
              </w:rPr>
              <w:t>Jobs</w:t>
            </w:r>
            <w:r>
              <w:rPr>
                <w:sz w:val="28"/>
                <w:szCs w:val="28"/>
                <w:lang w:bidi="ar-JO"/>
              </w:rPr>
              <w:t xml:space="preserve"> :</w:t>
            </w:r>
            <w:proofErr w:type="gramEnd"/>
            <w:r>
              <w:rPr>
                <w:sz w:val="28"/>
                <w:szCs w:val="28"/>
                <w:lang w:bidi="ar-JO"/>
              </w:rPr>
              <w:t xml:space="preserve">  </w:t>
            </w:r>
          </w:p>
          <w:p w14:paraId="2E9822AD" w14:textId="77777777" w:rsidR="00AB6498" w:rsidRDefault="00AB6498" w:rsidP="001F4209">
            <w:pPr>
              <w:jc w:val="right"/>
              <w:rPr>
                <w:b/>
                <w:bCs/>
                <w:sz w:val="28"/>
                <w:szCs w:val="28"/>
                <w:lang w:bidi="ar-JO"/>
              </w:rPr>
            </w:pPr>
          </w:p>
          <w:p w14:paraId="79CEAB96" w14:textId="5223ECCF" w:rsidR="00AB6498" w:rsidRDefault="00AB6498" w:rsidP="001F4209">
            <w:pPr>
              <w:jc w:val="right"/>
              <w:rPr>
                <w:sz w:val="24"/>
                <w:szCs w:val="24"/>
                <w:lang w:bidi="ar-JO"/>
              </w:rPr>
            </w:pPr>
          </w:p>
        </w:tc>
        <w:tc>
          <w:tcPr>
            <w:tcW w:w="997" w:type="pct"/>
          </w:tcPr>
          <w:p w14:paraId="089981F2" w14:textId="4B51176C" w:rsidR="00AB6498" w:rsidRPr="00AB6498" w:rsidRDefault="00AB6498" w:rsidP="001F4209">
            <w:pPr>
              <w:pStyle w:val="DecimalAligned"/>
              <w:rPr>
                <w:b/>
                <w:bCs/>
                <w:sz w:val="24"/>
                <w:szCs w:val="24"/>
              </w:rPr>
            </w:pPr>
            <w:r w:rsidRPr="00AB6498">
              <w:rPr>
                <w:sz w:val="24"/>
                <w:szCs w:val="24"/>
              </w:rPr>
              <w:t>Increasingly popular in film, television, and gaming industries</w:t>
            </w:r>
          </w:p>
        </w:tc>
        <w:tc>
          <w:tcPr>
            <w:tcW w:w="1204" w:type="pct"/>
          </w:tcPr>
          <w:p w14:paraId="2AD3E1C8" w14:textId="3957F210" w:rsidR="00AB6498" w:rsidRPr="00AB6498" w:rsidRDefault="00AB6498" w:rsidP="001F4209">
            <w:pPr>
              <w:bidi w:val="0"/>
              <w:spacing w:line="240" w:lineRule="atLeast"/>
              <w:rPr>
                <w:rFonts w:cs="Times New Roman"/>
                <w:sz w:val="24"/>
                <w:szCs w:val="24"/>
              </w:rPr>
            </w:pPr>
            <w:r w:rsidRPr="00AB6498">
              <w:rPr>
                <w:rFonts w:cs="Times New Roman"/>
                <w:sz w:val="24"/>
                <w:szCs w:val="24"/>
              </w:rPr>
              <w:t>It is used in the film, television, and gaming industries, especially for animation and visual effects.</w:t>
            </w:r>
          </w:p>
          <w:p w14:paraId="041ADC7C" w14:textId="77777777" w:rsidR="00AB6498" w:rsidRPr="00AB6498" w:rsidRDefault="00AB6498" w:rsidP="001F4209">
            <w:pPr>
              <w:pStyle w:val="DecimalAligned"/>
              <w:rPr>
                <w:b/>
                <w:bCs/>
                <w:sz w:val="24"/>
                <w:szCs w:val="24"/>
              </w:rPr>
            </w:pPr>
          </w:p>
        </w:tc>
        <w:tc>
          <w:tcPr>
            <w:tcW w:w="1153" w:type="pct"/>
          </w:tcPr>
          <w:p w14:paraId="15894409" w14:textId="337ECBD3" w:rsidR="00AB6498" w:rsidRPr="00C74309" w:rsidRDefault="00AB6498" w:rsidP="001F4209">
            <w:pPr>
              <w:pStyle w:val="DecimalAligned"/>
              <w:rPr>
                <w:b/>
                <w:bCs/>
              </w:rPr>
            </w:pPr>
            <w:r w:rsidRPr="00AB6498">
              <w:t>It is used in the architectural visualization, product design, and film and television industries.</w:t>
            </w:r>
          </w:p>
        </w:tc>
      </w:tr>
      <w:tr w:rsidR="00AB6498" w14:paraId="3B49A01D" w14:textId="77777777" w:rsidTr="001F4209">
        <w:trPr>
          <w:cnfStyle w:val="010000000000" w:firstRow="0" w:lastRow="1" w:firstColumn="0" w:lastColumn="0" w:oddVBand="0" w:evenVBand="0" w:oddHBand="0" w:evenHBand="0" w:firstRowFirstColumn="0" w:firstRowLastColumn="0" w:lastRowFirstColumn="0" w:lastRowLastColumn="0"/>
          <w:trHeight w:val="1869"/>
        </w:trPr>
        <w:tc>
          <w:tcPr>
            <w:tcW w:w="1646" w:type="pct"/>
            <w:noWrap/>
          </w:tcPr>
          <w:p w14:paraId="65DD66FE" w14:textId="0D0BE208" w:rsidR="00AB6498" w:rsidRPr="00AB6498" w:rsidRDefault="00AB6498" w:rsidP="001F4209">
            <w:pPr>
              <w:jc w:val="right"/>
              <w:rPr>
                <w:sz w:val="28"/>
                <w:szCs w:val="28"/>
                <w:lang w:bidi="ar-JO"/>
              </w:rPr>
            </w:pPr>
            <w:r>
              <w:rPr>
                <w:sz w:val="28"/>
                <w:szCs w:val="28"/>
                <w:lang w:bidi="ar-JO"/>
              </w:rPr>
              <w:t>D</w:t>
            </w:r>
            <w:r w:rsidRPr="000D4682">
              <w:rPr>
                <w:sz w:val="28"/>
                <w:szCs w:val="28"/>
                <w:lang w:bidi="ar-JO"/>
              </w:rPr>
              <w:t>ocumentation</w:t>
            </w:r>
            <w:r>
              <w:rPr>
                <w:sz w:val="28"/>
                <w:szCs w:val="28"/>
                <w:lang w:bidi="ar-JO"/>
              </w:rPr>
              <w:t>:</w:t>
            </w:r>
          </w:p>
        </w:tc>
        <w:tc>
          <w:tcPr>
            <w:tcW w:w="997" w:type="pct"/>
          </w:tcPr>
          <w:p w14:paraId="79C4FF87" w14:textId="354E5708" w:rsidR="00AB6498" w:rsidRPr="00062B41" w:rsidRDefault="00062B41" w:rsidP="001F4209">
            <w:pPr>
              <w:pStyle w:val="DecimalAligned"/>
              <w:rPr>
                <w:rFonts w:hint="cs"/>
                <w:b w:val="0"/>
                <w:bCs w:val="0"/>
                <w:sz w:val="24"/>
                <w:szCs w:val="24"/>
                <w:rtl/>
                <w:lang w:bidi="ar-JO"/>
              </w:rPr>
            </w:pPr>
            <w:r w:rsidRPr="00062B41">
              <w:rPr>
                <w:b w:val="0"/>
                <w:bCs w:val="0"/>
                <w:sz w:val="24"/>
                <w:szCs w:val="24"/>
              </w:rPr>
              <w:t>It has a comprehensive and well-documented user manual, which covers all aspects of the software tutorial, has a vast online community with active forums and websites, free courses and webinars.</w:t>
            </w:r>
          </w:p>
        </w:tc>
        <w:tc>
          <w:tcPr>
            <w:tcW w:w="1204" w:type="pct"/>
          </w:tcPr>
          <w:p w14:paraId="158BD568" w14:textId="1FB620B6" w:rsidR="00AB6498" w:rsidRPr="00AB6498" w:rsidRDefault="00F376B5" w:rsidP="001F4209">
            <w:pPr>
              <w:bidi w:val="0"/>
              <w:spacing w:line="240" w:lineRule="atLeast"/>
              <w:rPr>
                <w:rFonts w:cs="Times New Roman"/>
                <w:b w:val="0"/>
                <w:bCs w:val="0"/>
                <w:sz w:val="24"/>
                <w:szCs w:val="24"/>
              </w:rPr>
            </w:pPr>
            <w:r w:rsidRPr="00F376B5">
              <w:rPr>
                <w:rFonts w:cs="Times New Roman"/>
                <w:b w:val="0"/>
                <w:bCs w:val="0"/>
                <w:sz w:val="24"/>
                <w:szCs w:val="24"/>
              </w:rPr>
              <w:t>It has a lot of documentation, user guides, tutorials and community forums, it can be difficult to navigate the documentation and find specific information, the company behind Maya's free online courses and certification programs and a large community of experienced users available to help beginners.</w:t>
            </w:r>
          </w:p>
        </w:tc>
        <w:tc>
          <w:tcPr>
            <w:tcW w:w="1153" w:type="pct"/>
          </w:tcPr>
          <w:p w14:paraId="3086B7E5" w14:textId="212F21D6" w:rsidR="00AB6498" w:rsidRPr="00F376B5" w:rsidRDefault="00F376B5" w:rsidP="001F4209">
            <w:pPr>
              <w:pStyle w:val="DecimalAligned"/>
              <w:rPr>
                <w:b w:val="0"/>
                <w:bCs w:val="0"/>
                <w:sz w:val="24"/>
                <w:szCs w:val="24"/>
              </w:rPr>
            </w:pPr>
            <w:r w:rsidRPr="00F376B5">
              <w:rPr>
                <w:b w:val="0"/>
                <w:bCs w:val="0"/>
                <w:sz w:val="24"/>
                <w:szCs w:val="24"/>
              </w:rPr>
              <w:t>Containing documented user guides and tutorials, the software also has an active community of users, which can be confusing and difficult to navigate for beginners.</w:t>
            </w:r>
          </w:p>
        </w:tc>
      </w:tr>
    </w:tbl>
    <w:p w14:paraId="5235273B" w14:textId="483B66E3" w:rsidR="000D4682" w:rsidRDefault="000D4682" w:rsidP="001F4209"/>
    <w:sectPr w:rsidR="000D4682" w:rsidSect="00CE4B7B">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AA8"/>
    <w:rsid w:val="00041177"/>
    <w:rsid w:val="00055BAE"/>
    <w:rsid w:val="00062B41"/>
    <w:rsid w:val="000D4682"/>
    <w:rsid w:val="001F3658"/>
    <w:rsid w:val="001F4209"/>
    <w:rsid w:val="002872F9"/>
    <w:rsid w:val="00380A72"/>
    <w:rsid w:val="003A1082"/>
    <w:rsid w:val="00587773"/>
    <w:rsid w:val="0064005B"/>
    <w:rsid w:val="00817079"/>
    <w:rsid w:val="0087118D"/>
    <w:rsid w:val="00914206"/>
    <w:rsid w:val="009F501E"/>
    <w:rsid w:val="00A42F28"/>
    <w:rsid w:val="00AB6498"/>
    <w:rsid w:val="00C74309"/>
    <w:rsid w:val="00CE4B7B"/>
    <w:rsid w:val="00F16AA8"/>
    <w:rsid w:val="00F376B5"/>
    <w:rsid w:val="00F44B38"/>
    <w:rsid w:val="00FB3F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A3AD"/>
  <w15:chartTrackingRefBased/>
  <w15:docId w15:val="{2C25C103-3D6F-4EF2-BD20-B68AAA69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A8"/>
    <w:pPr>
      <w:bidi/>
    </w:pPr>
  </w:style>
  <w:style w:type="paragraph" w:styleId="Heading1">
    <w:name w:val="heading 1"/>
    <w:basedOn w:val="Normal"/>
    <w:next w:val="Normal"/>
    <w:link w:val="Heading1Char"/>
    <w:uiPriority w:val="9"/>
    <w:qFormat/>
    <w:rsid w:val="00F16AA8"/>
    <w:pPr>
      <w:keepNext/>
      <w:keepLines/>
      <w:bidi w:val="0"/>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AA8"/>
    <w:pPr>
      <w:keepNext/>
      <w:keepLines/>
      <w:bidi w:val="0"/>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16AA8"/>
    <w:pPr>
      <w:keepNext/>
      <w:keepLines/>
      <w:bidi w:val="0"/>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16AA8"/>
    <w:pPr>
      <w:keepNext/>
      <w:keepLines/>
      <w:bidi w:val="0"/>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16AA8"/>
    <w:pPr>
      <w:keepNext/>
      <w:keepLines/>
      <w:bidi w:val="0"/>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16AA8"/>
    <w:pPr>
      <w:keepNext/>
      <w:keepLines/>
      <w:bidi w:val="0"/>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16AA8"/>
    <w:pPr>
      <w:keepNext/>
      <w:keepLines/>
      <w:bidi w:val="0"/>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F16AA8"/>
    <w:pPr>
      <w:keepNext/>
      <w:keepLines/>
      <w:bidi w:val="0"/>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16AA8"/>
    <w:pPr>
      <w:keepNext/>
      <w:keepLines/>
      <w:bidi w:val="0"/>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6AA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16A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6AA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16AA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16AA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16AA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16AA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16AA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F16AA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16AA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F16AA8"/>
    <w:pPr>
      <w:bidi w:val="0"/>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16AA8"/>
    <w:pPr>
      <w:bidi w:val="0"/>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16AA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16AA8"/>
    <w:pPr>
      <w:numPr>
        <w:ilvl w:val="1"/>
      </w:numPr>
      <w:bidi w:val="0"/>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16AA8"/>
    <w:rPr>
      <w:rFonts w:asciiTheme="majorHAnsi" w:eastAsiaTheme="majorEastAsia" w:hAnsiTheme="majorHAnsi" w:cstheme="majorBidi"/>
      <w:sz w:val="24"/>
      <w:szCs w:val="24"/>
    </w:rPr>
  </w:style>
  <w:style w:type="character" w:styleId="Strong">
    <w:name w:val="Strong"/>
    <w:basedOn w:val="DefaultParagraphFont"/>
    <w:uiPriority w:val="22"/>
    <w:qFormat/>
    <w:rsid w:val="00F16AA8"/>
    <w:rPr>
      <w:b/>
      <w:bCs/>
    </w:rPr>
  </w:style>
  <w:style w:type="character" w:styleId="Emphasis">
    <w:name w:val="Emphasis"/>
    <w:basedOn w:val="DefaultParagraphFont"/>
    <w:uiPriority w:val="20"/>
    <w:qFormat/>
    <w:rsid w:val="00F16AA8"/>
    <w:rPr>
      <w:i/>
      <w:iCs/>
    </w:rPr>
  </w:style>
  <w:style w:type="paragraph" w:styleId="NoSpacing">
    <w:name w:val="No Spacing"/>
    <w:uiPriority w:val="1"/>
    <w:qFormat/>
    <w:rsid w:val="00F16AA8"/>
    <w:pPr>
      <w:spacing w:after="0" w:line="240" w:lineRule="auto"/>
    </w:pPr>
  </w:style>
  <w:style w:type="paragraph" w:styleId="Quote">
    <w:name w:val="Quote"/>
    <w:basedOn w:val="Normal"/>
    <w:next w:val="Normal"/>
    <w:link w:val="QuoteChar"/>
    <w:uiPriority w:val="29"/>
    <w:qFormat/>
    <w:rsid w:val="00F16AA8"/>
    <w:pPr>
      <w:bidi w:val="0"/>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16AA8"/>
    <w:rPr>
      <w:i/>
      <w:iCs/>
      <w:color w:val="404040" w:themeColor="text1" w:themeTint="BF"/>
    </w:rPr>
  </w:style>
  <w:style w:type="paragraph" w:styleId="IntenseQuote">
    <w:name w:val="Intense Quote"/>
    <w:basedOn w:val="Normal"/>
    <w:next w:val="Normal"/>
    <w:link w:val="IntenseQuoteChar"/>
    <w:uiPriority w:val="30"/>
    <w:qFormat/>
    <w:rsid w:val="00F16AA8"/>
    <w:pPr>
      <w:pBdr>
        <w:left w:val="single" w:sz="18" w:space="12" w:color="5B9BD5" w:themeColor="accent1"/>
      </w:pBdr>
      <w:bidi w:val="0"/>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16AA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16AA8"/>
    <w:rPr>
      <w:i/>
      <w:iCs/>
      <w:color w:val="404040" w:themeColor="text1" w:themeTint="BF"/>
    </w:rPr>
  </w:style>
  <w:style w:type="character" w:styleId="IntenseEmphasis">
    <w:name w:val="Intense Emphasis"/>
    <w:basedOn w:val="DefaultParagraphFont"/>
    <w:uiPriority w:val="21"/>
    <w:qFormat/>
    <w:rsid w:val="00F16AA8"/>
    <w:rPr>
      <w:b/>
      <w:bCs/>
      <w:i/>
      <w:iCs/>
    </w:rPr>
  </w:style>
  <w:style w:type="character" w:styleId="SubtleReference">
    <w:name w:val="Subtle Reference"/>
    <w:basedOn w:val="DefaultParagraphFont"/>
    <w:uiPriority w:val="31"/>
    <w:qFormat/>
    <w:rsid w:val="00F16A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16AA8"/>
    <w:rPr>
      <w:b/>
      <w:bCs/>
      <w:smallCaps/>
      <w:spacing w:val="5"/>
      <w:u w:val="single"/>
    </w:rPr>
  </w:style>
  <w:style w:type="character" w:styleId="BookTitle">
    <w:name w:val="Book Title"/>
    <w:basedOn w:val="DefaultParagraphFont"/>
    <w:uiPriority w:val="33"/>
    <w:qFormat/>
    <w:rsid w:val="00F16AA8"/>
    <w:rPr>
      <w:b/>
      <w:bCs/>
      <w:smallCaps/>
    </w:rPr>
  </w:style>
  <w:style w:type="paragraph" w:styleId="TOCHeading">
    <w:name w:val="TOC Heading"/>
    <w:basedOn w:val="Heading1"/>
    <w:next w:val="Normal"/>
    <w:uiPriority w:val="39"/>
    <w:unhideWhenUsed/>
    <w:qFormat/>
    <w:rsid w:val="00F16AA8"/>
    <w:pPr>
      <w:outlineLvl w:val="9"/>
    </w:pPr>
  </w:style>
  <w:style w:type="character" w:styleId="Hyperlink">
    <w:name w:val="Hyperlink"/>
    <w:basedOn w:val="DefaultParagraphFont"/>
    <w:uiPriority w:val="99"/>
    <w:unhideWhenUsed/>
    <w:rsid w:val="00380A72"/>
    <w:rPr>
      <w:color w:val="0563C1" w:themeColor="hyperlink"/>
      <w:u w:val="single"/>
    </w:rPr>
  </w:style>
  <w:style w:type="table" w:styleId="TableGrid">
    <w:name w:val="Table Grid"/>
    <w:basedOn w:val="TableNormal"/>
    <w:uiPriority w:val="39"/>
    <w:rsid w:val="0064005B"/>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87773"/>
    <w:pPr>
      <w:spacing w:after="100"/>
    </w:pPr>
  </w:style>
  <w:style w:type="paragraph" w:styleId="TOC2">
    <w:name w:val="toc 2"/>
    <w:basedOn w:val="Normal"/>
    <w:next w:val="Normal"/>
    <w:autoRedefine/>
    <w:uiPriority w:val="39"/>
    <w:unhideWhenUsed/>
    <w:rsid w:val="00587773"/>
    <w:pPr>
      <w:spacing w:after="100"/>
      <w:ind w:left="200"/>
    </w:pPr>
  </w:style>
  <w:style w:type="paragraph" w:customStyle="1" w:styleId="DecimalAligned">
    <w:name w:val="Decimal Aligned"/>
    <w:basedOn w:val="Normal"/>
    <w:uiPriority w:val="40"/>
    <w:qFormat/>
    <w:rsid w:val="000D4682"/>
    <w:pPr>
      <w:tabs>
        <w:tab w:val="decimal" w:pos="360"/>
      </w:tabs>
      <w:bidi w:val="0"/>
      <w:spacing w:after="200" w:line="276" w:lineRule="auto"/>
    </w:pPr>
    <w:rPr>
      <w:rFonts w:cs="Times New Roman"/>
      <w:sz w:val="22"/>
      <w:szCs w:val="22"/>
    </w:rPr>
  </w:style>
  <w:style w:type="paragraph" w:styleId="FootnoteText">
    <w:name w:val="footnote text"/>
    <w:basedOn w:val="Normal"/>
    <w:link w:val="FootnoteTextChar"/>
    <w:uiPriority w:val="99"/>
    <w:unhideWhenUsed/>
    <w:rsid w:val="000D4682"/>
    <w:pPr>
      <w:bidi w:val="0"/>
      <w:spacing w:after="0" w:line="240" w:lineRule="auto"/>
    </w:pPr>
    <w:rPr>
      <w:rFonts w:cs="Times New Roman"/>
    </w:rPr>
  </w:style>
  <w:style w:type="character" w:customStyle="1" w:styleId="FootnoteTextChar">
    <w:name w:val="Footnote Text Char"/>
    <w:basedOn w:val="DefaultParagraphFont"/>
    <w:link w:val="FootnoteText"/>
    <w:uiPriority w:val="99"/>
    <w:rsid w:val="000D4682"/>
    <w:rPr>
      <w:rFonts w:cs="Times New Roman"/>
    </w:rPr>
  </w:style>
  <w:style w:type="table" w:styleId="MediumShading2-Accent5">
    <w:name w:val="Medium Shading 2 Accent 5"/>
    <w:basedOn w:val="TableNormal"/>
    <w:uiPriority w:val="64"/>
    <w:rsid w:val="000D4682"/>
    <w:pPr>
      <w:spacing w:after="0" w:line="240" w:lineRule="auto"/>
    </w:pPr>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4-Accent5">
    <w:name w:val="Grid Table 4 Accent 5"/>
    <w:basedOn w:val="TableNormal"/>
    <w:uiPriority w:val="49"/>
    <w:rsid w:val="0091420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rynqvb">
    <w:name w:val="rynqvb"/>
    <w:basedOn w:val="DefaultParagraphFont"/>
    <w:rsid w:val="00AB6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702">
      <w:bodyDiv w:val="1"/>
      <w:marLeft w:val="0"/>
      <w:marRight w:val="0"/>
      <w:marTop w:val="0"/>
      <w:marBottom w:val="0"/>
      <w:divBdr>
        <w:top w:val="none" w:sz="0" w:space="0" w:color="auto"/>
        <w:left w:val="none" w:sz="0" w:space="0" w:color="auto"/>
        <w:bottom w:val="none" w:sz="0" w:space="0" w:color="auto"/>
        <w:right w:val="none" w:sz="0" w:space="0" w:color="auto"/>
      </w:divBdr>
      <w:divsChild>
        <w:div w:id="1565406851">
          <w:marLeft w:val="0"/>
          <w:marRight w:val="0"/>
          <w:marTop w:val="0"/>
          <w:marBottom w:val="0"/>
          <w:divBdr>
            <w:top w:val="none" w:sz="0" w:space="0" w:color="auto"/>
            <w:left w:val="none" w:sz="0" w:space="0" w:color="auto"/>
            <w:bottom w:val="none" w:sz="0" w:space="0" w:color="auto"/>
            <w:right w:val="none" w:sz="0" w:space="0" w:color="auto"/>
          </w:divBdr>
          <w:divsChild>
            <w:div w:id="370765851">
              <w:marLeft w:val="0"/>
              <w:marRight w:val="0"/>
              <w:marTop w:val="0"/>
              <w:marBottom w:val="0"/>
              <w:divBdr>
                <w:top w:val="none" w:sz="0" w:space="0" w:color="auto"/>
                <w:left w:val="none" w:sz="0" w:space="0" w:color="auto"/>
                <w:bottom w:val="none" w:sz="0" w:space="0" w:color="auto"/>
                <w:right w:val="none" w:sz="0" w:space="0" w:color="auto"/>
              </w:divBdr>
              <w:divsChild>
                <w:div w:id="847256578">
                  <w:marLeft w:val="0"/>
                  <w:marRight w:val="0"/>
                  <w:marTop w:val="0"/>
                  <w:marBottom w:val="0"/>
                  <w:divBdr>
                    <w:top w:val="none" w:sz="0" w:space="0" w:color="auto"/>
                    <w:left w:val="none" w:sz="0" w:space="0" w:color="auto"/>
                    <w:bottom w:val="none" w:sz="0" w:space="0" w:color="auto"/>
                    <w:right w:val="none" w:sz="0" w:space="0" w:color="auto"/>
                  </w:divBdr>
                  <w:divsChild>
                    <w:div w:id="15065494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86896075">
          <w:marLeft w:val="0"/>
          <w:marRight w:val="0"/>
          <w:marTop w:val="0"/>
          <w:marBottom w:val="0"/>
          <w:divBdr>
            <w:top w:val="none" w:sz="0" w:space="0" w:color="auto"/>
            <w:left w:val="none" w:sz="0" w:space="0" w:color="auto"/>
            <w:bottom w:val="none" w:sz="0" w:space="0" w:color="auto"/>
            <w:right w:val="none" w:sz="0" w:space="0" w:color="auto"/>
          </w:divBdr>
          <w:divsChild>
            <w:div w:id="301273035">
              <w:marLeft w:val="0"/>
              <w:marRight w:val="0"/>
              <w:marTop w:val="0"/>
              <w:marBottom w:val="0"/>
              <w:divBdr>
                <w:top w:val="none" w:sz="0" w:space="0" w:color="auto"/>
                <w:left w:val="none" w:sz="0" w:space="0" w:color="auto"/>
                <w:bottom w:val="none" w:sz="0" w:space="0" w:color="auto"/>
                <w:right w:val="none" w:sz="0" w:space="0" w:color="auto"/>
              </w:divBdr>
              <w:divsChild>
                <w:div w:id="13989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AB702-8139-4726-AA5A-2512BA6B4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 </cp:lastModifiedBy>
  <cp:revision>2</cp:revision>
  <cp:lastPrinted>2023-04-04T18:39:00Z</cp:lastPrinted>
  <dcterms:created xsi:type="dcterms:W3CDTF">2023-04-04T18:40:00Z</dcterms:created>
  <dcterms:modified xsi:type="dcterms:W3CDTF">2023-04-04T18:40:00Z</dcterms:modified>
</cp:coreProperties>
</file>