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CB6D5" w14:textId="61D8535A" w:rsidR="002F7722" w:rsidRPr="002F7722" w:rsidRDefault="002F7722" w:rsidP="002F7722">
      <w:pPr>
        <w:jc w:val="both"/>
        <w:rPr>
          <w:b/>
          <w:bCs/>
          <w:sz w:val="36"/>
          <w:szCs w:val="32"/>
          <w:u w:val="single"/>
        </w:rPr>
      </w:pPr>
      <w:r w:rsidRPr="002F7722">
        <w:rPr>
          <w:b/>
          <w:bCs/>
          <w:sz w:val="36"/>
          <w:szCs w:val="32"/>
          <w:u w:val="single"/>
        </w:rPr>
        <w:t xml:space="preserve">Projet ArtSango </w:t>
      </w:r>
    </w:p>
    <w:p w14:paraId="0F4B6EB7" w14:textId="77777777" w:rsidR="002F7722" w:rsidRDefault="002F7722" w:rsidP="002F7722">
      <w:pPr>
        <w:jc w:val="both"/>
        <w:rPr>
          <w:b/>
          <w:bCs/>
        </w:rPr>
      </w:pPr>
    </w:p>
    <w:p w14:paraId="485F2B00" w14:textId="3333148E" w:rsidR="002F7722" w:rsidRPr="002F7722" w:rsidRDefault="002F7722" w:rsidP="002F7722">
      <w:pPr>
        <w:jc w:val="both"/>
        <w:rPr>
          <w:b/>
          <w:bCs/>
          <w:sz w:val="32"/>
          <w:szCs w:val="28"/>
          <w:u w:val="single"/>
        </w:rPr>
      </w:pPr>
      <w:r w:rsidRPr="002F7722">
        <w:rPr>
          <w:b/>
          <w:bCs/>
          <w:sz w:val="32"/>
          <w:szCs w:val="28"/>
          <w:u w:val="single"/>
        </w:rPr>
        <w:t>Contexte et motivation</w:t>
      </w:r>
      <w:r>
        <w:rPr>
          <w:b/>
          <w:bCs/>
          <w:sz w:val="32"/>
          <w:szCs w:val="28"/>
          <w:u w:val="single"/>
        </w:rPr>
        <w:t xml:space="preserve"> ArtSango</w:t>
      </w:r>
    </w:p>
    <w:p w14:paraId="060169B5" w14:textId="77777777" w:rsidR="002F7722" w:rsidRPr="002F7722" w:rsidRDefault="002F7722" w:rsidP="002F7722">
      <w:pPr>
        <w:jc w:val="both"/>
      </w:pPr>
      <w:r w:rsidRPr="002F7722">
        <w:t>Au Bénin, de nombreux artisans talentueux, notamment dans les zones reculées, produisent des œuvres d’une grande richesse culturelle et esthétique. Pourtant, malgré la qualité exceptionnelle de leur savoir-faire, ces artisans rencontrent d’importantes difficultés pour accéder à des marchés plus larges.</w:t>
      </w:r>
    </w:p>
    <w:p w14:paraId="7F40FBE6" w14:textId="77777777" w:rsidR="002F7722" w:rsidRPr="002F7722" w:rsidRDefault="002F7722" w:rsidP="002F7722">
      <w:pPr>
        <w:jc w:val="both"/>
      </w:pPr>
      <w:r w:rsidRPr="002F7722">
        <w:t>L’absence d’une plateforme digitale spécialisée limite leur visibilité nationale et internationale. Beaucoup dépendent uniquement du passage physique des touristes ou des visiteurs locaux.</w:t>
      </w:r>
    </w:p>
    <w:p w14:paraId="7B0C9AC4" w14:textId="77777777" w:rsidR="002F7722" w:rsidRPr="002F7722" w:rsidRDefault="002F7722" w:rsidP="002F7722">
      <w:pPr>
        <w:jc w:val="both"/>
      </w:pPr>
      <w:r w:rsidRPr="002F7722">
        <w:t>De plus, les touristes n’ont pas toujours le temps de visiter tous les stands artisanaux, ou ne disposent pas des moyens de paiement nécessaires au moment de l’achat. Cela entraîne une perte d’opportunités économiques pour les artisans.</w:t>
      </w:r>
    </w:p>
    <w:p w14:paraId="2D9A46EB" w14:textId="77777777" w:rsidR="002F7722" w:rsidRPr="002F7722" w:rsidRDefault="002F7722" w:rsidP="002F7722">
      <w:pPr>
        <w:jc w:val="both"/>
      </w:pPr>
      <w:r w:rsidRPr="002F7722">
        <w:t xml:space="preserve">Face à ce constat, le projet </w:t>
      </w:r>
      <w:r w:rsidRPr="002F7722">
        <w:rPr>
          <w:b/>
          <w:bCs/>
        </w:rPr>
        <w:t>ArtSango</w:t>
      </w:r>
      <w:r w:rsidRPr="002F7722">
        <w:t xml:space="preserve"> est né.</w:t>
      </w:r>
    </w:p>
    <w:p w14:paraId="5982134D" w14:textId="77777777" w:rsidR="002F7722" w:rsidRDefault="002F7722" w:rsidP="002F7722">
      <w:pPr>
        <w:jc w:val="both"/>
      </w:pPr>
    </w:p>
    <w:p w14:paraId="083136B6" w14:textId="4974DF95" w:rsidR="002F7722" w:rsidRPr="002F7722" w:rsidRDefault="002F7722" w:rsidP="002F7722">
      <w:pPr>
        <w:jc w:val="both"/>
        <w:rPr>
          <w:b/>
          <w:bCs/>
          <w:sz w:val="32"/>
          <w:szCs w:val="32"/>
          <w:u w:val="single"/>
        </w:rPr>
      </w:pPr>
      <w:r w:rsidRPr="002F7722">
        <w:rPr>
          <w:b/>
          <w:bCs/>
          <w:sz w:val="32"/>
          <w:szCs w:val="32"/>
          <w:u w:val="single"/>
        </w:rPr>
        <w:t>Vision</w:t>
      </w:r>
      <w:r w:rsidRPr="002F7722">
        <w:rPr>
          <w:b/>
          <w:bCs/>
          <w:sz w:val="32"/>
          <w:szCs w:val="32"/>
          <w:u w:val="single"/>
        </w:rPr>
        <w:t xml:space="preserve"> </w:t>
      </w:r>
      <w:r>
        <w:rPr>
          <w:b/>
          <w:bCs/>
          <w:sz w:val="32"/>
          <w:szCs w:val="32"/>
          <w:u w:val="single"/>
        </w:rPr>
        <w:t xml:space="preserve">de </w:t>
      </w:r>
      <w:r w:rsidRPr="002F7722">
        <w:rPr>
          <w:b/>
          <w:bCs/>
          <w:sz w:val="32"/>
          <w:szCs w:val="32"/>
          <w:u w:val="single"/>
        </w:rPr>
        <w:t>ArtSango</w:t>
      </w:r>
    </w:p>
    <w:p w14:paraId="630CA022" w14:textId="77777777" w:rsidR="002F7722" w:rsidRPr="002F7722" w:rsidRDefault="002F7722" w:rsidP="002F7722">
      <w:pPr>
        <w:jc w:val="both"/>
      </w:pPr>
      <w:r w:rsidRPr="002F7722">
        <w:t>Créer une plateforme digitale internationale dédiée à l’artisanat béninois afin de :</w:t>
      </w:r>
    </w:p>
    <w:p w14:paraId="76682525" w14:textId="77777777" w:rsidR="002F7722" w:rsidRPr="002F7722" w:rsidRDefault="002F7722" w:rsidP="002F7722">
      <w:pPr>
        <w:numPr>
          <w:ilvl w:val="0"/>
          <w:numId w:val="2"/>
        </w:numPr>
        <w:jc w:val="both"/>
      </w:pPr>
      <w:r w:rsidRPr="002F7722">
        <w:t>Offrir une visibilité mondiale aux artisans, y compris ceux des zones rurales</w:t>
      </w:r>
    </w:p>
    <w:p w14:paraId="1465F2C2" w14:textId="77777777" w:rsidR="002F7722" w:rsidRPr="002F7722" w:rsidRDefault="002F7722" w:rsidP="002F7722">
      <w:pPr>
        <w:numPr>
          <w:ilvl w:val="0"/>
          <w:numId w:val="2"/>
        </w:numPr>
        <w:jc w:val="both"/>
      </w:pPr>
      <w:r w:rsidRPr="002F7722">
        <w:t>Faciliter la mise en relation directe entre artisans et clients</w:t>
      </w:r>
    </w:p>
    <w:p w14:paraId="261EA8C3" w14:textId="77777777" w:rsidR="002F7722" w:rsidRPr="002F7722" w:rsidRDefault="002F7722" w:rsidP="002F7722">
      <w:pPr>
        <w:numPr>
          <w:ilvl w:val="0"/>
          <w:numId w:val="2"/>
        </w:numPr>
        <w:jc w:val="both"/>
      </w:pPr>
      <w:r w:rsidRPr="002F7722">
        <w:t>Permettre des commandes sécurisées et des livraisons nationales et internationales</w:t>
      </w:r>
    </w:p>
    <w:p w14:paraId="013D01BB" w14:textId="77777777" w:rsidR="002F7722" w:rsidRPr="002F7722" w:rsidRDefault="002F7722" w:rsidP="002F7722">
      <w:pPr>
        <w:numPr>
          <w:ilvl w:val="0"/>
          <w:numId w:val="2"/>
        </w:numPr>
        <w:jc w:val="both"/>
      </w:pPr>
      <w:r w:rsidRPr="002F7722">
        <w:t>Valoriser le patrimoine culturel béninois</w:t>
      </w:r>
    </w:p>
    <w:p w14:paraId="1C7821F3" w14:textId="77777777" w:rsidR="002F7722" w:rsidRPr="002F7722" w:rsidRDefault="002F7722" w:rsidP="002F7722">
      <w:pPr>
        <w:jc w:val="both"/>
      </w:pPr>
      <w:r w:rsidRPr="002F7722">
        <w:t>ArtSango ambitionne de devenir la vitrine officielle de l’artisanat béninois pour le monde.</w:t>
      </w:r>
    </w:p>
    <w:p w14:paraId="3D0D323B" w14:textId="6243446A" w:rsidR="002645EF" w:rsidRPr="002F7722" w:rsidRDefault="002645EF" w:rsidP="002F7722">
      <w:pPr>
        <w:jc w:val="both"/>
      </w:pPr>
    </w:p>
    <w:sectPr w:rsidR="002645EF" w:rsidRPr="002F77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5A6E"/>
    <w:multiLevelType w:val="multilevel"/>
    <w:tmpl w:val="105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512FD"/>
    <w:multiLevelType w:val="multilevel"/>
    <w:tmpl w:val="B8E26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575586">
    <w:abstractNumId w:val="0"/>
  </w:num>
  <w:num w:numId="2" w16cid:durableId="669022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457"/>
    <w:rsid w:val="00185384"/>
    <w:rsid w:val="00245924"/>
    <w:rsid w:val="00260457"/>
    <w:rsid w:val="002645EF"/>
    <w:rsid w:val="00267B17"/>
    <w:rsid w:val="002F7722"/>
    <w:rsid w:val="00853F58"/>
    <w:rsid w:val="00BA72AC"/>
    <w:rsid w:val="00BE0781"/>
    <w:rsid w:val="00CD78C1"/>
    <w:rsid w:val="00F166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3A76"/>
  <w15:chartTrackingRefBased/>
  <w15:docId w15:val="{83990DA5-E32E-4F36-AF15-3EFDF4445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924"/>
    <w:rPr>
      <w:rFonts w:ascii="Times New Roman" w:hAnsi="Times New Roman"/>
      <w:sz w:val="24"/>
    </w:rPr>
  </w:style>
  <w:style w:type="paragraph" w:styleId="Titre1">
    <w:name w:val="heading 1"/>
    <w:basedOn w:val="Normal"/>
    <w:next w:val="Normal"/>
    <w:link w:val="Titre1Car"/>
    <w:autoRedefine/>
    <w:uiPriority w:val="9"/>
    <w:qFormat/>
    <w:rsid w:val="00BA72AC"/>
    <w:pPr>
      <w:keepNext/>
      <w:keepLines/>
      <w:spacing w:before="240" w:after="0" w:line="360" w:lineRule="auto"/>
      <w:outlineLvl w:val="0"/>
    </w:pPr>
    <w:rPr>
      <w:rFonts w:eastAsia="Calibri" w:cstheme="majorBidi"/>
      <w:b/>
      <w:bCs/>
      <w:sz w:val="28"/>
      <w:szCs w:val="28"/>
    </w:rPr>
  </w:style>
  <w:style w:type="paragraph" w:styleId="Titre2">
    <w:name w:val="heading 2"/>
    <w:basedOn w:val="Normal"/>
    <w:next w:val="Normal"/>
    <w:link w:val="Titre2Car"/>
    <w:autoRedefine/>
    <w:uiPriority w:val="9"/>
    <w:unhideWhenUsed/>
    <w:qFormat/>
    <w:rsid w:val="00BA72AC"/>
    <w:pPr>
      <w:keepNext/>
      <w:keepLines/>
      <w:spacing w:after="0" w:line="360" w:lineRule="auto"/>
      <w:ind w:left="576" w:hanging="576"/>
      <w:jc w:val="both"/>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rsid w:val="00BA72AC"/>
    <w:pPr>
      <w:keepNext/>
      <w:keepLines/>
      <w:spacing w:before="280" w:after="240"/>
      <w:ind w:left="720" w:hanging="720"/>
      <w:jc w:val="both"/>
      <w:outlineLvl w:val="2"/>
    </w:pPr>
    <w:rPr>
      <w:rFonts w:eastAsiaTheme="majorEastAsia" w:cstheme="majorBidi"/>
      <w:b/>
      <w:szCs w:val="24"/>
    </w:rPr>
  </w:style>
  <w:style w:type="paragraph" w:styleId="Titre4">
    <w:name w:val="heading 4"/>
    <w:basedOn w:val="Normal"/>
    <w:next w:val="Normal"/>
    <w:link w:val="Titre4Car"/>
    <w:uiPriority w:val="9"/>
    <w:semiHidden/>
    <w:unhideWhenUsed/>
    <w:qFormat/>
    <w:rsid w:val="002604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260457"/>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2604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260457"/>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260457"/>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260457"/>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72AC"/>
    <w:rPr>
      <w:rFonts w:ascii="Times New Roman" w:eastAsia="Calibri" w:hAnsi="Times New Roman" w:cstheme="majorBidi"/>
      <w:b/>
      <w:bCs/>
      <w:sz w:val="28"/>
      <w:szCs w:val="28"/>
    </w:rPr>
  </w:style>
  <w:style w:type="character" w:customStyle="1" w:styleId="Titre3Car">
    <w:name w:val="Titre 3 Car"/>
    <w:basedOn w:val="Policepardfaut"/>
    <w:link w:val="Titre3"/>
    <w:uiPriority w:val="9"/>
    <w:rsid w:val="00BA72AC"/>
    <w:rPr>
      <w:rFonts w:ascii="Times New Roman" w:eastAsiaTheme="majorEastAsia" w:hAnsi="Times New Roman" w:cstheme="majorBidi"/>
      <w:b/>
      <w:sz w:val="24"/>
      <w:szCs w:val="24"/>
    </w:rPr>
  </w:style>
  <w:style w:type="character" w:customStyle="1" w:styleId="Titre2Car">
    <w:name w:val="Titre 2 Car"/>
    <w:basedOn w:val="Policepardfaut"/>
    <w:link w:val="Titre2"/>
    <w:uiPriority w:val="9"/>
    <w:rsid w:val="00BA72AC"/>
    <w:rPr>
      <w:rFonts w:ascii="Times New Roman" w:eastAsiaTheme="majorEastAsia" w:hAnsi="Times New Roman" w:cstheme="majorBidi"/>
      <w:b/>
      <w:sz w:val="28"/>
      <w:szCs w:val="26"/>
    </w:rPr>
  </w:style>
  <w:style w:type="character" w:customStyle="1" w:styleId="Titre4Car">
    <w:name w:val="Titre 4 Car"/>
    <w:basedOn w:val="Policepardfaut"/>
    <w:link w:val="Titre4"/>
    <w:uiPriority w:val="9"/>
    <w:semiHidden/>
    <w:rsid w:val="00260457"/>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260457"/>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260457"/>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260457"/>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260457"/>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260457"/>
    <w:rPr>
      <w:rFonts w:eastAsiaTheme="majorEastAsia" w:cstheme="majorBidi"/>
      <w:color w:val="272727" w:themeColor="text1" w:themeTint="D8"/>
      <w:sz w:val="24"/>
    </w:rPr>
  </w:style>
  <w:style w:type="paragraph" w:styleId="Titre">
    <w:name w:val="Title"/>
    <w:basedOn w:val="Normal"/>
    <w:next w:val="Normal"/>
    <w:link w:val="TitreCar"/>
    <w:uiPriority w:val="10"/>
    <w:qFormat/>
    <w:rsid w:val="00260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04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04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04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0457"/>
    <w:pPr>
      <w:spacing w:before="160"/>
      <w:jc w:val="center"/>
    </w:pPr>
    <w:rPr>
      <w:i/>
      <w:iCs/>
      <w:color w:val="404040" w:themeColor="text1" w:themeTint="BF"/>
    </w:rPr>
  </w:style>
  <w:style w:type="character" w:customStyle="1" w:styleId="CitationCar">
    <w:name w:val="Citation Car"/>
    <w:basedOn w:val="Policepardfaut"/>
    <w:link w:val="Citation"/>
    <w:uiPriority w:val="29"/>
    <w:rsid w:val="00260457"/>
    <w:rPr>
      <w:rFonts w:ascii="Times New Roman" w:hAnsi="Times New Roman"/>
      <w:i/>
      <w:iCs/>
      <w:color w:val="404040" w:themeColor="text1" w:themeTint="BF"/>
      <w:sz w:val="24"/>
    </w:rPr>
  </w:style>
  <w:style w:type="paragraph" w:styleId="Paragraphedeliste">
    <w:name w:val="List Paragraph"/>
    <w:basedOn w:val="Normal"/>
    <w:uiPriority w:val="34"/>
    <w:qFormat/>
    <w:rsid w:val="00260457"/>
    <w:pPr>
      <w:ind w:left="720"/>
      <w:contextualSpacing/>
    </w:pPr>
  </w:style>
  <w:style w:type="character" w:styleId="Accentuationintense">
    <w:name w:val="Intense Emphasis"/>
    <w:basedOn w:val="Policepardfaut"/>
    <w:uiPriority w:val="21"/>
    <w:qFormat/>
    <w:rsid w:val="00260457"/>
    <w:rPr>
      <w:i/>
      <w:iCs/>
      <w:color w:val="2F5496" w:themeColor="accent1" w:themeShade="BF"/>
    </w:rPr>
  </w:style>
  <w:style w:type="paragraph" w:styleId="Citationintense">
    <w:name w:val="Intense Quote"/>
    <w:basedOn w:val="Normal"/>
    <w:next w:val="Normal"/>
    <w:link w:val="CitationintenseCar"/>
    <w:uiPriority w:val="30"/>
    <w:qFormat/>
    <w:rsid w:val="0026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60457"/>
    <w:rPr>
      <w:rFonts w:ascii="Times New Roman" w:hAnsi="Times New Roman"/>
      <w:i/>
      <w:iCs/>
      <w:color w:val="2F5496" w:themeColor="accent1" w:themeShade="BF"/>
      <w:sz w:val="24"/>
    </w:rPr>
  </w:style>
  <w:style w:type="character" w:styleId="Rfrenceintense">
    <w:name w:val="Intense Reference"/>
    <w:basedOn w:val="Policepardfaut"/>
    <w:uiPriority w:val="32"/>
    <w:qFormat/>
    <w:rsid w:val="002604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198</Words>
  <Characters>1093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Hospice YOTTO</dc:creator>
  <cp:keywords/>
  <dc:description/>
  <cp:lastModifiedBy>Hospice YOTTO</cp:lastModifiedBy>
  <cp:revision>1</cp:revision>
  <dcterms:created xsi:type="dcterms:W3CDTF">2026-03-02T01:24:00Z</dcterms:created>
  <dcterms:modified xsi:type="dcterms:W3CDTF">2026-03-02T01:41:00Z</dcterms:modified>
</cp:coreProperties>
</file>