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40200" cy="86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tip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63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Arial" w:hAnsi="Arial"/>
          <w:b/>
          <w:sz w:val="27"/>
          <w:u w:val="single"/>
        </w:rPr>
        <w:t>Acessos Corporativos</w:t>
      </w:r>
    </w:p>
    <w:p/>
    <w:p>
      <w:r>
        <w:t xml:space="preserve">                      Prezado (a),</w:t>
      </w:r>
    </w:p>
    <w:p>
      <w:pPr>
        <w:jc w:val="center"/>
      </w:pPr>
      <w:r>
        <w:rPr>
          <w:rFonts w:ascii="Arial" w:hAnsi="Arial"/>
          <w:b/>
          <w:sz w:val="27"/>
        </w:rPr>
        <w:t>Gustavo Fonseca</w:t>
      </w:r>
    </w:p>
    <w:p/>
    <w:p/>
    <w:p>
      <w:r>
        <w:t xml:space="preserve">     Em nome do departamento de Tecnologia da Informação, gostaríamos de lhe desejar boas-vindas e muito sucesso em nossa instituição.</w:t>
      </w:r>
    </w:p>
    <w:p>
      <w:r>
        <w:t xml:space="preserve">     Abaixo compartilhamos os dados de acesso de algumas ferramentas que estão sob a gestão da T.I.: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