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Zidni AI – Market Research &amp; Marketing Strategy</w:t>
      </w:r>
    </w:p>
    <w:p>
      <w:pPr>
        <w:pStyle w:val="Heading2"/>
      </w:pPr>
      <w:r>
        <w:t>Part 1: Market Research (أبحاث السوق)</w:t>
      </w:r>
    </w:p>
    <w:p>
      <w:pPr>
        <w:pStyle w:val="Heading3"/>
      </w:pPr>
      <w:r>
        <w:t>1. السوق المستهدف</w:t>
      </w:r>
    </w:p>
    <w:p>
      <w:r>
        <w:br/>
        <w:t>- الدول: مصر، الإمارات، السعودية، قطر</w:t>
        <w:br/>
        <w:t>- الفئة المستهدفة: مدرسين خصوصيين، مدربين تنمية بشرية، مدربي لغات، معلمي قدرات واختبارات.</w:t>
        <w:br/>
        <w:t>- العمر: بين 25 إلى 50 سنة.</w:t>
        <w:br/>
        <w:t>- الاهتمامات: بيع الدورات، بناء علامة تجارية شخصية، أدوات ذكية، حلول دفع سهلة.</w:t>
        <w:br/>
      </w:r>
    </w:p>
    <w:p>
      <w:pPr>
        <w:pStyle w:val="Heading3"/>
      </w:pPr>
      <w:r>
        <w:t>2. تحليل المنافسين</w:t>
      </w:r>
    </w:p>
    <w:p>
      <w:r>
        <w:br/>
        <w:t>- Teachable: سهل ولكن غير داعم للعربية.</w:t>
        <w:br/>
        <w:t>- Thinkific: تصميم ممتاز ولكن مكلف وغير محلي.</w:t>
        <w:br/>
        <w:t>- Almentor/Nafham: منصات جاهزة فقط، لا تتيح إنشاء أكاديمية خاصة.</w:t>
        <w:br/>
        <w:t>- Telegram/Drive: حلول غير احترافية، تفتقر للتتبع الذكي.</w:t>
        <w:br/>
      </w:r>
    </w:p>
    <w:p>
      <w:r>
        <w:t>نقاط تفوق زدني AI: منصة خاصة باسم المدرس + دعم ذكاء صناعي + بوابات دفع محلية + واجهة عربية.</w:t>
      </w:r>
    </w:p>
    <w:p>
      <w:pPr>
        <w:pStyle w:val="Heading3"/>
      </w:pPr>
      <w:r>
        <w:t>3. مشاكل المدرسين التي تحلها زدني</w:t>
      </w:r>
    </w:p>
    <w:p>
      <w:r>
        <w:br/>
        <w:t>- لا يوجد منصة تُمكّن المدرس من البيع بهويته.</w:t>
        <w:br/>
        <w:t>- منصات أجنبية صعبة ومكلفة.</w:t>
        <w:br/>
        <w:t>- لا يوجد متابعة للطلاب أو ذكاء صناعي.</w:t>
        <w:br/>
        <w:t>- لا توجد طرق دفع مناسبة للمدرسين العرب.</w:t>
        <w:br/>
      </w:r>
    </w:p>
    <w:p>
      <w:pPr>
        <w:pStyle w:val="Heading2"/>
      </w:pPr>
      <w:r>
        <w:t>Part 2: Marketing Strategy (استراتيجية التسويق)</w:t>
      </w:r>
    </w:p>
    <w:p>
      <w:pPr>
        <w:pStyle w:val="Heading3"/>
      </w:pPr>
      <w:r>
        <w:t>🎯 الهدف</w:t>
      </w:r>
    </w:p>
    <w:p>
      <w:r>
        <w:t>جذب أول 100 إلى 500 مدرس للاشتراك الشهري بمنصة زدني AI.</w:t>
      </w:r>
    </w:p>
    <w:p>
      <w:pPr>
        <w:pStyle w:val="Heading3"/>
      </w:pPr>
      <w:r>
        <w:t>🪄 إطار AIDA التسويقي</w:t>
      </w:r>
    </w:p>
    <w:p>
      <w:r>
        <w:t>**1. Attention – جذب الانتباه:**</w:t>
        <w:br/>
        <w:t>- فيديو موشن جرافيك.</w:t>
        <w:br/>
        <w:t>- بوستات توعية.</w:t>
        <w:br/>
        <w:t>- صفحات هبوط حسب الدولة.</w:t>
      </w:r>
    </w:p>
    <w:p>
      <w:r>
        <w:t>**2. Interest – إثارة الاهتمام:**</w:t>
        <w:br/>
        <w:t>- فيديو توضيحي لكيفية استخدام زدني.</w:t>
        <w:br/>
        <w:t>- قصص نجاح.</w:t>
        <w:br/>
        <w:t>- تجربة مجانية.</w:t>
      </w:r>
    </w:p>
    <w:p>
      <w:r>
        <w:t>**3. Desire – خلق رغبة:**</w:t>
        <w:br/>
        <w:t>- مقارنة توضح مزايا زدني.</w:t>
        <w:br/>
        <w:t>- تقييمات مدرسين حاليين.</w:t>
        <w:br/>
        <w:t>- التركيز على أدوات الذكاء الصناعي.</w:t>
      </w:r>
    </w:p>
    <w:p>
      <w:r>
        <w:t>**4. Action – التحويل للشراء:**</w:t>
        <w:br/>
        <w:t>- خصومات محدودة.</w:t>
        <w:br/>
        <w:t>- اشتراك شهري/سنوي.</w:t>
        <w:br/>
        <w:t>- بوابات دفع محلية.</w:t>
      </w:r>
    </w:p>
    <w:p>
      <w:pPr>
        <w:pStyle w:val="Heading3"/>
      </w:pPr>
      <w:r>
        <w:t>📦 خطة الإطلاق</w:t>
      </w:r>
    </w:p>
    <w:p>
      <w:r>
        <w:br/>
        <w:t>- Week 1: إعلانات فيسبوك تجريبية.</w:t>
        <w:br/>
        <w:t>- Week 2: إطلاق Landing Page وفيديوهات.</w:t>
        <w:br/>
        <w:t>- Week 3: تسويق عبر البريد الإلكتروني وجروبات الواتس.</w:t>
        <w:br/>
        <w:t>- Week 4: عروض خاصة لأول مشتركين.</w:t>
        <w:br/>
      </w:r>
    </w:p>
    <w:p>
      <w:pPr>
        <w:pStyle w:val="Heading3"/>
      </w:pPr>
      <w:r>
        <w:t>📊 مؤشرات الأداء الرئيسية (KPIs)</w:t>
      </w:r>
    </w:p>
    <w:p>
      <w:r>
        <w:br/>
        <w:t>- عدد زيارات الموقع.</w:t>
        <w:br/>
        <w:t>- عدد التسجيلات.</w:t>
        <w:br/>
        <w:t>- عدد الاشتراكات المدفوعة.</w:t>
        <w:br/>
        <w:t>- معدل التفاعل مع الحملة.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