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0"/>
        <w:spacing w:before="1280" w:after="360" w:line="300" w:lineRule="auto"/>
        <w:jc w:val="center"/>
      </w:pPr>
      <w:r>
        <w:rPr>
          <w:rFonts w:ascii="Arial" w:hAnsi="Arial" w:cs="Arial"/>
          <w:b/>
          <w:i w:val="0"/>
          <w:color w:val="0B8F87"/>
          <w:sz w:val="20"/>
          <w:lang w:val="en-US" w:bidi="en-US"/>
        </w:rPr>
        <w:t>CLEANORA   |   R1-P06</w:t>
      </w:r>
    </w:p>
    <w:p>
      <w:pPr>
        <w:keepNext w:val="0"/>
        <w:bidi w:val="1"/>
        <w:spacing w:before="0" w:after="140" w:line="300" w:lineRule="auto"/>
        <w:jc w:val="center"/>
      </w:pPr>
      <w:r>
        <w:rPr>
          <w:rFonts w:ascii="Arial" w:hAnsi="Arial" w:cs="Arial"/>
          <w:b/>
          <w:i w:val="0"/>
          <w:color w:val="0B2545"/>
          <w:sz w:val="58"/>
          <w:lang w:val="ar-EG" w:bidi="ar-EG"/>
          <w:rtl w:val="1"/>
        </w:rPr>
        <w:t>دليل شرح واجهات البرمجة</w:t>
      </w:r>
    </w:p>
    <w:p>
      <w:pPr>
        <w:keepNext w:val="0"/>
        <w:bidi w:val="1"/>
        <w:spacing w:before="0" w:after="400" w:line="300" w:lineRule="auto"/>
        <w:jc w:val="center"/>
      </w:pPr>
      <w:r>
        <w:rPr>
          <w:rFonts w:ascii="Arial" w:hAnsi="Arial" w:cs="Arial"/>
          <w:b w:val="0"/>
          <w:i w:val="0"/>
          <w:color w:val="1769E0"/>
          <w:sz w:val="32"/>
          <w:lang w:val="ar-EG" w:bidi="ar-EG"/>
          <w:rtl w:val="1"/>
        </w:rPr>
        <w:t>التحقق من مقدم الخدمة وطرق استلام الأرباح الخارجية</w:t>
      </w:r>
    </w:p>
    <w:p>
      <w:pPr>
        <w:keepNext w:val="0"/>
        <w:bidi w:val="1"/>
        <w:spacing w:before="0" w:after="680" w:line="300" w:lineRule="auto"/>
        <w:jc w:val="center"/>
      </w:pPr>
      <w:r>
        <w:rPr>
          <w:rFonts w:ascii="Arial" w:hAnsi="Arial" w:cs="Arial"/>
          <w:b w:val="0"/>
          <w:i w:val="0"/>
          <w:color w:val="475569"/>
          <w:sz w:val="23"/>
          <w:lang w:val="ar-EG" w:bidi="ar-EG"/>
          <w:rtl w:val="1"/>
        </w:rPr>
        <w:t>شرح عربي مبسّط لكل API: وظيفتها، من يستخدمها، متى تستخدم، ماذا تستقبل، وماذا ترجع.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769E0"/>
                <w:sz w:val="34"/>
                <w:lang w:val="en-US" w:bidi="en-US"/>
              </w:rPr>
              <w:t>37</w:t>
              <w:br/>
            </w: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API منفذة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0B8F87"/>
                <w:sz w:val="34"/>
                <w:lang w:val="en-US" w:bidi="en-US"/>
              </w:rPr>
              <w:t>5</w:t>
              <w:br/>
            </w: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مجموعات واضحة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769E0"/>
                <w:sz w:val="34"/>
                <w:lang w:val="ar-EG" w:bidi="ar-EG"/>
                <w:rtl w:val="1"/>
              </w:rPr>
              <w:t>RTL</w:t>
              <w:br/>
            </w: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عربي من اليمين لليسار</w:t>
            </w:r>
          </w:p>
        </w:tc>
      </w:tr>
    </w:tbl>
    <w:p>
      <w:pPr>
        <w:keepNext w:val="0"/>
        <w:bidi w:val="1"/>
        <w:spacing w:before="0" w:after="40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هدف الملف: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تستخدمه كمرجع سريع أثناء الميتنج. ابدأ من خريطة الرحلة، ثم افتح صفحة الـAPI المطلوبة واقرأ الخمس نقاط الثابتة.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 w:val="0"/>
        <w:bidi w:val="1"/>
        <w:spacing w:before="560" w:after="40" w:line="300" w:lineRule="auto"/>
        <w:jc w:val="center"/>
      </w:pPr>
      <w:r>
        <w:rPr>
          <w:rFonts w:ascii="Arial" w:hAnsi="Arial" w:cs="Arial"/>
          <w:b w:val="0"/>
          <w:i/>
          <w:color w:val="475569"/>
          <w:sz w:val="17"/>
          <w:lang w:val="ar-EG" w:bidi="ar-EG"/>
          <w:rtl w:val="1"/>
        </w:rPr>
        <w:t>العقد التنفيذي المرجعي: OpenAPI + Phase API Contract + Postman R1-P06</w:t>
      </w:r>
    </w:p>
    <w:p>
      <w:pPr>
        <w:keepNext w:val="0"/>
        <w:bidi w:val="1"/>
        <w:spacing w:before="0" w:after="0" w:line="300" w:lineRule="auto"/>
        <w:jc w:val="center"/>
      </w:pPr>
      <w:r>
        <w:rPr>
          <w:rFonts w:ascii="Arial" w:hAnsi="Arial" w:cs="Arial"/>
          <w:b w:val="0"/>
          <w:i w:val="0"/>
          <w:color w:val="475569"/>
          <w:sz w:val="18"/>
          <w:lang w:val="ar-EG" w:bidi="ar-EG"/>
          <w:rtl w:val="1"/>
        </w:rPr>
        <w:t>17 أغسطس 2026</w:t>
      </w:r>
    </w:p>
    <w:p>
      <w:r>
        <w:br w:type="page"/>
      </w:r>
    </w:p>
    <w:p>
      <w:pPr>
        <w:bidi w:val="1"/>
        <w:pStyle w:val="Heading1"/>
        <w:jc w:val="right"/>
      </w:pPr>
      <w:r>
        <w:rPr>
          <w:rFonts w:ascii="Arial" w:hAnsi="Arial" w:cs="Arial"/>
          <w:b/>
          <w:i w:val="0"/>
          <w:color w:val="1769E0"/>
          <w:sz w:val="32"/>
          <w:lang w:val="ar-EG" w:bidi="ar-EG"/>
          <w:rtl w:val="1"/>
        </w:rPr>
        <w:t>خريطة الدليل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2520"/>
        <w:gridCol w:w="5640"/>
      </w:tblGrid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2545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  <w:lang w:val="ar-EG" w:bidi="ar-EG"/>
                <w:rtl w:val="1"/>
              </w:rPr>
              <w:t>العدد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2545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  <w:lang w:val="ar-EG" w:bidi="ar-EG"/>
                <w:rtl w:val="1"/>
              </w:rPr>
              <w:t>القسم</w:t>
            </w:r>
          </w:p>
        </w:tc>
        <w:tc>
          <w:tcPr>
            <w:tcW w:type="dxa" w:w="5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2545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  <w:lang w:val="ar-EG" w:bidi="ar-EG"/>
                <w:rtl w:val="1"/>
              </w:rPr>
              <w:t>ماذا يغطي</w:t>
            </w:r>
          </w:p>
        </w:tc>
      </w:tr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API واحدة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إثبات الأمان</w:t>
            </w:r>
          </w:p>
        </w:tc>
        <w:tc>
          <w:tcPr>
            <w:tcW w:type="dxa" w:w="5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إعادة تأكيد كلمة المرور وإصدار proof قصير العمر.</w:t>
            </w:r>
          </w:p>
        </w:tc>
      </w:tr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12 API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مستندات مقدم الخدمة</w:t>
            </w:r>
          </w:p>
        </w:tc>
        <w:tc>
          <w:tcPr>
            <w:tcW w:type="dxa" w:w="5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الملخص، المتطلبات، المسودات، الأدلة، الإرسال، الاستبدال، والتاريخ.</w:t>
            </w:r>
          </w:p>
        </w:tc>
      </w:tr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8 APIs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إدارة المستندات والسياسات</w:t>
            </w:r>
          </w:p>
        </w:tc>
        <w:tc>
          <w:tcPr>
            <w:tcW w:type="dxa" w:w="5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أنواع المستندات، سياسات الدول، قائمة المراجعة، والقرارات.</w:t>
            </w:r>
          </w:p>
        </w:tc>
      </w:tr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10 APIs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طرق استلام الأرباح</w:t>
            </w:r>
          </w:p>
        </w:tc>
        <w:tc>
          <w:tcPr>
            <w:tcW w:type="dxa" w:w="5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خيارات المحفظة/البنك، المسودات، الإرسال، الأساسية، الإزالة، والتاريخ.</w:t>
            </w:r>
          </w:p>
        </w:tc>
      </w:tr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6 APIs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0B2545"/>
                <w:sz w:val="18"/>
                <w:lang w:val="ar-EG" w:bidi="ar-EG"/>
                <w:rtl w:val="1"/>
              </w:rPr>
              <w:t>مراجعة طرق الاستلام</w:t>
            </w:r>
          </w:p>
        </w:tc>
        <w:tc>
          <w:tcPr>
            <w:tcW w:type="dxa" w:w="5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قائمة الموظفين، dossier آمن، كشف مرة واحدة، القرار، والتعارضات.</w:t>
            </w:r>
          </w:p>
        </w:tc>
      </w:tr>
    </w:tbl>
    <w:p>
      <w:pPr>
        <w:keepNext w:val="0"/>
        <w:bidi w:val="1"/>
        <w:spacing w:before="0" w:after="1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أهم قاعدة: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R1-P06 لا تستقبل فورم عملاقًا مرة واحدة. الرحلة مقسمة إلى مسودات وإصدارات وأدلة خاصة وقرارات وسجل تاريخ حتى يكون كل تغيير قابلًا للمراجعة.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" name="Picture 1" title="الخريطة الكاملة لمساري مستندات الشركة وطريقة استلام الأرباح في R1-P06" descr="الخريطة الكاملة لمساري مستندات الشركة وطريقة استلام الأرباح في R1-P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mplete-r1-p06-phase-flow-a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bidi w:val="1"/>
        <w:spacing w:before="0" w:after="0" w:line="300" w:lineRule="auto"/>
        <w:jc w:val="center"/>
      </w:pPr>
      <w:r>
        <w:rPr>
          <w:rFonts w:ascii="Arial" w:hAnsi="Arial" w:cs="Arial"/>
          <w:b w:val="0"/>
          <w:i/>
          <w:color w:val="475569"/>
          <w:sz w:val="17"/>
          <w:lang w:val="ar-EG" w:bidi="ar-EG"/>
          <w:rtl w:val="1"/>
        </w:rPr>
        <w:t>الشكل 1 - الرحلة الكاملة للمرحلة. مسار المستندات ومسار الاستلام مستقلان ويعملان بالتوازي.</w:t>
      </w:r>
    </w:p>
    <w:p>
      <w:r>
        <w:br w:type="page"/>
      </w:r>
    </w:p>
    <w:p>
      <w:pPr>
        <w:bidi w:val="1"/>
        <w:pStyle w:val="Heading1"/>
        <w:jc w:val="right"/>
      </w:pPr>
      <w:r>
        <w:rPr>
          <w:rFonts w:ascii="Arial" w:hAnsi="Arial" w:cs="Arial"/>
          <w:b/>
          <w:i w:val="0"/>
          <w:color w:val="1769E0"/>
          <w:sz w:val="32"/>
          <w:lang w:val="ar-EG" w:bidi="ar-EG"/>
          <w:rtl w:val="1"/>
        </w:rPr>
        <w:t>قبل ما تبدأ: خمس حاجات لازم تكون واضحة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Base URL: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كل المسارات في الملف تبدأ بـ /api/v1. في Postman المتغير {{baseUrl}} يحتوي العنوان المحلي مع هذا الجزء.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التسجيل: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كل APIs في R1-P06 محمية. يرسل الـFrontend Bearer access token الخاص بالمستخدم، ومع كل طلب x-request-id صالح.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commandId: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UUID جديد يميز أمر الكتابة. لو نفس الطلب اتكرر بسبب الشبكة، يساعد السيرفر على عدم تنفيذ العملية مرتين.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expectedVersion: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رقم النسخة التي شاهدها المستخدم. لو تغيرت البيانات قبل تنفيذ الأمر، السيرفر يرجع 409 بدل أن يكتب فوق تعديل أحدث.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cursor وlimit: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cursor مؤشر الصفحة التالية، وlimit عدد النتائج. القيمة الافتراضية 20 والحد الأقصى 100.</w:t>
      </w:r>
    </w:p>
    <w:p>
      <w:pPr>
        <w:keepNext/>
        <w:bidi w:val="1"/>
        <w:spacing w:before="24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6"/>
          <w:lang w:val="ar-EG" w:bidi="ar-EG"/>
          <w:rtl w:val="1"/>
        </w:rPr>
        <w:t>شكل النجاح والفشل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شكل نجاح عام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"success":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"data":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"...": "result"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},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"requestId": "uuid",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"meta":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"nextCursor": null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شكل خطأ عام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"success": false,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"error":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"code": "ERROR_CODE",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"statusCode": 409,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"message": "Safe message",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"details": {}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},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"requestId": "uuid"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24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6"/>
          <w:lang w:val="ar-EG" w:bidi="ar-EG"/>
          <w:rtl w:val="1"/>
        </w:rPr>
        <w:t>معاني أشهر Status Codes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80"/>
        <w:gridCol w:w="7680"/>
      </w:tblGrid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2545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  <w:lang w:val="ar-EG" w:bidi="ar-EG"/>
                <w:rtl w:val="1"/>
              </w:rPr>
              <w:t>الكود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2545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  <w:lang w:val="ar-EG" w:bidi="ar-EG"/>
                <w:rtl w:val="1"/>
              </w:rPr>
              <w:t>معناه ببساطة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200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الطلب نجح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201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تم إنشاء مورد جديد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202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الملف قُبل وبدأت معالجته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400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شكل الطلب غير صحيح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401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الدخول أو كلمة المرور/الإثبات غير صالح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403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المستخدم ليس لديه الصلاحية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404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المورد غير متاح بشكل آمن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409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الحالة أو النسخة تغيرت وتحتاج Refresh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413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الملف أكبر من المسموح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415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نوع الملف غير مدعوم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422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البيانات لا تطابق قواعد المجال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429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تم تجاوز حد المحاولات</w:t>
            </w:r>
          </w:p>
        </w:tc>
      </w:tr>
      <w:tr>
        <w:tc>
          <w:tcPr>
            <w:tcW w:type="dxa" w:w="1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503</w:t>
            </w:r>
          </w:p>
        </w:tc>
        <w:tc>
          <w:tcPr>
            <w:tcW w:type="dxa" w:w="7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color w:val="0B2545"/>
                <w:sz w:val="18"/>
                <w:lang w:val="ar-EG" w:bidi="ar-EG"/>
                <w:rtl w:val="1"/>
              </w:rPr>
              <w:t>خدمة حماية أو تدقيق مطلوبة غير متاحة</w:t>
            </w:r>
          </w:p>
        </w:tc>
      </w:tr>
    </w:tbl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01 - إصدار إثبات إجراء حساس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/api/v1/auth/sensitive-action-proofs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201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مستخدم مسجل دخولًا كاملًا: OWNER أو STAFF_ADMIN حسب الغرض.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يتأكد من كلمة المرور الحالية ويصدر كودًا سريًا قصير العمر ومربوطًا بالمستخدم والجلسة والغرض ومقدم الخدمة ونسخة طريقة الاستلام والطلب نفسه.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قبل إرسال طريقة الاستلام، تغيير الأساسية، السحب أو الإزالة، أو قبل أن يكشف STAFF_ADMIN البيانات الكاملة.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Body: currentPassword، purpose، providerId، destinationVersionId، requestId. قيمة purpose يجب أن تكون واحدة من القيم المسموحة الموضحة في ملاحظات الصفحة.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"currentPassword": "your-current-password",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"purpose": "PROVIDER_PAYOUT_SUBMIT",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"providerId": "provider-id",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"destinationVersionId": "destination-version-id",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"requestId": "00000000-0000-4000-8000-000000000001"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201: يرجع opaqueProof مع وقت إنشائه ووقت انتهائه. لا يتم تخزينه في الكاش ولا يعاد استخدامه.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مختصر للـResponse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"success":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"data":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"opaqueProof": "opaque-one-use-proof",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"authenticatedAt": "2026-08-17T10:00:00.000Z",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"expiresAt": "2026-08-17T10:10:00.000Z"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},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"requestId": "00000000-0000-4000-8000-000000000001"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الإثبات يستخدم مرة واحدة فقط. إثبات OWNER مقبول بحد أقصى 10 دقائق، وإثبات كشف STAFF بحد أقصى 5 دقائق، ويجب أن يطابق x-request-id في الطلب المحمي.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400 لو الـbody غير صحيح، 401 لو كلمة المرور أو الجلسة غير صالحة، 409 لو الطلب لا يمكن تنفيذه في حالته الحالية.</w:t>
      </w:r>
    </w:p>
    <w:p>
      <w:r>
        <w:br w:type="page"/>
      </w:r>
    </w:p>
    <w:p>
      <w:pPr>
        <w:bidi w:val="1"/>
        <w:pStyle w:val="Heading1"/>
        <w:spacing w:before="0"/>
        <w:jc w:val="right"/>
      </w:pPr>
      <w:r>
        <w:rPr>
          <w:rFonts w:ascii="Arial" w:hAnsi="Arial" w:cs="Arial"/>
          <w:b/>
          <w:i w:val="0"/>
          <w:color w:val="0B2545"/>
          <w:sz w:val="40"/>
          <w:lang w:val="ar-EG" w:bidi="ar-EG"/>
          <w:rtl w:val="1"/>
        </w:rPr>
        <w:t>مستندات مقدم الخدمة</w:t>
      </w:r>
    </w:p>
    <w:p>
      <w:pPr>
        <w:keepNext w:val="0"/>
        <w:bidi w:val="1"/>
        <w:spacing w:before="0" w:after="200" w:line="300" w:lineRule="auto"/>
        <w:jc w:val="right"/>
      </w:pPr>
      <w:r>
        <w:rPr>
          <w:rFonts w:ascii="Arial" w:hAnsi="Arial" w:cs="Arial"/>
          <w:b w:val="0"/>
          <w:i w:val="0"/>
          <w:color w:val="475569"/>
          <w:sz w:val="22"/>
          <w:lang w:val="ar-EG" w:bidi="ar-EG"/>
          <w:rtl w:val="1"/>
        </w:rPr>
        <w:t>هذه المجموعة تغطي ما يراه ويفعله OWNER/ADMIN في رحلة مستندات الشركة.</w:t>
      </w:r>
    </w:p>
    <w:p>
      <w:pPr>
        <w:bidi w:val="1"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2" name="Picture 2" title="خريطة مستندات مقدم الخدمة" descr="خريطة مستندات مقدم الخدم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ull-document-verification-flow-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02 - ملخص حالة التحقق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الخدمة، أو STAFF_ADMIN المصرح له.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يجمع أهم حقائق R1-P06 في رد واحد بدل أن يطلب الـFrontend أكثر من شاشة لمعرفة الحالة العامة.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صفحة النظرة العامة أو Dashboard لمقدم الخدمة.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فقط.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نوع مقدم الخدمة، حالة الطلب، الحالة التشغيلية، documentsVerified، payoutDestinationReady، badgeTruth، أكواد المعوقات، والعمليات المسموحة للمستخدم.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مختصر للـResponse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"success":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"data":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"providerId": "provider-id",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"providerKind": "REGISTERED_COMPANY",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"applicationStatus": "APPROVED",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"operationalStatus": "INACTIVE",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"documentsVerified": "SATISFIED",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"payoutDestinationReady": "SATISFIED",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"badgeTruth": "EARNED",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"safeBlockerCodes": [],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"capabilities": {}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},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"requestId": "00000000-0000-4000-8000-000000000002"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الرد لا يقول إن مقدم الخدمة LIVE أو ظاهر للعامة أو أصبح قابلًا للدفع؛ هذه قرارات مراحل لاحقة.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403 عند عدم وجود صلاحية، و404 بشكل آمن إذا لم يمكن إظهار المورد.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03 - معرفة المستندات المطلوبة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/api/v1/providers/{providerId}/verification/document-requirements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يعرف الـFrontend ما المستندات المطلوبة حاليًا حسب دولة مقدم الخدمة ونوعه والسياسة المنشورة الفعالة.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قبل إظهار Checklist المستندات أو زر إنشاء مستند جديد.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policyId ونسخة السياسة ووقت سريانها وقائمة المستندات بالترتيب وحالة كل متطلب. INDIVIDUAL_TEAM يرجع له applicable=false وNOT_REQUIRED.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لا يعتمد الـFrontend على أسماء مستندات مكتوبة داخله؛ يستخدم الأكواد والـlabels القادمة من السيرفر.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404 إذا لم توجد سياسة قابلة للتطبيق أو المورد غير متاح بأمان.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04 - عرض قائمة المستندات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/api/v1/providers/{providerId}/verification/documents?cursor&amp;limit&amp;status&amp;typeCode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نسخ مستندات مقدم الخدمة وحالاتها بدون كشف البيانات الخاصة الكاملة في القائمة.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شاشة مستندات الشركة أو عند عمل فلترة حسب الحالة أو النوع.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Query اختياري: cursor، limit من 1 إلى 100، status، typeCode.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items من ProviderDocumentSummary، مثل documentVersionId وtypeCode والحالة وعدد الأدلة والإصدار والتواريخ والإجراءات التالية، ومعه meta.nextCursor عند وجود صفحة تالية.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القائمة العادية لا ترجع رقم المستند أو الاسم القانوني أو اسم الجهة المصدرة أو روابط التخزين الخاصة.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404 عند عدم السماح بالوصول أو عدم إمكانية إظهار المورد بأمان.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05 - إنشاء مسودة مستند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201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ينشئ أول نسخة DRAFT من مستند مثل السجل التجاري أو البطاقة الضريبية ويحفظ بياناته المكتوبة قبل رفع الملفات.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اختيار نوع المستند وإكمال فورم البيانات الأساسية.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Body: typeCode، countryCode، documentNumber، legalName، issuerName، issueDate، expiresAt اختياري،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"typeCode": "COMMERCIAL_REGISTRATION",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"documentNumber": "SYNTHETIC-DOC-0001",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"legalName": "Synthetic Cleanora Company",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"issuerName": "Synthetic Registry Authority",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"issueDate": "2026-01-01",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"expiresAt": null,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"00000000-0000-4000-8000-000000000005"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201: يرجع تفاصيل نسخة DRAFT الجديدة، ومنها documentVersionId وchainId والحالة والإصدار والإجراءات التالية.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الدولة والسياسة والمستخدم يتم التأكد منهم في السيرفر، والحقول الإضافية غير المعروفة مرفوضة.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توجد مشكلة حالة أو نسخة، و422 لو البيانات لا تطابق السياسة الحالية.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06 - عرض نسخة مستند محددة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يفتح تفاصيل نسخة مستند واحدة بدل البيانات المختصرة الموجودة في القائمة.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فتح صفحة تفاصيل المستند أو استكمال مسودة موجودة.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بيانات النسخة المسموح بها للدور الحالي، والبيانات الخاصة للمستند، والأدلة المرتبة وحالتها، والنسخة الحالية، والإجراءات المتاحة.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الوصول مقيد بنفس مقدم الخدمة؛ لا يمكن استخدام ID من Provider آخر لمعرفة هل المستند موجود أم لا.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404 بصورة آمنة إذا لم توجد النسخة أو لم يكن المستخدم مصرحًا له.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07 - تعديل بيانات مسودة مستند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PUT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يستبدل بيانات الـmetadata كاملة لمسودة مستند موجودة، وليس تعديل حقل واحد فقط.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عندما يرجع المستخدم لفورم المسودة ويغير رقم المستند أو الاسم أو الجهة أو التواريخ.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وdocumentVersionId. Body: countryCode، documentNumber، legalName، issuerName، issueDate، expiresAt، expectedVersion،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"documentNumber": "SYNTHETIC-DOC-0002",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"legalName": "Synthetic Cleanora Company",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"issuerName": "Synthetic Registry Authority",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"issueDate": "2026-01-01",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"expiresAt": null,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"00000000-0000-4000-8000-000000000007"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المسودة بعد التعديل مع رقم version الجديد.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يعمل على DRAFT فقط. بعد الإرسال لا يتم تعديل النسخة؛ يجب إنشاء successor جديد.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 قديمة أو الحالة ليست DRAFT، و422 لو البيانات غير صالحة.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08 - رفع ملف أو صفحة للمستند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/api/v1/providers/{providerId}/verification/documents/{documentVersionId}/evidence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202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يرفع دليلًا خاصًا واحدًا للمستند عن طريق Media، مثل PDF كامل أو صفحة JPEG/PNG.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حفظ بيانات المسودة وقبل إرسالها للمراجعة.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Multipart form-data: file، position، expectedVersion، commandId. الأنواع المقبولة بعد فحص المحتوى: PDF وJPEG وPNG.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file=&lt;binary PDF/JPEG/PNG&gt;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position=0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expectedVersion=1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commandId=00000000-0000-4000-8000-000000000008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202: يرجع حالة معالجة آمنة للملف؛ قد يحتاج الـFrontend للانتظار حتى تصبح الأدلة READY قبل الإرسال.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الملف خاص ولا يظهر للعملاء. هذه الـAPI خاصة بالمستندات فقط ولا تستخدم لإثبات ملكية محفظة أو حساب بنكي.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الحالة أو النسخة غير مناسبة، 413 لو الحجم أكبر من المسموح، 415 لنوع ملف غير مدعوم، 422 لو البيانات غير صحيحة.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09 - حذف دليل من مسودة المستند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A61B1B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DELETE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/api/v1/providers/{providerId}/verification/documents/{documentVersionId}/evidence/{evidenceId}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يزيل ملفًا أو صفحة من مسودة المستند قبل الإرسال.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إذا رفع المستخدم صفحة خاطئة ويريد استبدالها أثناء حالة DRAFT.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 وevidenceId. Body: expectedVersion وcommandId.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"00000000-0000-4000-8000-000000000009"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نتيجة الإزالة الآمنة وحالة المسودة بعد تحديث الإصدار.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بعد SUBMITTED تصبح الأدلة ثابتة ولا يسمح بحذفها.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 قديمة أو المستند لم يعد DRAFT.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10 - تغيير ترتيب صفحات المستند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PUT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/api/v1/providers/{providerId}/verification/documents/{documentVersionId}/evidence-order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يحفظ ترتيب صفحات الصور حتى يراجع STAFF_ADMIN المستند بالترتيب الصحيح.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سحب الصفحات وإعادة ترتيبها في واجهة الرفع.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وdocumentVersionId. Body: evidenceIds ويجب أن تحتوي كل IDs الموجودة مرة واحدة، expectedVersion،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"evidenceIds":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"{{evidenceId}}"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"00000000-0000-4000-8000-000000000010"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الترتيب الجديد ورقم النسخة المحدّث.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تستخدم مع IMAGE_SET في حالة DRAFT. PDF واحد لا يحتاج ترتيب صفحات منفصل.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القائمة ناقصة أو مكررة أو النسخة/الحالة تغيرت.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11 - إرسال نسخة المستند للمراجعة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/api/v1/providers/{providerId}/verification/documents/{documentVersionId}/submit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ينقل نسخة المستند من DRAFT إلى SUBMITTED بعد التأكد من اكتمال البيانات وأن كل الأدلة READY.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عندما يضغط المستخدم «إرسال للمراجعة».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وdocumentVersionId. Body: expectedVersion وcommandId.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"00000000-0000-4000-8000-000000000011"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النسخة بحالة SUBMITTED ويجعلها ظاهرة في قائمة مراجعة STAFF_ADMIN.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السيرفر يعيد فحص السياسة الحالية ويأخذ snapshot لقواعدها. بعد الإرسال تصبح البيانات والأدلة غير قابلة للتعديل.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 أو الحالة تغيرت، و422 لو البيانات أو الأدلة غير مكتملة/غير READY.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12 - إنشاء نسخة بديلة أو تجديد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/api/v1/providers/{providerId}/verification/documents/{documentVersionId}/successors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201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ينشئ نسخة DRAFT جديدة مرتبطة بالنسخة السابقة للتصحيح أو التجديد أو الاستبدال بدون مسح التاريخ.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رفض نسخة أو طلب استبدالها، أو عند التجديد الطوعي لوثيقة معتمدة.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 للنسخة السابقة. Body: expectedVersion وcommandId.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"00000000-0000-4000-8000-000000000012"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201: يرجع documentVersionId جديدًا ونسخة DRAFT مرتبطة بالـpredecessor.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الملفات الخاصة لا تنسخ عشوائيًا؛ يجب رفعها أو ربطها وفق قواعد Media. النسخة المعتمدة السابقة قد تستمر في الحساب أثناء التجديد الطوعي فقط.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 غير مؤهلة أو يوجد successor مفتوح متعارض.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13 - عرض تاريخ التحقق والمستندات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/api/v1/providers/{providerId}/verification/history?cursor&amp;limit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Timeline آمنًا لكل تغييرات المستندات والسياسات وحقيقة التحقق والعلامة.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صفحة السجل أو لمعرفة من غيّر الحالة ومتى ولماذا.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Query اختياري: cursor وlimit.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events مرتبة ومعها nextCursor عند وجود أحداث أخرى.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cursor هو مؤشر للصفحة التالية، وlimit هو عدد النتائج في الصفحة؛ الحد الافتراضي 20 والأقصى 100.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14 - عرض أنواع المستندات المتاحة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/api/v1/staff/providers/verification/document-types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وبصلاحية مناسبة.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التعريفات الثابتة لأنواع المستندات التي يمكن استخدامها داخل سياسات الدول.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فتح محرر سياسة المستندات.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الأنواع النشطة والمتوقفة، ومنها COMMERCIAL_REGISTRATION وTAX_REGISTRATION، مع الأكواد والـlabels والحالة.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لا توجد API عامة لإنشاء نوع مستند عشوائي في هذه المرحلة؛ التغيير يتم من خلال policy items المعتمدة.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15 - عرض سياسات المستندات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/api/v1/staff/providers/verification/document-policies?countryCode&amp;providerKind&amp;status&amp;cursor&amp;limit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نسخ سياسات المستندات حسب الدولة ونوع مقدم الخدمة وحالة النسخة.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شاشة إدارة السياسات أو عند مراجعة النسخ المنشورة والمسودات.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Query اختياري: countryCode، providerKind، status، cursor، limit.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نسخ السياسات، وقت السريان، الحالة DRAFT/PUBLISHED، العناصر، version، وnextCursor.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النسخة المنشورة غير قابلة للتعديل.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16 - إنشاء مسودة سياسة مستندات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/api/v1/staff/providers/verification/document-policies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201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ينشئ نسخة DRAFT لسياسة مستندات دولة ونوع REGISTERED_COMPANY قبل نشرها.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تجهيز متطلبات جديدة أو نسخة سياسة مستقبلية.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Body: countryCode، providerKind، effectiveAt، items، commandId. كل item يحدد النوع وهل مطلوب/نشط وترتيبه وقواعد البيانات والأدلة.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"providerKind": "REGISTERED_COMPANY",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"effectiveAt": "2026-09-01T00:00:00.000Z",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"items":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"documentTypeCode": "COMMERCIAL_REGISTRATION",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"isRequired":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"isActive":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"position": 0,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"fieldRules":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"schemaVersion":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"requiredMetadata":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"countryCode",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"documentNumber",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"legalName",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"issuerName",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"issueDate"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"issueDate": "NOT_FUTURE",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"expiresAt": "OPTIONAL_AFTER_ISSUE_DATE",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"evidence":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"PDF",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"IMAGE_SET"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},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"documentTypeCode": "TAX_REGISTRATION",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"isRequired":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"isActive":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"position":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"fieldRules":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"schemaVersion":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"requiredMetadata":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"countryCode",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"documentNumber",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"legalName",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"issuerName",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"issueDate"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"issueDate": "NOT_FUTURE",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"expiresAt": "OPTIONAL_AFTER_ISSUE_DATE",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"evidence":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"PDF",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"IMAGE_SET"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"00000000-0000-4000-8000-000000000016"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201: يرجع policyVersionId وحالة DRAFT وversion وعناصر السياسة.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في مصر تبدأ السياسة بالسجل التجاري والبطاقة الضريبية. نشرها يتم عبر API منفصلة وبسبب مكتوب.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توجد نسخة متعارضة أو السياسة لا يمكن إنشاؤها.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17 - تعديل مسودة سياسة مستندات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PUT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/api/v1/staff/providers/verification/document-policies/{policyVersionId}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يستبدل وقت السريان والعناصر بالكامل داخل مسودة سياسة موجودة.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قبل النشر إذا احتاج الموظف تعديل المتطلبات أو ترتيبها أو قواعدها.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policyVersionId. Body: effectiveAt، items، expectedVersion،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"effectiveAt": "2026-09-01T00:00:00.000Z",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"items":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"documentTypeCode": "COMMERCIAL_REGISTRATION",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"isRequired":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"isActive":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"position": 0,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"fieldRules":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"schemaVersion":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"requiredMetadata":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"countryCode",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"documentNumber",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"legalName",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"issuerName",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"issueDate"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"issueDate": "NOT_FUTURE",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"expiresAt": "OPTIONAL_AFTER_ISSUE_DATE",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"evidence":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"PDF",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"IMAGE_SET"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},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"documentTypeCode": "TAX_REGISTRATION",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"isRequired":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"isActive":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"position":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"fieldRules":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"schemaVersion":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"requiredMetadata":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"countryCode",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"documentNumber",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"legalName",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"issuerName",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"issueDate"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"issueDate": "NOT_FUTURE",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"expiresAt": "OPTIONAL_AFTER_ISSUE_DATE",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"evidence": [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"PDF",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  "IMAGE_SET"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  ]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],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"00000000-0000-4000-8000-000000000017"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المسودة بعد التعديل مع version جديد.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لا يعمل على سياسة PUBLISHED؛ السياسات المنشورة ثابتة.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عند اختلاف expectedVersion أو محاولة تعديل نسخة منشورة.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18 - نشر سياسة مستندات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/api/v1/staff/providers/verification/document-policies/{policyVersionId}/publish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يحول مسودة السياسة إلى نسخة منشورة غير قابلة للتعديل وتصبح فعالة في وقت effectiveAt.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مراجعة مسودة السياسة والموافقة عليها إداريًا.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policyVersionId. Body: expectedVersion، reason لا يقل عن 10 أحرف،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"00000000-0000-4000-8000-000000000018",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"reason": "Reviewed and approved synthetic policy update"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السياسة بحالة PUBLISHED. عند دخولها وقت السريان يعيد النظام تقييم الشركات المعتمدة وفق المتطلبات الجديدة.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إضافة متطلب جديد قد تجعل documentsVerified غير مكتمل. إلغاء متطلب يجعله لا يمنع الجاهزية مع بقاء التاريخ محفوظًا.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 قديمة أو السياسة منشورة بالفعل.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19 - عرض قائمة مستندات المراجعة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/api/v1/staff/providers/verification/documents?status=SUBMITTED&amp;cursor&amp;limit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المستندات التي تحتاج قرارًا من فريق الإدارة.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شاشة Pending Document Applications أو قائمة مراجعة المستندات.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Query اختياري: status وغالبًا SUBMITTED، cursor، limit.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قائمة آمنة بها مقدم الخدمة ونوع المستند والنسخة والحالة ووقت الإرسال وnextCursor.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القائمة ليست مكان اتخاذ القرار؛ يجب فتح dossier النسخة المحددة أولًا.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20 - فتح ملف مراجعة مستند محدد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/api/v1/staff/providers/{providerId}/verification/documents/{documentVersionId}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يفتح كل المعلومات اللازمة لمراجعة نسخة مستند واحدة: البيانات المرسلة، الأدلة المرتبة، السياسة التي تم التحقق عليها، والسجل.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اختيار سطر من قائمة مراجعة المستندات.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dossier النسخة المحددة وروابط تسليم قصيرة العمر للأدلة الخاصة حسب الصلاحية.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القرار يجب أن يستهدف نفس النسخة بالضبط، وليس أحدث نسخة بشكل ضمني.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404 بصورة آمنة إذا لم توجد النسخة أو لا يملك الموظف الصلاحية.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21 - تسجيل قرار مراجعة المستند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/api/v1/staff/providers/{providerId}/verification/documents/{documentVersionId}/decisions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يسجل قرار الموظف على نسخة المستند المحددة مع السبب والتوقيت والفاعل وسجل غير قابل للتغيير.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مراجعة metadata والأدلة والسياسة.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وdocumentVersionId. Body: outcome، reason، expectedVersion، commandId. outcomes: APPROVE أو REJECT أو REQUEST_REPLACEMENT، وINVALIDATE لنسخة معتمدة.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"outcome": "APPROVE",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"reason": "Document matched the authoritative synthetic record",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"00000000-0000-4000-8000-000000000021"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الحالة الجديدة وبيانات القرار الآمنة، ويعيد النظام حساب documentsVerified والعلامة.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مالك مقدم الخدمة أو ADMIN لا يستطيع مراجعة مستنداته بنفسه. INVALIDATE ليس قرارًا على SUBMITTED؛ يستخدم لإبطال نسخة APPROVED.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الحالة أو النسخة تغيرت أو القرار غير قانوني للحالة الحالية.</w:t>
      </w:r>
    </w:p>
    <w:p>
      <w:r>
        <w:br w:type="page"/>
      </w:r>
    </w:p>
    <w:p>
      <w:pPr>
        <w:bidi w:val="1"/>
        <w:pStyle w:val="Heading1"/>
        <w:spacing w:before="0"/>
        <w:jc w:val="right"/>
      </w:pPr>
      <w:r>
        <w:rPr>
          <w:rFonts w:ascii="Arial" w:hAnsi="Arial" w:cs="Arial"/>
          <w:b/>
          <w:i w:val="0"/>
          <w:color w:val="0B2545"/>
          <w:sz w:val="40"/>
          <w:lang w:val="ar-EG" w:bidi="ar-EG"/>
          <w:rtl w:val="1"/>
        </w:rPr>
        <w:t>طرق استلام الأرباح</w:t>
      </w:r>
    </w:p>
    <w:p>
      <w:pPr>
        <w:keepNext w:val="0"/>
        <w:bidi w:val="1"/>
        <w:spacing w:before="0" w:after="200" w:line="300" w:lineRule="auto"/>
        <w:jc w:val="right"/>
      </w:pPr>
      <w:r>
        <w:rPr>
          <w:rFonts w:ascii="Arial" w:hAnsi="Arial" w:cs="Arial"/>
          <w:b w:val="0"/>
          <w:i w:val="0"/>
          <w:color w:val="475569"/>
          <w:sz w:val="22"/>
          <w:lang w:val="ar-EG" w:bidi="ar-EG"/>
          <w:rtl w:val="1"/>
        </w:rPr>
        <w:t>هذه المجموعة تخص OWNER في إعداد المحفظة أو الحساب البنكي وإدارة النسخ والطريقة الأساسية. ADMIN للقراءة المحدودة فقط.</w:t>
      </w:r>
    </w:p>
    <w:p>
      <w:pPr>
        <w:bidi w:val="1"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3" name="Picture 3" title="خريطة طرق استلام الأرباح" descr="خريطة طرق استلام الأربا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full-payout-destination-flow-a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22 - عرض خيارات طرق استلام الأرباح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/api/v1/providers/{providerId}/payout-destination-options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OWNER، وADMIN للعرض المحدود إذا سمحت الصلاحية.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يعطي الـFrontend القيم الرسمية التي يبني منها فورم المحفظة أو البنك بدل إرسال دولة أو عملة أو مؤسسة مكتوبة بحرية.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قبل فتح فورم إضافة طريقة استلام.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دولة مقدم الخدمة، العملة المسموحة، الأنواع المتاحة، مشغلي المحافظ النشطين، والبنوك النشطة كأكواد وlabels.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الدولة والعملة authoritative من السيرفر. لا يجب السماح بكتابة operatorCode أو bankCode كنص حر.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23 - عرض طرق استلام الأرباح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/api/v1/providers/{providerId}/payout-destinations?cursor&amp;limit&amp;status&amp;type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المحافظ والحسابات البنكية وحالتها والطريقة الأساسية بدون إرجاع الرقم الكامل.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Dashboard طرق استلام الأرباح.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Query اختياري: cursor، limit، status، type.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OWNER يحصل على PayoutOwnerView الآمن، وADMIN يحصل على PayoutAdminView الأقل تفصيلًا، ومع الرد استخدام الخانات والـprimary version وnextCursor.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كل wallet number أو IBAN يكون masked من لحظة إنشاء DRAFT. ADMIN لا يحصل على holderLegalName ولا صلاحيات التعديل الحساسة.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24 - إنشاء طريقة استلام أرباح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201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النشط لنفس مقدم الخدمة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ينشئ مسودة محفظة موبايل أو حساب بنكي خارجي ليستقبل مقدم الخدمة أرباحه لاحقًا.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اختيار النوع وإكمال الفورم.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Body أحد شكلين كاملين: MOBILE_WALLET أو BANK_ACCOUNT. كلاهما يحتاج countryCode وholderLegalName وholderRelationship وcommandId، ثم حقول النوع الخاصة.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محفظة موبايل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"type": "MOBILE_WALLET",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"walletNumber": "+201000000000",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"operatorCode": "VODAFONE_CASH",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"holderLegalName": "Synthetic Provider 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"holderRelationship": "PROVIDER_OWNER",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"00000000-0000-4000-8000-000000000024"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حساب بنكي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"type": "BANK_ACCOUNT",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"currencyCode": "EGP",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"bankCode": "BANQUE_MISR",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"iban": "EG38001900050000000026318002",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"holderLegalName": "Synthetic Cleanora Company",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"holderRelationship": "PROVIDER_LEGAL_ENTITY",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"00000000-0000-4000-8000-000000000024"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201: يرجع DRAFT آمنًا بمعرّف النسخة والـmask فقط؛ السيرفر يطبع الرقم بصيغة موحدة ويشفّره وينشئ fingerprint لمنع التكرار.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لا يقبل ownershipEvidence، ولا ينفذ تحويلًا، ولا ينشئ رصيدًا داخل Cleanora. الحد الأقصى خمس سلاسل نشطة عبر النوعين.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للتكرار أو بلوغ الحد أو تعارض الحالة، و422 للرقم أو IBAN أو الكود غير الصحيح.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25 - عرض طريقة استلام محددة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/api/v1/providers/{providerId}/payout-destinations/{destinationVersionId}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يفتح تفاصيل نسخة طريقة استلام واحدة حسب الدور.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فتح View Details أو استكمال DRAFT.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OWNER يرى الـmask والمؤسسة والعلاقة واسم صاحب الطريقة والحالة والتاريخ والإجراءات المتاحة؛ ADMIN يرى نسخة أقل لا تحتوي اسم صاحب الطريقة أو بيانات حساسة.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لا توجد Provider API تعيد الرقم الكامل بعد الحفظ.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404 بصورة آمنة عند عدم وجود النسخة أو عدم السماح بالوصول.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26 - تعديل مسودة طريقة 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PUT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/api/v1/providers/{providerId}/payout-destinations/{destinationVersionId}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النشط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يستبدل بيانات مسودة المحفظة أو البنك بالكامل.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عندما يريد OWNER تصحيح البيانات قبل الإرسال.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وdestinationVersionId. Body كامل حسب النوع مع expectedVersion وcommandId. تغيير الرقم أو IBAN يتطلب إدخاله كاملًا من جديد.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"type": "MOBILE_WALLET",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"walletNumber": "+201000000000",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"operatorCode": "SYNTHETIC_OPERATOR",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"holderLegalName": "Synthetic Provider 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"holderRelationship": "PROVIDER_OWNER",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"00000000-0000-4000-8000-000000000026",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المسودة بعد التعديل، لكن الرقم يظل masked في الرد.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يعمل على DRAFT فقط، ولا توجد طريقة لكشف القيمة القديمة ثم تعديل جزء منها.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إذا لم تعد DRAFT أو expectedVersion قديم.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27 - إرسال طريقة الاستلام للتحقق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/api/v1/providers/{providerId}/payout-destinations/{destinationVersionId}/submit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النشط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ينقل طريقة الاستلام من DRAFT إلى PENDING_VERIFICATION ويضعها في قائمة مراجعة الموظفين.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مراجعة البيانات والحصول على إثبات كلمة المرور من API الأمان.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وdestinationVersionId. Body: expectedVersion، reauthenticationProof، commandId. الإثبات يجب أن يكون حديثًا ومربوطًا بالغرض PROVIDER_PAYOUT_SUBMIT والطلب نفسه.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"00000000-0000-4000-8000-000000000027",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"reauthenticationProof": "{{sensitiveActionProof}}"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النسخة بحالة PENDING_VERIFICATION، ويسجل history ويرسل Owner notification intent ويظهرها للمراجعة.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الإرسال لا يجعل payoutDestinationReady مكتملًا؛ الجاهزية تحتاج APPROVED primary.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النسخة/الحالة تغيرت أو الإثبات غير مطابق.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28 - إنشاء نسخة بديلة من طريقة 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/api/v1/providers/{providerId}/payout-destinations/{destinationVersionId}/successors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201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النشط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ينشئ DRAFT جديدة مرتبطة بطريقة استلام موجودة للتجديد أو الاستبدال مع حفظ التاريخ.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تغيير رقم المحفظة أو IBAN أو المؤسسة أو اسم صاحب الطريقة في نسخة غير قابلة للتعديل.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 للنسخة السابقة. Body كامل حسب MOBILE_WALLET أو BANK_ACCOUNT مع expectedVersion وcommandId.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successor لمحفظة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"type": "MOBILE_WALLET",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"walletNumber": "+201000000000",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"operatorCode": "VODAFONE_CASH",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"holderLegalName": "Synthetic Provider 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"holderRelationship": "PROVIDER_OWNER",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"00000000-0000-4000-8000-000000000028",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2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successor لبنك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"type": "BANK_ACCOUNT",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"countryCode": "EG",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"currencyCode": "EGP",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"bankCode": "BANQUE_MISR",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"iban": "EG38001900050000000026318002",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"holderLegalName": "Synthetic Cleanora Company",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"holderRelationship": "PROVIDER_LEGAL_ENTITY",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"00000000-0000-4000-8000-000000000028",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2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201: يرجع successor DRAFT جديدًا مرتبطًا بالنسخة السابقة والبيانات الحساسة في الرد masked.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الإرسال للتحقق خطوة منفصلة وتحتاج proof. يسمح بsuccessor مفتوح واحد فقط لكل chain.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إذا النسخة السابقة غير مؤهلة أو يوجد successor مفتوح.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29 - سحب أو إزالة طريقة 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/api/v1/providers/{providerId}/payout-destinations/{destinationVersionId}/remove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النشط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يسحب مسودة أو طلبًا منتظرًا، أو يزيل طريقة استلام وفق الحالة مع الحفاظ على التاريخ بدل الحذف الصامت.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عندما لم تعد الطريقة مستخدمة أو أُدخلت بالخطأ.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وdestinationVersionId. Body: expectedVersion، expectedPrimaryVersion، replacementPrimaryDestinationVersionId حسب الحالة، acknowledgeReadinessLoss، reason، reauthenticationProof،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"expectedPrimaryVersion": 0,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"replacementPrimaryDestinationVersionId": null,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"acknowledgeReadinessLoss":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"reason": "Owner confirms payout readiness will be removed",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"reauthenticationProof": "{{sensitiveActionProof}}",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"00000000-0000-4000-8000-000000000029"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الحالة النهائية للإزالة أو السحب وتحديث primary/readiness بأمان.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لو كانت آخر primary يجب أن يوافق OWNER صراحة على فقدان الجاهزية. لو توجد طريقة معتمدة بديلة قد يلزم تحديدها ليتم التغيير ذريًا.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إذا تغيرت النسخة أو primary أو لم تتحقق شروط الإزالة.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30 - اختيار طريقة الاستلام الأساسية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PUT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/api/v1/providers/{providerId}/payout-destinations/primary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النشط فقط.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يغير الطريقة الأساسية التي ستستخدمها مراحل التحويل اللاحقة.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اعتماد أكثر من طريقة ويريد OWNER اختيار واحدة أخرى كأساسية.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Body: destinationVersionId، expectedDestinationVersion، expectedPrimaryVersion، reauthenticationProof،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"destinationVersionId": "destination-version-id",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"expectedDestinationVersion": 3,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"expectedPrimaryVersion":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"reauthenticationProof": "opaque-authentication-owned-proof",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"00000000-0000-4000-8000-000000000030"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primary الجديدة وprimaryStateVersion وحالة payoutDestinationReady.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الهدف يجب أن يكون النسخة الفعالة الحالية بحالة APPROVED. أول طريقة يتم اعتمادها قد تصبح primary تلقائيًا فقط إذا لم توجد واحدة.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إذا الهدف غير معتمد أو النسخة/primary تغيرت.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31 - عرض تاريخ طرق الاستلام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/api/v1/providers/{providerId}/payout-destination-history?cursor&amp;limit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OWNER أو ADMIN لنفس مقدم الخدمة.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Timeline آمنًا لعمليات الإنشاء والإرسال والقرارات والاستبدال وتغيير الأساسية والإزالة.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في صفحة History أو عند تفسير تغير الجاهزية.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providerId. Query اختياري: cursor وlimit.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أحداثًا masked حسب الدور ومعها nextCursor.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لا يرجع الرقم الكامل ولا مفاتيح التشفير. ADMIN لا يحصل على holderLegalName.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32 - عرض قائمة مراجعة طرق الاستلام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/api/v1/staff/providers/payout-destinations?status=PENDING_VERIFICATION&amp;cursor&amp;limit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بصلاحية providers.payout-destinations.verify.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طرق الاستلام المنتظرة للتحقق في قائمة masked وآمنة.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فتح شاشة مراجعة المحافظ والحسابات البنكية.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Query اختياري: status وغالبًا PENDING_VERIFICATION، cursor، limit.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القائمة مرتبة بالأقدم المؤهل أولًا، مع النوع والـmask والمؤسسة والحالة والنسخة والوقت، بدون الاسم الكامل لصاحب الطريقة أو الرقم الكامل.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القراءة من القائمة لا تعتبر كشفًا ولا تسمح باتخاذ قرار بدون dossier وإجراءات التحقق.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33 - فتح ملف آمن لطريقة 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/api/v1/staff/providers/{providerId}/payout-destinations/{destinationVersionId}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بصلاحية التحقق.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يفتح dossier آمن للنسخة المحددة قبل الكشف، مع كل معلومات الحالة والسياق غير الحساسة.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اختيار عنصر من قائمة المراجعة.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mask والمؤسسة والعلاقة والحالة والإصدار والسلف والسياق الخاص بالprimary والتاريخ الآمن وهل تحتاج النسخة إلى accepted reveal.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هذه API لا تكشف الرقم الكامل تلقائيًا ولا تقوم بعملية reveal ضمنية.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404 بصورة آمنة إذا لم توجد النسخة أو الصلاحية.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34 - كشف بيانات طريقة الاستلام مرة واحدة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/api/v1/staff/providers/{providerId}/payout-destinations/{destinationVersionId}/reveal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بصلاحية التحقق.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يكشف الرقم الكامل وبيانات صاحب الطريقة لنسخة PENDING محددة ولمرة استجابة واحدة حتى ينفذ الموظف التحقق اليدوي الخارجي.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فتح الـsafe dossier والحصول على step-up proof حديث وكتابة سبب واضح.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وdestinationVersionId. Body: expectedVersion، purpose ثابت MANUAL_PAYOUT_DESTINATION_VERIFICATION، reason، stepUpProof،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"purpose": "MANUAL_PAYOUT_DESTINATION_VERIFICATION",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"reason": "Manual beneficiary lookup before Staff decision",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"stepUpProof": "{{sensitiveActionProof}}",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"00000000-0000-4000-8000-000000000034"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destinationVersionId وtype وfullIdentifier وholderLegalName وauthoritativeHolderLegalName وholderRelationship وrevealAttemptId.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مختصر للـResponse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"success": true,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"data": 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"destinationVersionId": "destination-version-id",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"fullIdentifier": "+201000000000",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"holderLegalName": "Synthetic Provider Owner",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  "revealAttemptId": "reveal-attempt-id"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}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يسجل audit مقبول قبل إعادة القيمة. الرد no-store/private ولا يجوز حفظه أو تسجيله أو تصديره. الحد خمس عمليات كشف مقبولة لكل موظف خلال 10 دقائق.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النسخة ليست PENDING أو تغيرت، 429 عند تجاوز الحد، 503 لو التدقيق أو الحماية غير متاحة.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35 - تسجيل قرار التحقق من طريقة الاستلام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/api/v1/staff/providers/{providerId}/payout-destinations/{destinationVersionId}/decisions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بصلاحية التحقق.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يسجل نتيجة الفحص اليدوي للمحفظة أو الحساب البنكي على النسخة المحددة.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الكشف المقبول والفحص الخارجي للاسم، أو عند اتخاذ قرار قانوني آخر حسب الحالة.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Body: outcome، verificationMethod، reasonCode، verificationNote، acceptedRevealAttemptId، expectedVersion، commandId. طرق التحقق: MANUAL_WALLET_TRANSFER_CHECK أو MANUAL_BANK_BENEFICIARY_CHECK.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"outcome": "APPROVE",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"verificationMethod": "MANUAL_WALLET_TRANSFER_CHECK",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"reasonCode": "VERIFIED_MATCH",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"verificationNote": "External beneficiary holder name and wallet details matched",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"acceptedRevealAttemptId": "{{revealAttemptId}}",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"00000000-0000-4000-8000-000000000035"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الحالة الجديدة وقرارًا وسجلًا آمنًا، وقد يعيّن أول طريقة APPROVED كـprimary ويعيد حساب payoutDestinationReady.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outcomes: APPROVE وREJECT وREQUEST_CHANGES وREQUEST_REPLACEMENT وINVALIDATE حسب الحالة. لا يتم تخزين الاسم الذي ظهر في التطبيق أو البنك الخارجي ولا أي تحويل أو settlement.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لو القرار لا يناسب الحالة أو reveal لا يطابق نفس الموظف/النسخة أو expectedVersion قديم.</w:t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36 - عرض تعارضات طرق الاستلام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8F87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GET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/api/v1/staff/providers/payout-destination-conflicts?status=OPEN&amp;cursor&amp;limit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بصلاحية التحقق.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يعرض الحالات التي حاول فيها أكثر من Provider المطالبة بنفس رقم المحفظة أو IBAN بصورة متزامنة.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عند وصول safe conflict code أو فتح شاشة Conflict Queue.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Query اختياري: status وغالبًا OPEN، cursor، limit. لا يوجد body.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الـBody: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لا يوجد body في هذا الطلب.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تعارضات آمنة تحتوي conflictId وحالة التعارض وسياق الـincumbent والـcandidate والنسخة، بدون كشف الرقم الكامل.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النظام لا يسمح بوجود claim نشط لنفس الهوية عند Providerين في نفس الوقت.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r>
        <w:br w:type="page"/>
      </w:r>
    </w:p>
    <w:p>
      <w:pPr>
        <w:keepNext/>
        <w:bidi w:val="1"/>
        <w:pStyle w:val="Heading2"/>
        <w:spacing w:before="0"/>
        <w:jc w:val="right"/>
      </w:pPr>
      <w:r>
        <w:rPr>
          <w:rFonts w:ascii="Arial" w:hAnsi="Arial" w:cs="Arial"/>
          <w:b/>
          <w:i w:val="0"/>
          <w:color w:val="1769E0"/>
          <w:sz w:val="30"/>
          <w:lang w:val="ar-EG" w:bidi="ar-EG"/>
          <w:rtl w:val="1"/>
        </w:rPr>
        <w:t>API 37 - حل تعارض طريقة استلام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8040"/>
      </w:tblGrid>
      <w:tr>
        <w:tc>
          <w:tcPr>
            <w:tcW w:type="dxa" w:w="1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69E0"/>
          </w:tcPr>
          <w:p>
            <w:pPr>
              <w:bidi w:val="0"/>
              <w:jc w:val="center"/>
            </w:pPr>
            <w:r>
              <w:rPr>
                <w:rFonts w:ascii="Consolas" w:hAnsi="Consolas" w:cs="Consolas"/>
                <w:b/>
                <w:i w:val="0"/>
                <w:color w:val="FFFFFF"/>
                <w:sz w:val="20"/>
                <w:lang w:val="en-US" w:bidi="en-US"/>
              </w:rPr>
              <w:t>POST</w:t>
            </w:r>
          </w:p>
        </w:tc>
        <w:tc>
          <w:tcPr>
            <w:tcW w:type="dxa" w:w="80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0"/>
              <w:jc w:val="left"/>
            </w:pPr>
            <w:r>
              <w:rPr>
                <w:rFonts w:ascii="Consolas" w:hAnsi="Consolas" w:cs="Consolas"/>
                <w:b/>
                <w:i w:val="0"/>
                <w:color w:val="0B2545"/>
                <w:sz w:val="18"/>
                <w:lang w:val="en-US" w:bidi="en-US"/>
              </w:rPr>
              <w:t>/api/v1/staff/providers/{providerId}/payout-destination-conflicts/{conflictId}/resolve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620"/>
        <w:gridCol w:w="6480"/>
      </w:tblGrid>
      <w:tr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0B8F87"/>
                <w:sz w:val="17"/>
                <w:lang w:val="ar-EG" w:bidi="ar-EG"/>
                <w:rtl w:val="1"/>
              </w:rPr>
              <w:t xml:space="preserve">النجاح: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200</w:t>
            </w:r>
          </w:p>
        </w:tc>
        <w:tc>
          <w:tcPr>
            <w:tcW w:type="dxa" w:w="1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النوع: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محمي - Bearer Token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17"/>
                <w:lang w:val="ar-EG" w:bidi="ar-EG"/>
                <w:rtl w:val="1"/>
              </w:rPr>
              <w:t xml:space="preserve">المستخدم: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17"/>
                <w:lang w:val="ar-EG" w:bidi="ar-EG"/>
                <w:rtl w:val="1"/>
              </w:rPr>
              <w:t>STAFF_ADMIN نشط بصلاحية التحقق.</w:t>
            </w:r>
          </w:p>
        </w:tc>
      </w:tr>
    </w:tbl>
    <w:p>
      <w:pPr>
        <w:keepNext w:val="0"/>
        <w:bidi w:val="1"/>
        <w:spacing w:before="0" w:after="6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الـAPI دي بتعمل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يسجل قرار حل التعارض بدون تجاوز قيد عدم التكرار.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نستخدمها إمتى؟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بعد فحص الطرف الحالي والطرف المرشح ومعرفة هل الـclaim السابق ما زال صالحًا أم تم تحريره.</w:t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بتاخد إيه؟ </w:t>
      </w:r>
      <w:r>
        <w:rPr>
          <w:rFonts w:ascii="Arial" w:hAnsi="Arial" w:cs="Arial"/>
          <w:b w:val="0"/>
          <w:i w:val="0"/>
          <w:color w:val="0B2545"/>
          <w:sz w:val="20"/>
          <w:lang w:val="ar-EG" w:bidi="ar-EG"/>
          <w:rtl w:val="1"/>
        </w:rPr>
        <w:t>Path: providerId للمرشح وconflictId. Body: outcome إما CANDIDATE_REJECTED أو RESOLVED_AFTER_RELEASE، reason، expectedVersion، commandId.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  <w:t>مثال Request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{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"outcome": "CANDIDATE_REJECTED",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"reason": "Staff confirmed the incumbent claim remains authoritative",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"expectedVersion": 1,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 xml:space="preserve">  "commandId": "00000000-0000-4000-8000-000000000037"</w:t>
            </w:r>
          </w:p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}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9F7F5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بترجع إيه؟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200: يرجع حالة التعارض بعد الحل وسجل القرار. إذا تم تحرير الـclaim السابق يستطيع OWNER المرشح إعادة المحاولة.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ملاحظة مهمة: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INVALIDATE أو release للـincumbent يتم من خلال workflow القرار العادي، وليس عبر كسر uniqueness من هذه API.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bidi w:val="1"/>
        <w:spacing w:before="0" w:after="10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0"/>
          <w:lang w:val="ar-EG" w:bidi="ar-EG"/>
          <w:rtl w:val="1"/>
        </w:rPr>
        <w:t xml:space="preserve">لو حصل خطأ: </w:t>
      </w:r>
      <w:r>
        <w:rPr>
          <w:rFonts w:ascii="Arial" w:hAnsi="Arial" w:cs="Arial"/>
          <w:b w:val="0"/>
          <w:i w:val="0"/>
          <w:color w:val="A61B1B"/>
          <w:sz w:val="20"/>
          <w:lang w:val="ar-EG" w:bidi="ar-EG"/>
          <w:rtl w:val="1"/>
        </w:rPr>
        <w:t>409 إذا لم يتم تحرير الـclaim عند اختيار RESOLVED_AFTER_RELEASE أو تغيرت نسخة التعارض.</w:t>
      </w:r>
    </w:p>
    <w:p>
      <w:r>
        <w:br w:type="page"/>
      </w:r>
    </w:p>
    <w:p>
      <w:pPr>
        <w:bidi w:val="1"/>
        <w:pStyle w:val="Heading1"/>
        <w:jc w:val="right"/>
      </w:pPr>
      <w:r>
        <w:rPr>
          <w:rFonts w:ascii="Arial" w:hAnsi="Arial" w:cs="Arial"/>
          <w:b/>
          <w:i w:val="0"/>
          <w:color w:val="1769E0"/>
          <w:sz w:val="32"/>
          <w:lang w:val="ar-EG" w:bidi="ar-EG"/>
          <w:rtl w:val="1"/>
        </w:rPr>
        <w:t>ملخص الكلام الذي تقوله في الميتنج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المستندات: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الشركة تنشئ مسودة، ترفع الأدلة الخاصة، ترسل نسخة ثابتة، والـSTAFF_ADMIN وحده يعتمد أو يرفض أو يطلب استبدالًا.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طرق الاستلام: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الـOWNER فقط يدخل محفظة أو IBAN. القيمة تتشفّر وتتخفى فور الحفظ، ولا توجد Provider API تكشفها مرة أخرى.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التحقق اليدوي: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الـSTAFF_ADMIN يرى قائمة masked، ثم يكتب سببًا ويحصل على step-up proof ويكشف نسخة PENDING واحدة في استجابة واحدة ويجري الفحص خارج Cleanora.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F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الجاهزية: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documentsVerified وpayoutDestinationReady بوابتان مستقلتان. طريقة الاستلام تحتاج نسخة APPROVED وPRIMARY.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حد المرحلة: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R1-P06 لا تجعل مقدم الخدمة LIVE أو ظاهرًا للعامة، ولا تنفذ تحويلًا فعليًا أو settlement، ولا تنشئ رصيدًا داخل Cleanora.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bidi w:val="1"/>
              <w:spacing w:before="0" w:after="100" w:line="300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1769E0"/>
                <w:sz w:val="20"/>
                <w:lang w:val="ar-EG" w:bidi="ar-EG"/>
                <w:rtl w:val="1"/>
              </w:rPr>
              <w:t xml:space="preserve">الأمان: </w:t>
            </w:r>
            <w:r>
              <w:rPr>
                <w:rFonts w:ascii="Arial" w:hAnsi="Arial" w:cs="Arial"/>
                <w:b w:val="0"/>
                <w:i w:val="0"/>
                <w:color w:val="0B2545"/>
                <w:sz w:val="20"/>
                <w:lang w:val="ar-EG" w:bidi="ar-EG"/>
                <w:rtl w:val="1"/>
              </w:rPr>
              <w:t>كل كتابة تستخدم commandId وexpectedVersion، وكل وصول مربوط بنفس Provider، وأي محاولة Cross-Provider تفشل بدون كشف وجود البيانات.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280" w:after="12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6"/>
          <w:lang w:val="ar-EG" w:bidi="ar-EG"/>
          <w:rtl w:val="1"/>
        </w:rPr>
        <w:t>المصادر المرجعية داخل المشروع</w:t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docs/apis/openapi/r1-p06-provider-verification-external-payout-destinations.yaml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specs/R1-P06-provider-verification-external-payout-destinations/contracts/provider-verification-api.md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p>
      <w:pPr>
        <w:keepNext/>
        <w:bidi w:val="1"/>
        <w:spacing w:before="40" w:after="80" w:line="300" w:lineRule="auto"/>
        <w:jc w:val="right"/>
      </w:pPr>
      <w:r>
        <w:rPr>
          <w:rFonts w:ascii="Arial" w:hAnsi="Arial" w:cs="Arial"/>
          <w:b/>
          <w:i w:val="0"/>
          <w:color w:val="1769E0"/>
          <w:sz w:val="21"/>
          <w:lang w:val="ar-EG" w:bidi="ar-EG"/>
          <w:rtl w:val="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1F2937"/>
                <w:sz w:val="16"/>
                <w:lang w:val="en-US" w:bidi="en-US"/>
              </w:rPr>
              <w:t>postman/Cleanora-R1-P06.postman_collection.json</w:t>
            </w:r>
          </w:p>
        </w:tc>
      </w:tr>
    </w:tbl>
    <w:p>
      <w:pPr>
        <w:keepNext w:val="0"/>
        <w:bidi w:val="1"/>
        <w:spacing w:before="0" w:after="40" w:line="300" w:lineRule="auto"/>
        <w:jc w:val="right"/>
      </w:pPr>
      <w:r>
        <w:rPr>
          <w:rFonts w:ascii="Arial" w:hAnsi="Arial" w:cs="Arial"/>
          <w:b w:val="0"/>
          <w:i w:val="0"/>
          <w:color w:val="0B2545"/>
          <w:sz w:val="4"/>
          <w:lang w:val="ar-EG" w:bidi="ar-EG"/>
          <w:rtl w:val="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pStyle w:val="Footer"/>
      <w:jc w:val="center"/>
    </w:pPr>
    <w:r>
      <w:rPr>
        <w:rFonts w:ascii="Arial" w:hAnsi="Arial" w:cs="Arial"/>
        <w:b w:val="0"/>
        <w:i w:val="0"/>
        <w:color w:val="475569"/>
        <w:sz w:val="16"/>
        <w:lang w:val="ar-EG" w:bidi="ar-EG"/>
        <w:rtl w:val="1"/>
      </w:rPr>
      <w:t xml:space="preserve">مرجع اجتماع - صفحة </w:t>
    </w:r>
    <w:r>
      <w:rPr>
        <w:rFonts w:ascii="Arial" w:hAnsi="Arial" w:cs="Arial"/>
        <w:b w:val="0"/>
        <w:i w:val="0"/>
        <w:color w:val="475569"/>
        <w:sz w:val="17"/>
        <w:lang w:val="en-US" w:bidi="en-US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pStyle w:val="Header"/>
      <w:jc w:val="right"/>
    </w:pPr>
    <w:r>
      <w:rPr>
        <w:rFonts w:ascii="Arial" w:hAnsi="Arial" w:cs="Arial"/>
        <w:b/>
        <w:i w:val="0"/>
        <w:color w:val="475569"/>
        <w:sz w:val="17"/>
        <w:lang w:val="ar-EG" w:bidi="ar-EG"/>
        <w:rtl w:val="1"/>
      </w:rPr>
      <w:t>Cleanora  |  دليل واجهات R1-P06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769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شرح واجهات R1-P06</dc:title>
  <dc:subject>Provider Verification and External Payout Destinations API Meeting Guide</dc:subject>
  <dc:creator>Cleanora</dc:creator>
  <cp:keywords>Cleanora, R1-P06, API, Arabic, RTL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