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CA8E0" w14:textId="367DD0B0" w:rsidR="002D653D" w:rsidRDefault="00C975FB" w:rsidP="000E6CCB">
      <w:pPr>
        <w:tabs>
          <w:tab w:val="left" w:pos="7655"/>
        </w:tabs>
      </w:pPr>
      <w:r>
        <w:t>Winter 2023/24</w:t>
      </w:r>
    </w:p>
    <w:p w14:paraId="7E4BD3FA" w14:textId="1DA9FA49" w:rsidR="00C975FB" w:rsidRDefault="00C975FB">
      <w:r>
        <w:t>2.1</w:t>
      </w:r>
    </w:p>
    <w:p w14:paraId="01A73DF7" w14:textId="25EA1A48" w:rsidR="00C975FB" w:rsidRDefault="00C975FB" w:rsidP="00C975FB">
      <w:pPr>
        <w:pStyle w:val="Listenabsatz"/>
        <w:numPr>
          <w:ilvl w:val="0"/>
          <w:numId w:val="1"/>
        </w:numPr>
      </w:pPr>
      <w:r>
        <w:t>Will für die nächsten 2 Jahre hauptsächlich allein im Imbiss arbeiten und nur auf wenige Aushilfen zurückgreifen</w:t>
      </w:r>
    </w:p>
    <w:p w14:paraId="720A8B30" w14:textId="756C0313" w:rsidR="00C975FB" w:rsidRDefault="00C975FB" w:rsidP="00C975FB">
      <w:pPr>
        <w:pStyle w:val="Listenabsatz"/>
        <w:numPr>
          <w:ilvl w:val="0"/>
          <w:numId w:val="1"/>
        </w:numPr>
      </w:pPr>
      <w:r>
        <w:t>Eigenkapital beträgt 25.000€</w:t>
      </w:r>
    </w:p>
    <w:p w14:paraId="74EEC612" w14:textId="3C182EA1" w:rsidR="00C975FB" w:rsidRDefault="00C975FB" w:rsidP="00C975FB">
      <w:pPr>
        <w:pStyle w:val="Listenabsatz"/>
        <w:numPr>
          <w:ilvl w:val="0"/>
          <w:numId w:val="1"/>
        </w:numPr>
      </w:pPr>
      <w:r>
        <w:t>Muss einen Kredit aufnehmen</w:t>
      </w:r>
    </w:p>
    <w:p w14:paraId="50FDA805" w14:textId="239B493F" w:rsidR="00C975FB" w:rsidRDefault="00C975FB" w:rsidP="00C975FB">
      <w:pPr>
        <w:pStyle w:val="Listenabsatz"/>
        <w:numPr>
          <w:ilvl w:val="0"/>
          <w:numId w:val="1"/>
        </w:numPr>
      </w:pPr>
      <w:r>
        <w:t>Der Kapitalbedarf wurde eingeschätzt</w:t>
      </w:r>
    </w:p>
    <w:p w14:paraId="4CDC001F" w14:textId="77777777" w:rsidR="00C975FB" w:rsidRDefault="00C975FB" w:rsidP="00C975FB"/>
    <w:p w14:paraId="3FE51C7A" w14:textId="447B185E" w:rsidR="00C975FB" w:rsidRDefault="00C975FB" w:rsidP="00C975FB">
      <w:r>
        <w:t>2.2</w:t>
      </w:r>
    </w:p>
    <w:p w14:paraId="0057CC26" w14:textId="72822BD1" w:rsidR="00C975FB" w:rsidRDefault="00C975FB" w:rsidP="00C975FB">
      <w:r>
        <w:t>Standort 1:</w:t>
      </w:r>
    </w:p>
    <w:p w14:paraId="21BB19CF" w14:textId="0C268608" w:rsidR="00C975FB" w:rsidRDefault="000E6CCB" w:rsidP="000E6CCB">
      <w:pPr>
        <w:pStyle w:val="Listenabsatz"/>
        <w:numPr>
          <w:ilvl w:val="0"/>
          <w:numId w:val="2"/>
        </w:numPr>
        <w:tabs>
          <w:tab w:val="left" w:pos="7655"/>
        </w:tabs>
      </w:pPr>
      <w:r>
        <w:t xml:space="preserve">Einkaufszentrum ( bis zu 8000 Besucher) </w:t>
      </w:r>
      <w:r>
        <w:tab/>
        <w:t>Pkt. 7</w:t>
      </w:r>
    </w:p>
    <w:p w14:paraId="2254AD41" w14:textId="19BF4C6F" w:rsidR="000E6CCB" w:rsidRDefault="000E6CCB" w:rsidP="000E6CCB">
      <w:pPr>
        <w:pStyle w:val="Listenabsatz"/>
        <w:numPr>
          <w:ilvl w:val="0"/>
          <w:numId w:val="2"/>
        </w:numPr>
        <w:tabs>
          <w:tab w:val="left" w:pos="7655"/>
        </w:tabs>
      </w:pPr>
      <w:r>
        <w:t>Sitzmöglichkeiten und sanitäre Einrichtung</w:t>
      </w:r>
      <w:r>
        <w:tab/>
        <w:t>Pkt. 5</w:t>
      </w:r>
    </w:p>
    <w:p w14:paraId="7815C3CB" w14:textId="77777777" w:rsidR="000E6CCB" w:rsidRDefault="000E6CCB" w:rsidP="000E6CCB">
      <w:pPr>
        <w:pStyle w:val="Listenabsatz"/>
        <w:numPr>
          <w:ilvl w:val="0"/>
          <w:numId w:val="2"/>
        </w:numPr>
        <w:tabs>
          <w:tab w:val="left" w:pos="7655"/>
        </w:tabs>
      </w:pPr>
      <w:r>
        <w:t>Bäckerei und asiatisches Restaurant</w:t>
      </w:r>
      <w:r>
        <w:tab/>
        <w:t>Pkt. 5</w:t>
      </w:r>
    </w:p>
    <w:p w14:paraId="390A2723" w14:textId="77777777" w:rsidR="000E6CCB" w:rsidRDefault="000E6CCB" w:rsidP="000E6CCB">
      <w:pPr>
        <w:pStyle w:val="Listenabsatz"/>
        <w:numPr>
          <w:ilvl w:val="0"/>
          <w:numId w:val="2"/>
        </w:numPr>
        <w:tabs>
          <w:tab w:val="left" w:pos="7655"/>
        </w:tabs>
      </w:pPr>
      <w:r>
        <w:t>Pachtkosten mtl. 1000€</w:t>
      </w:r>
      <w:r>
        <w:tab/>
        <w:t>Pkt. 7</w:t>
      </w:r>
    </w:p>
    <w:p w14:paraId="7C511FEE" w14:textId="77777777" w:rsidR="000E6CCB" w:rsidRDefault="000E6CCB" w:rsidP="000E6CCB">
      <w:pPr>
        <w:pStyle w:val="Listenabsatz"/>
        <w:numPr>
          <w:ilvl w:val="0"/>
          <w:numId w:val="2"/>
        </w:numPr>
        <w:tabs>
          <w:tab w:val="left" w:pos="7655"/>
        </w:tabs>
      </w:pPr>
      <w:r>
        <w:t xml:space="preserve">Parkplatz für 500 </w:t>
      </w:r>
      <w:proofErr w:type="spellStart"/>
      <w:r>
        <w:t>PkW</w:t>
      </w:r>
      <w:proofErr w:type="spellEnd"/>
      <w:r>
        <w:t>-Stellplätzen</w:t>
      </w:r>
      <w:r>
        <w:tab/>
        <w:t>Pkt. 5</w:t>
      </w:r>
      <w:r>
        <w:tab/>
        <w:t>______</w:t>
      </w:r>
    </w:p>
    <w:p w14:paraId="18834B87" w14:textId="77777777" w:rsidR="000E6CCB" w:rsidRDefault="000E6CCB" w:rsidP="000E6CCB">
      <w:pPr>
        <w:pStyle w:val="Listenabsatz"/>
        <w:tabs>
          <w:tab w:val="left" w:pos="7655"/>
        </w:tabs>
      </w:pPr>
      <w:r>
        <w:tab/>
        <w:t>Pkt. 29</w:t>
      </w:r>
      <w:r>
        <w:tab/>
      </w:r>
    </w:p>
    <w:p w14:paraId="5C180271" w14:textId="77777777" w:rsidR="000E6CCB" w:rsidRDefault="000E6CCB" w:rsidP="000E6CCB">
      <w:pPr>
        <w:pStyle w:val="Listenabsatz"/>
        <w:tabs>
          <w:tab w:val="left" w:pos="7655"/>
        </w:tabs>
      </w:pPr>
    </w:p>
    <w:p w14:paraId="20229699" w14:textId="455F8E38" w:rsidR="000E6CCB" w:rsidRDefault="000E6CCB" w:rsidP="000E6CCB">
      <w:r>
        <w:t>Standort 2:</w:t>
      </w:r>
    </w:p>
    <w:p w14:paraId="69F8347C" w14:textId="581075DD" w:rsidR="000E6CCB" w:rsidRDefault="00A3336D" w:rsidP="000E6CCB">
      <w:pPr>
        <w:pStyle w:val="Listenabsatz"/>
        <w:numPr>
          <w:ilvl w:val="0"/>
          <w:numId w:val="3"/>
        </w:numPr>
        <w:tabs>
          <w:tab w:val="left" w:pos="7655"/>
        </w:tabs>
      </w:pPr>
      <w:r>
        <w:t>Mitten in der Fußgängerzone</w:t>
      </w:r>
      <w:r w:rsidR="000E6CCB">
        <w:t xml:space="preserve"> ( </w:t>
      </w:r>
      <w:r>
        <w:t xml:space="preserve">ca. </w:t>
      </w:r>
      <w:r w:rsidR="000E6CCB">
        <w:t xml:space="preserve">8000 Besucher) </w:t>
      </w:r>
      <w:r w:rsidR="000E6CCB">
        <w:tab/>
        <w:t xml:space="preserve">Pkt. </w:t>
      </w:r>
      <w:r>
        <w:t>10</w:t>
      </w:r>
    </w:p>
    <w:p w14:paraId="72026F22" w14:textId="387DDF20" w:rsidR="000E6CCB" w:rsidRDefault="00A3336D" w:rsidP="000E6CCB">
      <w:pPr>
        <w:pStyle w:val="Listenabsatz"/>
        <w:numPr>
          <w:ilvl w:val="0"/>
          <w:numId w:val="3"/>
        </w:numPr>
        <w:tabs>
          <w:tab w:val="left" w:pos="7655"/>
        </w:tabs>
      </w:pPr>
      <w:r>
        <w:t xml:space="preserve">Keine </w:t>
      </w:r>
      <w:r w:rsidR="000E6CCB">
        <w:t>Sitzmöglichkeiten und sanitäre Einrichtung</w:t>
      </w:r>
      <w:r w:rsidR="000E6CCB">
        <w:tab/>
        <w:t xml:space="preserve">Pkt. </w:t>
      </w:r>
      <w:r>
        <w:t>0</w:t>
      </w:r>
    </w:p>
    <w:p w14:paraId="626E4F61" w14:textId="219226AF" w:rsidR="000E6CCB" w:rsidRDefault="00A3336D" w:rsidP="000E6CCB">
      <w:pPr>
        <w:pStyle w:val="Listenabsatz"/>
        <w:numPr>
          <w:ilvl w:val="0"/>
          <w:numId w:val="3"/>
        </w:numPr>
        <w:tabs>
          <w:tab w:val="left" w:pos="7655"/>
        </w:tabs>
      </w:pPr>
      <w:r>
        <w:t xml:space="preserve">Nächster Imbiss 200m </w:t>
      </w:r>
      <w:r>
        <w:tab/>
      </w:r>
      <w:r w:rsidR="000E6CCB">
        <w:t xml:space="preserve">Pkt. </w:t>
      </w:r>
      <w:r>
        <w:t>3</w:t>
      </w:r>
    </w:p>
    <w:p w14:paraId="3CE828F6" w14:textId="2492A534" w:rsidR="000E6CCB" w:rsidRDefault="000E6CCB" w:rsidP="000E6CCB">
      <w:pPr>
        <w:pStyle w:val="Listenabsatz"/>
        <w:numPr>
          <w:ilvl w:val="0"/>
          <w:numId w:val="3"/>
        </w:numPr>
        <w:tabs>
          <w:tab w:val="left" w:pos="7655"/>
        </w:tabs>
      </w:pPr>
      <w:r>
        <w:t xml:space="preserve">Pachtkosten mtl. </w:t>
      </w:r>
      <w:r w:rsidR="00A3336D">
        <w:t>1450</w:t>
      </w:r>
      <w:r>
        <w:t>€</w:t>
      </w:r>
      <w:r>
        <w:tab/>
        <w:t xml:space="preserve">Pkt. </w:t>
      </w:r>
      <w:r w:rsidR="00A3336D">
        <w:t>5</w:t>
      </w:r>
    </w:p>
    <w:p w14:paraId="31782E59" w14:textId="670F116D" w:rsidR="000E6CCB" w:rsidRDefault="00A3336D" w:rsidP="000E6CCB">
      <w:pPr>
        <w:pStyle w:val="Listenabsatz"/>
        <w:numPr>
          <w:ilvl w:val="0"/>
          <w:numId w:val="3"/>
        </w:numPr>
        <w:tabs>
          <w:tab w:val="left" w:pos="7655"/>
        </w:tabs>
      </w:pPr>
      <w:r>
        <w:t xml:space="preserve">Keine </w:t>
      </w:r>
      <w:r w:rsidR="000E6CCB">
        <w:t>Parkplatz</w:t>
      </w:r>
      <w:r w:rsidR="000E6CCB">
        <w:tab/>
        <w:t xml:space="preserve">Pkt. </w:t>
      </w:r>
      <w:r>
        <w:t>0</w:t>
      </w:r>
      <w:r w:rsidR="000E6CCB">
        <w:tab/>
        <w:t>______</w:t>
      </w:r>
    </w:p>
    <w:p w14:paraId="00AE7633" w14:textId="77777777" w:rsidR="00034BC2" w:rsidRDefault="000E6CCB" w:rsidP="000E6CCB">
      <w:pPr>
        <w:pStyle w:val="Listenabsatz"/>
        <w:tabs>
          <w:tab w:val="left" w:pos="7655"/>
        </w:tabs>
      </w:pPr>
      <w:r>
        <w:tab/>
        <w:t xml:space="preserve">Pkt. </w:t>
      </w:r>
      <w:r w:rsidR="00A3336D">
        <w:t>18</w:t>
      </w:r>
      <w:r>
        <w:tab/>
      </w:r>
      <w:r>
        <w:tab/>
      </w:r>
      <w:r>
        <w:tab/>
      </w:r>
      <w:r>
        <w:tab/>
      </w:r>
    </w:p>
    <w:p w14:paraId="73281108" w14:textId="77777777" w:rsidR="00034BC2" w:rsidRDefault="00034BC2" w:rsidP="00034BC2">
      <w:pPr>
        <w:tabs>
          <w:tab w:val="left" w:pos="7655"/>
        </w:tabs>
      </w:pPr>
      <w:r>
        <w:t>2.3</w:t>
      </w:r>
    </w:p>
    <w:p w14:paraId="2BA85732" w14:textId="244F7BE2" w:rsidR="00034BC2" w:rsidRPr="00034BC2" w:rsidRDefault="00034BC2" w:rsidP="00034BC2">
      <w:pPr>
        <w:tabs>
          <w:tab w:val="left" w:pos="7655"/>
        </w:tabs>
      </w:pPr>
      <w:r>
        <w:t>Die drei wesentlichen Merkmalen der Rechtsformen Einzelunternehmer und Unternehmensgesellschaft (haftungsbeschränkt) sind:</w:t>
      </w:r>
    </w:p>
    <w:p w14:paraId="4FAE092D" w14:textId="77777777" w:rsidR="00034BC2" w:rsidRDefault="00034BC2" w:rsidP="00034BC2">
      <w:pPr>
        <w:pStyle w:val="Listenabsatz"/>
        <w:numPr>
          <w:ilvl w:val="0"/>
          <w:numId w:val="4"/>
        </w:numPr>
        <w:tabs>
          <w:tab w:val="left" w:pos="7655"/>
        </w:tabs>
        <w:rPr>
          <w:b/>
          <w:bCs/>
        </w:rPr>
      </w:pPr>
      <w:r>
        <w:rPr>
          <w:b/>
          <w:bCs/>
        </w:rPr>
        <w:t xml:space="preserve">Haftung </w:t>
      </w:r>
    </w:p>
    <w:p w14:paraId="5F677EC6" w14:textId="4567AECC" w:rsidR="00034BC2" w:rsidRPr="00034BC2" w:rsidRDefault="00034BC2" w:rsidP="00034BC2">
      <w:pPr>
        <w:pStyle w:val="Listenabsatz"/>
        <w:numPr>
          <w:ilvl w:val="1"/>
          <w:numId w:val="4"/>
        </w:numPr>
        <w:tabs>
          <w:tab w:val="left" w:pos="7655"/>
        </w:tabs>
        <w:rPr>
          <w:b/>
          <w:bCs/>
        </w:rPr>
      </w:pPr>
      <w:r>
        <w:rPr>
          <w:b/>
          <w:bCs/>
        </w:rPr>
        <w:t xml:space="preserve">Einzelunternehmer - </w:t>
      </w:r>
      <w:r w:rsidRPr="00034BC2">
        <w:t>Unbeschränkte Haftung mit Privatvermögen</w:t>
      </w:r>
    </w:p>
    <w:p w14:paraId="49BC21AC" w14:textId="1F58003C" w:rsidR="00034BC2" w:rsidRPr="00034BC2" w:rsidRDefault="00034BC2" w:rsidP="00034BC2">
      <w:pPr>
        <w:pStyle w:val="Listenabsatz"/>
        <w:numPr>
          <w:ilvl w:val="1"/>
          <w:numId w:val="4"/>
        </w:numPr>
        <w:tabs>
          <w:tab w:val="left" w:pos="7655"/>
        </w:tabs>
      </w:pPr>
      <w:r>
        <w:rPr>
          <w:b/>
          <w:bCs/>
        </w:rPr>
        <w:t xml:space="preserve">GmbH - </w:t>
      </w:r>
      <w:r w:rsidRPr="00034BC2">
        <w:t>Haftungsbeschränkt, nur mit Gesellschaftsvermögen</w:t>
      </w:r>
    </w:p>
    <w:p w14:paraId="077833FF" w14:textId="42397D13" w:rsidR="00034BC2" w:rsidRDefault="00034BC2" w:rsidP="00034BC2">
      <w:pPr>
        <w:pStyle w:val="Listenabsatz"/>
        <w:numPr>
          <w:ilvl w:val="0"/>
          <w:numId w:val="4"/>
        </w:numPr>
        <w:tabs>
          <w:tab w:val="left" w:pos="7655"/>
        </w:tabs>
        <w:rPr>
          <w:b/>
          <w:bCs/>
        </w:rPr>
      </w:pPr>
      <w:r>
        <w:rPr>
          <w:b/>
          <w:bCs/>
        </w:rPr>
        <w:t>Mindestkapital</w:t>
      </w:r>
    </w:p>
    <w:p w14:paraId="044DEB69" w14:textId="2F6E6E90" w:rsidR="00034BC2" w:rsidRDefault="00034BC2" w:rsidP="00034BC2">
      <w:pPr>
        <w:pStyle w:val="Listenabsatz"/>
        <w:numPr>
          <w:ilvl w:val="1"/>
          <w:numId w:val="4"/>
        </w:numPr>
        <w:tabs>
          <w:tab w:val="left" w:pos="7655"/>
        </w:tabs>
        <w:rPr>
          <w:b/>
          <w:bCs/>
        </w:rPr>
      </w:pPr>
      <w:r>
        <w:rPr>
          <w:b/>
          <w:bCs/>
        </w:rPr>
        <w:t>Einzelunternehmer</w:t>
      </w:r>
      <w:r>
        <w:t xml:space="preserve"> - </w:t>
      </w:r>
      <w:r w:rsidRPr="00034BC2">
        <w:t>Kein Mindestkapital erforderlich</w:t>
      </w:r>
    </w:p>
    <w:p w14:paraId="560C410D" w14:textId="006FCDAB" w:rsidR="00034BC2" w:rsidRDefault="00034BC2" w:rsidP="00034BC2">
      <w:pPr>
        <w:pStyle w:val="Listenabsatz"/>
        <w:numPr>
          <w:ilvl w:val="1"/>
          <w:numId w:val="4"/>
        </w:numPr>
        <w:tabs>
          <w:tab w:val="left" w:pos="7655"/>
        </w:tabs>
        <w:rPr>
          <w:b/>
          <w:bCs/>
        </w:rPr>
      </w:pPr>
      <w:r>
        <w:rPr>
          <w:b/>
          <w:bCs/>
        </w:rPr>
        <w:t xml:space="preserve">GmbH - </w:t>
      </w:r>
      <w:r w:rsidRPr="00034BC2">
        <w:t>Mindestkapital ab 1 €, gängig für GmbH-Gründung notwendig</w:t>
      </w:r>
    </w:p>
    <w:p w14:paraId="75016093" w14:textId="77777777" w:rsidR="00034BC2" w:rsidRDefault="00034BC2" w:rsidP="00034BC2">
      <w:pPr>
        <w:pStyle w:val="Listenabsatz"/>
        <w:numPr>
          <w:ilvl w:val="0"/>
          <w:numId w:val="4"/>
        </w:numPr>
        <w:tabs>
          <w:tab w:val="left" w:pos="7655"/>
        </w:tabs>
        <w:rPr>
          <w:b/>
          <w:bCs/>
        </w:rPr>
      </w:pPr>
      <w:r>
        <w:rPr>
          <w:b/>
          <w:bCs/>
        </w:rPr>
        <w:t>Gründung und Formalitäten</w:t>
      </w:r>
    </w:p>
    <w:p w14:paraId="7CDFA6BD" w14:textId="1A216761" w:rsidR="00034BC2" w:rsidRDefault="00034BC2" w:rsidP="00034BC2">
      <w:pPr>
        <w:pStyle w:val="Listenabsatz"/>
        <w:numPr>
          <w:ilvl w:val="1"/>
          <w:numId w:val="4"/>
        </w:numPr>
        <w:tabs>
          <w:tab w:val="left" w:pos="7655"/>
        </w:tabs>
        <w:rPr>
          <w:b/>
          <w:bCs/>
        </w:rPr>
      </w:pPr>
      <w:r>
        <w:rPr>
          <w:b/>
          <w:bCs/>
        </w:rPr>
        <w:t xml:space="preserve">Einzelunternehmer - </w:t>
      </w:r>
      <w:r w:rsidRPr="00034BC2">
        <w:t>Formlos möglich, einfache Anmeldung beim Gewerbeamt</w:t>
      </w:r>
    </w:p>
    <w:p w14:paraId="57A7777E" w14:textId="7E9F89EB" w:rsidR="000E6CCB" w:rsidRPr="00034BC2" w:rsidRDefault="00034BC2" w:rsidP="00034BC2">
      <w:pPr>
        <w:pStyle w:val="Listenabsatz"/>
        <w:numPr>
          <w:ilvl w:val="1"/>
          <w:numId w:val="4"/>
        </w:numPr>
        <w:tabs>
          <w:tab w:val="left" w:pos="7655"/>
        </w:tabs>
        <w:rPr>
          <w:b/>
          <w:bCs/>
        </w:rPr>
      </w:pPr>
      <w:r>
        <w:rPr>
          <w:b/>
          <w:bCs/>
        </w:rPr>
        <w:t xml:space="preserve">GmbH - </w:t>
      </w:r>
      <w:r w:rsidRPr="00034BC2">
        <w:t>Notarielle Beurkundung und Eintragung ins Handelsregister</w:t>
      </w:r>
      <w:r w:rsidR="000E6CCB" w:rsidRPr="00034BC2">
        <w:rPr>
          <w:b/>
          <w:bCs/>
        </w:rPr>
        <w:tab/>
      </w:r>
    </w:p>
    <w:p w14:paraId="6884A03F" w14:textId="77777777" w:rsidR="00C975FB" w:rsidRDefault="00C975FB" w:rsidP="00C975FB"/>
    <w:p w14:paraId="6EDBF250" w14:textId="77777777" w:rsidR="00034BC2" w:rsidRDefault="00034BC2" w:rsidP="00C975FB"/>
    <w:p w14:paraId="20E086CD" w14:textId="0B9FE519" w:rsidR="00034BC2" w:rsidRDefault="00034BC2" w:rsidP="00C975FB">
      <w:r>
        <w:lastRenderedPageBreak/>
        <w:t>2.4</w:t>
      </w:r>
    </w:p>
    <w:p w14:paraId="168EC582" w14:textId="77777777" w:rsidR="00540474" w:rsidRDefault="00540474" w:rsidP="00C975FB">
      <w:r w:rsidRPr="00540474">
        <w:rPr>
          <w:b/>
          <w:bCs/>
        </w:rPr>
        <w:t>Belastbarkeit</w:t>
      </w:r>
      <w:r w:rsidRPr="00540474">
        <w:t xml:space="preserve">: </w:t>
      </w:r>
    </w:p>
    <w:p w14:paraId="679B0284" w14:textId="3866E020" w:rsidR="00034BC2" w:rsidRDefault="00540474" w:rsidP="00540474">
      <w:pPr>
        <w:ind w:left="708"/>
      </w:pPr>
      <w:r w:rsidRPr="00540474">
        <w:t>Da Frau Düber die meisten Aufgaben im Imbiss selbst übernehmen wird, ist sie stark gefordert – sei es durch lange Arbeitszeiten, hohes Arbeitsaufkommen in Stoßzeiten oder den Umgang mit unerwarteten Herausforderungen, wie Lieferverzögerungen. Ihre Belastbarkeit wird ihr helfen, diese täglichen Anforderungen durchzuhalten und ihren Imbissbetrieb auch in stressigen Zeiten stabil zu führen.</w:t>
      </w:r>
    </w:p>
    <w:p w14:paraId="43A775B0" w14:textId="77777777" w:rsidR="00540474" w:rsidRDefault="00540474" w:rsidP="00540474">
      <w:r w:rsidRPr="00540474">
        <w:rPr>
          <w:b/>
          <w:bCs/>
        </w:rPr>
        <w:t>Kommunikationsfähigkeit</w:t>
      </w:r>
      <w:r w:rsidRPr="00540474">
        <w:t xml:space="preserve">: </w:t>
      </w:r>
    </w:p>
    <w:p w14:paraId="67404509" w14:textId="110770F6" w:rsidR="00540474" w:rsidRDefault="00540474" w:rsidP="00540474">
      <w:pPr>
        <w:ind w:left="708"/>
      </w:pPr>
      <w:r w:rsidRPr="00540474">
        <w:t>Da Frau Düber auf Aushilfen zurückgreif</w:t>
      </w:r>
      <w:r>
        <w:t>en möchte</w:t>
      </w:r>
      <w:r w:rsidRPr="00540474">
        <w:t>, ist eine klare Kommunikation entscheidend, um die Aufgaben gut zu delegieren, Anweisungen präzise zu geben und ein harmonisches Arbeitsumfeld zu schaffen. Zudem hilft ihr eine gute Kommunikation, im Kontakt mit Kund*innen freundlich und professionell aufzutreten, was für die Kundenzufriedenheit und den Ruf ihres Imbisses wichtig ist.</w:t>
      </w:r>
    </w:p>
    <w:p w14:paraId="46545646" w14:textId="77777777" w:rsidR="00540474" w:rsidRDefault="00540474" w:rsidP="00540474"/>
    <w:p w14:paraId="1216E860" w14:textId="52F3FC3B" w:rsidR="00540474" w:rsidRDefault="00540474" w:rsidP="00540474">
      <w:r>
        <w:t>2.5</w:t>
      </w:r>
    </w:p>
    <w:p w14:paraId="3B65D711" w14:textId="77777777" w:rsidR="00AA19CB" w:rsidRDefault="00AA19CB" w:rsidP="00AA19CB">
      <w:r w:rsidRPr="00AA19CB">
        <w:rPr>
          <w:b/>
          <w:bCs/>
        </w:rPr>
        <w:t>Vorteil</w:t>
      </w:r>
      <w:r>
        <w:t xml:space="preserve">: </w:t>
      </w:r>
    </w:p>
    <w:p w14:paraId="4169DC2D" w14:textId="13ABA857" w:rsidR="00AA19CB" w:rsidRDefault="00AA19CB" w:rsidP="00AA19CB">
      <w:r>
        <w:t>Da in der Gastronomie keine Meisterpflicht besteht, kann Frau Düber ihren Imbiss auch ohne Meistertitel betreiben. Das erleichtert ihr die Gründung erheblich, da sie weniger Qualifikationsanforderungen erfüllen muss und dadurch schneller und kostengünstiger starten kann. Zudem stehen ihr derzeit Förderprogramme von Bund und Ländern zur Verfügung, die sie finanziell unterstützen könnten, was den Kapitalaufwand senken kann.</w:t>
      </w:r>
    </w:p>
    <w:p w14:paraId="15307AC0" w14:textId="77777777" w:rsidR="00AA19CB" w:rsidRDefault="00AA19CB" w:rsidP="00AA19CB"/>
    <w:p w14:paraId="70EB111E" w14:textId="77777777" w:rsidR="00AA19CB" w:rsidRDefault="00AA19CB" w:rsidP="00AA19CB">
      <w:r w:rsidRPr="00AA19CB">
        <w:rPr>
          <w:b/>
          <w:bCs/>
        </w:rPr>
        <w:t>Nachteil</w:t>
      </w:r>
      <w:r>
        <w:t xml:space="preserve">: </w:t>
      </w:r>
    </w:p>
    <w:p w14:paraId="713A53D5" w14:textId="4CF86943" w:rsidR="00540474" w:rsidRDefault="00AA19CB" w:rsidP="00AA19CB">
      <w:r>
        <w:t>Die gestiegenen Zinsen für Kredite bedeuten, dass die Finanzierung ihrer Gründung teurer wird, wenn sie auf Fremdkapital angewiesen ist. Das erfordert eine besonders sorgfältige Kalkulation des Kapitalbedarfs im Businessplan, um die Aufnahme eines unnötig hohen Kredits zu vermeiden. Diese höheren Kreditkosten könnten ihre laufenden Kosten und ihr finanzielles Risiko erhöhen.</w:t>
      </w:r>
    </w:p>
    <w:p w14:paraId="6C9F9066" w14:textId="77777777" w:rsidR="00AA19CB" w:rsidRDefault="00AA19CB" w:rsidP="00AA19CB"/>
    <w:p w14:paraId="2C417C84" w14:textId="35235A6F" w:rsidR="00AA19CB" w:rsidRDefault="00AA19CB" w:rsidP="00AA19CB">
      <w:r>
        <w:t>2.6</w:t>
      </w:r>
    </w:p>
    <w:p w14:paraId="4D9E5058" w14:textId="4DBAEEF7" w:rsidR="00AA19CB" w:rsidRDefault="00152528" w:rsidP="00AA19CB">
      <w:pPr>
        <w:rPr>
          <w:b/>
          <w:bCs/>
        </w:rPr>
      </w:pPr>
      <w:r w:rsidRPr="00152528">
        <w:rPr>
          <w:b/>
          <w:bCs/>
        </w:rPr>
        <w:t>Kaptalbedarf</w:t>
      </w:r>
      <w:r>
        <w:rPr>
          <w:b/>
          <w:bCs/>
        </w:rPr>
        <w:t>splan:</w:t>
      </w:r>
    </w:p>
    <w:p w14:paraId="7E4F5C4B" w14:textId="54DFF1C4" w:rsidR="00152528" w:rsidRDefault="00152528" w:rsidP="00152528">
      <w:pPr>
        <w:tabs>
          <w:tab w:val="left" w:pos="2694"/>
        </w:tabs>
      </w:pPr>
      <w:r>
        <w:t>Warenkosten:</w:t>
      </w:r>
      <w:r>
        <w:tab/>
        <w:t>21.000 EUR</w:t>
      </w:r>
    </w:p>
    <w:p w14:paraId="043C2E8C" w14:textId="2546BFEE" w:rsidR="00152528" w:rsidRDefault="00152528" w:rsidP="00152528">
      <w:pPr>
        <w:tabs>
          <w:tab w:val="left" w:pos="2694"/>
        </w:tabs>
      </w:pPr>
      <w:r>
        <w:t>Lebenshaltungskosten:</w:t>
      </w:r>
      <w:r>
        <w:tab/>
        <w:t>26.400 EUR</w:t>
      </w:r>
    </w:p>
    <w:p w14:paraId="3F79615A" w14:textId="529C51A2" w:rsidR="00152528" w:rsidRDefault="00152528" w:rsidP="00152528">
      <w:pPr>
        <w:tabs>
          <w:tab w:val="left" w:pos="2694"/>
        </w:tabs>
      </w:pPr>
      <w:r>
        <w:t>Mobiliar:</w:t>
      </w:r>
      <w:r>
        <w:tab/>
        <w:t>30.000 EUR</w:t>
      </w:r>
    </w:p>
    <w:p w14:paraId="2F46ED80" w14:textId="5A511059" w:rsidR="00152528" w:rsidRDefault="00152528" w:rsidP="00152528">
      <w:pPr>
        <w:tabs>
          <w:tab w:val="left" w:pos="2694"/>
        </w:tabs>
      </w:pPr>
      <w:r>
        <w:t>Pachtkosten:</w:t>
      </w:r>
      <w:r>
        <w:tab/>
        <w:t>12.000 EUR</w:t>
      </w:r>
    </w:p>
    <w:p w14:paraId="08E8262D" w14:textId="4D0D3B54" w:rsidR="00B63F5B" w:rsidRDefault="00152528" w:rsidP="00152528">
      <w:pPr>
        <w:pBdr>
          <w:top w:val="single" w:sz="4" w:space="1" w:color="auto"/>
        </w:pBdr>
        <w:tabs>
          <w:tab w:val="left" w:pos="2694"/>
        </w:tabs>
      </w:pPr>
      <w:r>
        <w:t>Summe:</w:t>
      </w:r>
      <w:r>
        <w:tab/>
        <w:t>89.400 EUR</w:t>
      </w:r>
    </w:p>
    <w:p w14:paraId="24D0B522" w14:textId="1065DA72" w:rsidR="00B63F5B" w:rsidRPr="00B63F5B" w:rsidRDefault="00B63F5B" w:rsidP="00152528">
      <w:pPr>
        <w:pBdr>
          <w:top w:val="single" w:sz="4" w:space="1" w:color="auto"/>
        </w:pBdr>
        <w:tabs>
          <w:tab w:val="left" w:pos="2694"/>
        </w:tabs>
      </w:pPr>
      <w:r>
        <w:rPr>
          <w:b/>
          <w:bCs/>
        </w:rPr>
        <w:t>Höhe der Finanzierung:</w:t>
      </w:r>
      <w:r>
        <w:rPr>
          <w:b/>
          <w:bCs/>
        </w:rPr>
        <w:tab/>
      </w:r>
      <w:r>
        <w:t>64.400 EUR (89.400€ - 25.000€)</w:t>
      </w:r>
    </w:p>
    <w:sectPr w:rsidR="00B63F5B" w:rsidRPr="00B63F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A4F"/>
    <w:multiLevelType w:val="hybridMultilevel"/>
    <w:tmpl w:val="5BC4E1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D23C8A"/>
    <w:multiLevelType w:val="hybridMultilevel"/>
    <w:tmpl w:val="8236C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9C5737"/>
    <w:multiLevelType w:val="hybridMultilevel"/>
    <w:tmpl w:val="5BC4E1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454449"/>
    <w:multiLevelType w:val="hybridMultilevel"/>
    <w:tmpl w:val="DE389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02584760">
    <w:abstractNumId w:val="1"/>
  </w:num>
  <w:num w:numId="2" w16cid:durableId="917599336">
    <w:abstractNumId w:val="0"/>
  </w:num>
  <w:num w:numId="3" w16cid:durableId="731464629">
    <w:abstractNumId w:val="2"/>
  </w:num>
  <w:num w:numId="4" w16cid:durableId="1081175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FB"/>
    <w:rsid w:val="00034BC2"/>
    <w:rsid w:val="000E6CCB"/>
    <w:rsid w:val="00152528"/>
    <w:rsid w:val="002D653D"/>
    <w:rsid w:val="00303003"/>
    <w:rsid w:val="003E3C34"/>
    <w:rsid w:val="003E4B60"/>
    <w:rsid w:val="00540474"/>
    <w:rsid w:val="00815E68"/>
    <w:rsid w:val="009F01BC"/>
    <w:rsid w:val="00A218B0"/>
    <w:rsid w:val="00A3336D"/>
    <w:rsid w:val="00AA19CB"/>
    <w:rsid w:val="00B63F5B"/>
    <w:rsid w:val="00C975FB"/>
    <w:rsid w:val="00CA6E58"/>
    <w:rsid w:val="00E778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3556"/>
  <w15:chartTrackingRefBased/>
  <w15:docId w15:val="{1B0DE9F7-2D6E-4C7F-AB3E-6AE7BBBD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6CCB"/>
  </w:style>
  <w:style w:type="paragraph" w:styleId="berschrift1">
    <w:name w:val="heading 1"/>
    <w:basedOn w:val="Standard"/>
    <w:next w:val="Standard"/>
    <w:link w:val="berschrift1Zchn"/>
    <w:uiPriority w:val="9"/>
    <w:qFormat/>
    <w:rsid w:val="00C97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97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975F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975F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75F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75F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75F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975F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75F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5F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975F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975F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975F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975F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975F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75F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975F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75FB"/>
    <w:rPr>
      <w:rFonts w:eastAsiaTheme="majorEastAsia" w:cstheme="majorBidi"/>
      <w:color w:val="272727" w:themeColor="text1" w:themeTint="D8"/>
    </w:rPr>
  </w:style>
  <w:style w:type="paragraph" w:styleId="Titel">
    <w:name w:val="Title"/>
    <w:basedOn w:val="Standard"/>
    <w:next w:val="Standard"/>
    <w:link w:val="TitelZchn"/>
    <w:uiPriority w:val="10"/>
    <w:qFormat/>
    <w:rsid w:val="00C9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F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75F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75F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975F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75FB"/>
    <w:rPr>
      <w:i/>
      <w:iCs/>
      <w:color w:val="404040" w:themeColor="text1" w:themeTint="BF"/>
    </w:rPr>
  </w:style>
  <w:style w:type="paragraph" w:styleId="Listenabsatz">
    <w:name w:val="List Paragraph"/>
    <w:basedOn w:val="Standard"/>
    <w:uiPriority w:val="34"/>
    <w:qFormat/>
    <w:rsid w:val="00C975FB"/>
    <w:pPr>
      <w:ind w:left="720"/>
      <w:contextualSpacing/>
    </w:pPr>
  </w:style>
  <w:style w:type="character" w:styleId="IntensiveHervorhebung">
    <w:name w:val="Intense Emphasis"/>
    <w:basedOn w:val="Absatz-Standardschriftart"/>
    <w:uiPriority w:val="21"/>
    <w:qFormat/>
    <w:rsid w:val="00C975FB"/>
    <w:rPr>
      <w:i/>
      <w:iCs/>
      <w:color w:val="0F4761" w:themeColor="accent1" w:themeShade="BF"/>
    </w:rPr>
  </w:style>
  <w:style w:type="paragraph" w:styleId="IntensivesZitat">
    <w:name w:val="Intense Quote"/>
    <w:basedOn w:val="Standard"/>
    <w:next w:val="Standard"/>
    <w:link w:val="IntensivesZitatZchn"/>
    <w:uiPriority w:val="30"/>
    <w:qFormat/>
    <w:rsid w:val="00C97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75FB"/>
    <w:rPr>
      <w:i/>
      <w:iCs/>
      <w:color w:val="0F4761" w:themeColor="accent1" w:themeShade="BF"/>
    </w:rPr>
  </w:style>
  <w:style w:type="character" w:styleId="IntensiverVerweis">
    <w:name w:val="Intense Reference"/>
    <w:basedOn w:val="Absatz-Standardschriftart"/>
    <w:uiPriority w:val="32"/>
    <w:qFormat/>
    <w:rsid w:val="00C97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407398">
      <w:bodyDiv w:val="1"/>
      <w:marLeft w:val="0"/>
      <w:marRight w:val="0"/>
      <w:marTop w:val="0"/>
      <w:marBottom w:val="0"/>
      <w:divBdr>
        <w:top w:val="none" w:sz="0" w:space="0" w:color="auto"/>
        <w:left w:val="none" w:sz="0" w:space="0" w:color="auto"/>
        <w:bottom w:val="none" w:sz="0" w:space="0" w:color="auto"/>
        <w:right w:val="none" w:sz="0" w:space="0" w:color="auto"/>
      </w:divBdr>
    </w:div>
    <w:div w:id="10837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2C60-777B-416F-8684-79F87AFD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Krouna, Hossein (TN BRH)</dc:creator>
  <cp:keywords/>
  <dc:description/>
  <cp:lastModifiedBy>Krouna, Hossein (TN BRH)</cp:lastModifiedBy>
  <cp:revision>3</cp:revision>
  <dcterms:created xsi:type="dcterms:W3CDTF">2024-10-10T12:13:00Z</dcterms:created>
  <dcterms:modified xsi:type="dcterms:W3CDTF">2024-11-07T12:54:00Z</dcterms:modified>
</cp:coreProperties>
</file>