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B55C" w14:textId="77777777" w:rsidR="007E404D" w:rsidRDefault="007E404D" w:rsidP="007E404D">
      <w:pPr>
        <w:bidi/>
        <w:ind w:left="-90"/>
        <w:jc w:val="center"/>
        <w:rPr>
          <w:rFonts w:cs="B Yagut"/>
          <w:b/>
          <w:bCs/>
          <w:sz w:val="48"/>
          <w:szCs w:val="48"/>
          <w:lang w:bidi="fa-IR"/>
        </w:rPr>
      </w:pPr>
      <w:r>
        <w:rPr>
          <w:rFonts w:cs="B Yagut" w:hint="cs"/>
          <w:b/>
          <w:bCs/>
          <w:sz w:val="48"/>
          <w:szCs w:val="48"/>
          <w:rtl/>
          <w:lang w:bidi="fa-IR"/>
        </w:rPr>
        <w:t>بسم الله الرحمن الرحیم</w:t>
      </w:r>
    </w:p>
    <w:p w14:paraId="2E5B8861" w14:textId="77777777" w:rsidR="007E404D" w:rsidRDefault="007E404D" w:rsidP="007E404D">
      <w:pPr>
        <w:bidi/>
        <w:ind w:left="-90"/>
        <w:jc w:val="center"/>
        <w:rPr>
          <w:rFonts w:cs="B Yagut"/>
          <w:b/>
          <w:bCs/>
          <w:sz w:val="48"/>
          <w:szCs w:val="48"/>
          <w:rtl/>
          <w:lang w:bidi="fa-IR"/>
        </w:rPr>
      </w:pPr>
    </w:p>
    <w:p w14:paraId="088BB1C1" w14:textId="77777777" w:rsidR="007E404D" w:rsidRDefault="007E404D" w:rsidP="007E404D">
      <w:pPr>
        <w:bidi/>
        <w:ind w:left="-90"/>
        <w:jc w:val="center"/>
        <w:rPr>
          <w:rFonts w:cs="B Yagut"/>
          <w:b/>
          <w:bCs/>
          <w:sz w:val="48"/>
          <w:szCs w:val="48"/>
          <w:rtl/>
          <w:lang w:bidi="fa-IR"/>
        </w:rPr>
      </w:pPr>
    </w:p>
    <w:p w14:paraId="722EFBA6" w14:textId="65A82C38" w:rsidR="007E404D" w:rsidRDefault="007E404D" w:rsidP="007E404D">
      <w:pPr>
        <w:bidi/>
        <w:ind w:left="-90"/>
        <w:jc w:val="center"/>
        <w:rPr>
          <w:rFonts w:cs="B Yekan"/>
          <w:sz w:val="32"/>
          <w:szCs w:val="32"/>
          <w:rtl/>
          <w:lang w:bidi="fa-IR"/>
        </w:rPr>
      </w:pPr>
      <w:r>
        <w:rPr>
          <w:rFonts w:cs="B Yekan" w:hint="cs"/>
          <w:sz w:val="32"/>
          <w:szCs w:val="32"/>
          <w:rtl/>
          <w:lang w:bidi="fa-IR"/>
        </w:rPr>
        <w:t xml:space="preserve">پیش گزارش آزمایشگاه فیزیک عالی </w:t>
      </w:r>
      <w:r>
        <w:rPr>
          <w:rFonts w:ascii="Arial" w:hAnsi="Arial" w:cs="Arial"/>
          <w:sz w:val="32"/>
          <w:szCs w:val="32"/>
          <w:rtl/>
          <w:lang w:bidi="fa-IR"/>
        </w:rPr>
        <w:t>–</w:t>
      </w:r>
      <w:r>
        <w:rPr>
          <w:rFonts w:cs="B Yekan" w:hint="cs"/>
          <w:sz w:val="32"/>
          <w:szCs w:val="32"/>
          <w:rtl/>
          <w:lang w:bidi="fa-IR"/>
        </w:rPr>
        <w:t xml:space="preserve"> دکتر ایرجی زاد</w:t>
      </w:r>
    </w:p>
    <w:p w14:paraId="0F78F489" w14:textId="77777777" w:rsidR="007E404D" w:rsidRDefault="007E404D" w:rsidP="007E404D">
      <w:pPr>
        <w:bidi/>
        <w:ind w:left="-90"/>
        <w:jc w:val="center"/>
        <w:rPr>
          <w:rFonts w:cs="B Yekan"/>
          <w:sz w:val="32"/>
          <w:szCs w:val="32"/>
          <w:rtl/>
          <w:lang w:bidi="fa-IR"/>
        </w:rPr>
      </w:pPr>
    </w:p>
    <w:p w14:paraId="2E49EE88" w14:textId="78648EC9" w:rsidR="007E404D" w:rsidRDefault="007E404D" w:rsidP="007E404D">
      <w:pPr>
        <w:bidi/>
        <w:ind w:left="-90"/>
        <w:jc w:val="center"/>
        <w:rPr>
          <w:rFonts w:cs="B Yekan"/>
          <w:sz w:val="32"/>
          <w:szCs w:val="32"/>
          <w:rtl/>
          <w:lang w:bidi="fa-IR"/>
        </w:rPr>
      </w:pPr>
      <w:r>
        <w:rPr>
          <w:rFonts w:cs="B Yekan" w:hint="cs"/>
          <w:sz w:val="32"/>
          <w:szCs w:val="32"/>
          <w:rtl/>
          <w:lang w:bidi="fa-IR"/>
        </w:rPr>
        <w:t xml:space="preserve">گروه اول </w:t>
      </w:r>
      <w:r>
        <w:rPr>
          <w:rFonts w:ascii="Arial" w:hAnsi="Arial" w:cs="Arial"/>
          <w:sz w:val="32"/>
          <w:szCs w:val="32"/>
          <w:rtl/>
          <w:lang w:bidi="fa-IR"/>
        </w:rPr>
        <w:t>–</w:t>
      </w:r>
      <w:r>
        <w:rPr>
          <w:rFonts w:cs="B Yekan" w:hint="cs"/>
          <w:sz w:val="32"/>
          <w:szCs w:val="32"/>
          <w:rtl/>
          <w:lang w:bidi="fa-IR"/>
        </w:rPr>
        <w:t xml:space="preserve"> سه شنبه از ساعت 13:30 الی 17:30</w:t>
      </w:r>
    </w:p>
    <w:p w14:paraId="6550AB2D" w14:textId="77777777" w:rsidR="007E404D" w:rsidRDefault="007E404D" w:rsidP="007E404D">
      <w:pPr>
        <w:bidi/>
        <w:ind w:left="-90"/>
        <w:jc w:val="center"/>
        <w:rPr>
          <w:rFonts w:cs="B Yekan"/>
          <w:sz w:val="32"/>
          <w:szCs w:val="32"/>
          <w:rtl/>
          <w:lang w:bidi="fa-IR"/>
        </w:rPr>
      </w:pPr>
    </w:p>
    <w:p w14:paraId="62C3BA08" w14:textId="284F0CD5" w:rsidR="007E404D" w:rsidRDefault="007E404D" w:rsidP="00FD7A39">
      <w:pPr>
        <w:ind w:left="-90"/>
        <w:jc w:val="center"/>
        <w:rPr>
          <w:rFonts w:cs="B Yekan"/>
          <w:sz w:val="32"/>
          <w:szCs w:val="32"/>
          <w:rtl/>
          <w:lang w:bidi="fa-IR"/>
        </w:rPr>
      </w:pPr>
      <w:r>
        <w:rPr>
          <w:rFonts w:cs="B Yekan" w:hint="cs"/>
          <w:sz w:val="32"/>
          <w:szCs w:val="32"/>
          <w:rtl/>
          <w:lang w:bidi="fa-IR"/>
        </w:rPr>
        <w:t xml:space="preserve">آزمایش </w:t>
      </w:r>
      <w:r w:rsidR="00FD7A39">
        <w:rPr>
          <w:rFonts w:cs="B Yekan" w:hint="cs"/>
          <w:sz w:val="32"/>
          <w:szCs w:val="32"/>
          <w:rtl/>
          <w:lang w:bidi="fa-IR"/>
        </w:rPr>
        <w:t>پنجم</w:t>
      </w:r>
    </w:p>
    <w:p w14:paraId="09C4B933" w14:textId="6A4C2323" w:rsidR="007E404D" w:rsidRDefault="007E404D" w:rsidP="007E404D">
      <w:pPr>
        <w:bidi/>
        <w:ind w:left="-90"/>
        <w:jc w:val="center"/>
        <w:rPr>
          <w:rFonts w:cs="B Yekan"/>
          <w:sz w:val="32"/>
          <w:szCs w:val="32"/>
          <w:rtl/>
          <w:lang w:bidi="fa-IR"/>
        </w:rPr>
      </w:pPr>
      <w:r>
        <w:rPr>
          <w:rFonts w:cs="B Yekan" w:hint="cs"/>
          <w:sz w:val="32"/>
          <w:szCs w:val="32"/>
          <w:rtl/>
          <w:lang w:bidi="fa-IR"/>
        </w:rPr>
        <w:t xml:space="preserve">آزمایش </w:t>
      </w:r>
      <w:r w:rsidR="00843A1C">
        <w:rPr>
          <w:rFonts w:cs="B Yekan" w:hint="cs"/>
          <w:sz w:val="32"/>
          <w:szCs w:val="32"/>
          <w:rtl/>
          <w:lang w:bidi="fa-IR"/>
        </w:rPr>
        <w:t>آشنایی با آشکارسازهای نوری</w:t>
      </w:r>
    </w:p>
    <w:p w14:paraId="5B018968" w14:textId="77777777" w:rsidR="007E404D" w:rsidRDefault="007E404D" w:rsidP="007E404D">
      <w:pPr>
        <w:bidi/>
        <w:ind w:left="-90"/>
        <w:jc w:val="center"/>
        <w:rPr>
          <w:rFonts w:cs="B Yekan"/>
          <w:sz w:val="32"/>
          <w:szCs w:val="32"/>
          <w:rtl/>
          <w:lang w:bidi="fa-IR"/>
        </w:rPr>
      </w:pPr>
    </w:p>
    <w:p w14:paraId="6501373E" w14:textId="77777777" w:rsidR="007E404D" w:rsidRDefault="007E404D" w:rsidP="007E404D">
      <w:pPr>
        <w:bidi/>
        <w:ind w:left="-90"/>
        <w:jc w:val="center"/>
        <w:rPr>
          <w:rFonts w:cs="B Yekan"/>
          <w:sz w:val="32"/>
          <w:szCs w:val="32"/>
          <w:rtl/>
          <w:lang w:bidi="fa-IR"/>
        </w:rPr>
      </w:pPr>
      <w:r>
        <w:rPr>
          <w:rFonts w:cs="B Yekan" w:hint="cs"/>
          <w:sz w:val="32"/>
          <w:szCs w:val="32"/>
          <w:rtl/>
          <w:lang w:bidi="fa-IR"/>
        </w:rPr>
        <w:t>حسین محمدی</w:t>
      </w:r>
    </w:p>
    <w:p w14:paraId="7AB124E7" w14:textId="43BE4202" w:rsidR="007E404D" w:rsidRDefault="007E404D" w:rsidP="007E404D">
      <w:pPr>
        <w:bidi/>
        <w:ind w:left="-90"/>
        <w:jc w:val="center"/>
        <w:rPr>
          <w:rFonts w:cs="B Yekan"/>
          <w:sz w:val="32"/>
          <w:szCs w:val="32"/>
          <w:rtl/>
          <w:lang w:bidi="fa-IR"/>
        </w:rPr>
      </w:pPr>
      <w:r>
        <w:rPr>
          <w:rFonts w:cs="B Yekan" w:hint="cs"/>
          <w:sz w:val="32"/>
          <w:szCs w:val="32"/>
          <w:rtl/>
          <w:lang w:bidi="fa-IR"/>
        </w:rPr>
        <w:t>401208729</w:t>
      </w:r>
    </w:p>
    <w:p w14:paraId="78E1BAE2" w14:textId="77777777" w:rsidR="007E404D" w:rsidRDefault="007E404D" w:rsidP="007E404D">
      <w:pPr>
        <w:rPr>
          <w:rtl/>
        </w:rPr>
      </w:pPr>
    </w:p>
    <w:p w14:paraId="06CB71CE" w14:textId="77777777" w:rsidR="007E404D" w:rsidRDefault="007E404D" w:rsidP="007E404D">
      <w:pPr>
        <w:rPr>
          <w:rtl/>
        </w:rPr>
      </w:pPr>
    </w:p>
    <w:p w14:paraId="45D9AF7F" w14:textId="77777777" w:rsidR="007E404D" w:rsidRDefault="007E404D" w:rsidP="007E404D">
      <w:pPr>
        <w:rPr>
          <w:rtl/>
        </w:rPr>
      </w:pPr>
    </w:p>
    <w:p w14:paraId="2D3C7C68" w14:textId="14912983" w:rsidR="00150371" w:rsidRDefault="007E404D" w:rsidP="005343A3">
      <w:pPr>
        <w:bidi/>
        <w:rPr>
          <w:rFonts w:cs="B Nazanin"/>
          <w:sz w:val="28"/>
          <w:szCs w:val="28"/>
          <w:rtl/>
          <w:lang w:bidi="fa-IR"/>
        </w:rPr>
      </w:pPr>
      <w:r>
        <w:rPr>
          <w:rtl/>
        </w:rPr>
        <w:br w:type="page"/>
      </w:r>
    </w:p>
    <w:p w14:paraId="523B933F" w14:textId="77F9B33E" w:rsidR="00843A1C" w:rsidRDefault="00843A1C" w:rsidP="00843A1C">
      <w:pPr>
        <w:bidi/>
        <w:rPr>
          <w:rFonts w:cs="B Nazanin"/>
          <w:b/>
          <w:bCs/>
          <w:sz w:val="32"/>
          <w:szCs w:val="32"/>
          <w:lang w:bidi="fa-IR"/>
        </w:rPr>
      </w:pPr>
      <w:r w:rsidRPr="00843A1C">
        <w:rPr>
          <w:rFonts w:cs="B Nazanin"/>
          <w:b/>
          <w:bCs/>
          <w:sz w:val="32"/>
          <w:szCs w:val="32"/>
          <w:rtl/>
          <w:lang w:bidi="fa-IR"/>
        </w:rPr>
        <w:lastRenderedPageBreak/>
        <w:t>۱- پدیده فتوکانداکتیو چیست و به چه عواملی بستگی دارد؟</w:t>
      </w:r>
    </w:p>
    <w:p w14:paraId="70703ED4" w14:textId="7B9ACC9F" w:rsidR="00843A1C" w:rsidRDefault="00A20573" w:rsidP="00843A1C">
      <w:pPr>
        <w:bidi/>
        <w:rPr>
          <w:rFonts w:cs="B Nazanin"/>
          <w:sz w:val="32"/>
          <w:szCs w:val="32"/>
          <w:rtl/>
          <w:lang w:bidi="fa-IR"/>
        </w:rPr>
      </w:pPr>
      <w:r>
        <w:rPr>
          <w:rFonts w:cs="B Nazanin" w:hint="cs"/>
          <w:sz w:val="32"/>
          <w:szCs w:val="32"/>
          <w:rtl/>
          <w:lang w:bidi="fa-IR"/>
        </w:rPr>
        <w:t>در اثر تابش نور به یک نیمه رسانا، ممکن است که هدایت الکتریکی نیمه رسانا افزایش یابد.</w:t>
      </w:r>
      <w:r w:rsidR="003E39AD">
        <w:rPr>
          <w:rFonts w:cs="B Nazanin" w:hint="cs"/>
          <w:sz w:val="32"/>
          <w:szCs w:val="32"/>
          <w:rtl/>
          <w:lang w:bidi="fa-IR"/>
        </w:rPr>
        <w:t xml:space="preserve"> شرط این که رسانندگی نیمه هادی افزایش یابد، در دستور کار بررسی شده بود، با داشتن شدت فوتونهای تابشی در فرکانس مشخص</w:t>
      </w:r>
      <m:oMath>
        <m:r>
          <w:rPr>
            <w:rFonts w:ascii="Cambria Math" w:hAnsi="Cambria Math" w:cs="B Nazanin"/>
            <w:sz w:val="32"/>
            <w:szCs w:val="32"/>
            <w:lang w:bidi="fa-IR"/>
          </w:rPr>
          <m:t>I(ν)</m:t>
        </m:r>
      </m:oMath>
      <w:r w:rsidR="003E39AD">
        <w:rPr>
          <w:rFonts w:eastAsiaTheme="minorEastAsia" w:cs="B Nazanin"/>
          <w:sz w:val="32"/>
          <w:szCs w:val="32"/>
          <w:lang w:bidi="fa-IR"/>
        </w:rPr>
        <w:t xml:space="preserve"> </w:t>
      </w:r>
      <w:r w:rsidR="003E39AD">
        <w:rPr>
          <w:rFonts w:cs="B Nazanin" w:hint="cs"/>
          <w:sz w:val="32"/>
          <w:szCs w:val="32"/>
          <w:rtl/>
          <w:lang w:bidi="fa-IR"/>
        </w:rPr>
        <w:t>، زمان بازترکیب حفره-الکترون</w:t>
      </w:r>
      <m:oMath>
        <m:r>
          <w:rPr>
            <w:rFonts w:ascii="Cambria Math" w:hAnsi="Cambria Math" w:cs="B Nazanin"/>
            <w:sz w:val="32"/>
            <w:szCs w:val="32"/>
            <w:lang w:bidi="fa-IR"/>
          </w:rPr>
          <m:t>τ</m:t>
        </m:r>
      </m:oMath>
      <w:r w:rsidR="003E39AD">
        <w:rPr>
          <w:rFonts w:cs="B Nazanin" w:hint="cs"/>
          <w:sz w:val="32"/>
          <w:szCs w:val="32"/>
          <w:rtl/>
          <w:lang w:bidi="fa-IR"/>
        </w:rPr>
        <w:t xml:space="preserve"> و ضریب جذب نمونه </w:t>
      </w:r>
      <m:oMath>
        <m:r>
          <w:rPr>
            <w:rFonts w:ascii="Cambria Math" w:hAnsi="Cambria Math" w:cs="B Nazanin"/>
            <w:sz w:val="32"/>
            <w:szCs w:val="32"/>
            <w:lang w:bidi="fa-IR"/>
          </w:rPr>
          <m:t>a</m:t>
        </m:r>
      </m:oMath>
      <w:r w:rsidR="003E39AD">
        <w:rPr>
          <w:rFonts w:eastAsiaTheme="minorEastAsia" w:cs="B Nazanin"/>
          <w:sz w:val="32"/>
          <w:szCs w:val="32"/>
          <w:lang w:bidi="fa-IR"/>
        </w:rPr>
        <w:t xml:space="preserve"> </w:t>
      </w:r>
      <w:r w:rsidR="003E39AD">
        <w:rPr>
          <w:rFonts w:cs="B Nazanin" w:hint="cs"/>
          <w:sz w:val="32"/>
          <w:szCs w:val="32"/>
          <w:rtl/>
          <w:lang w:bidi="fa-IR"/>
        </w:rPr>
        <w:t>و ضریب تحرک حفره و الکترون</w:t>
      </w:r>
      <m:oMath>
        <m:sSub>
          <m:sSubPr>
            <m:ctrlPr>
              <w:rPr>
                <w:rFonts w:ascii="Cambria Math" w:hAnsi="Cambria Math" w:cs="B Nazanin"/>
                <w:i/>
                <w:sz w:val="32"/>
                <w:szCs w:val="32"/>
                <w:lang w:bidi="fa-IR"/>
              </w:rPr>
            </m:ctrlPr>
          </m:sSubPr>
          <m:e>
            <m:r>
              <w:rPr>
                <w:rFonts w:ascii="Cambria Math" w:hAnsi="Cambria Math" w:cs="B Nazanin"/>
                <w:sz w:val="32"/>
                <w:szCs w:val="32"/>
                <w:lang w:bidi="fa-IR"/>
              </w:rPr>
              <m:t>μ</m:t>
            </m:r>
          </m:e>
          <m:sub>
            <m:r>
              <w:rPr>
                <w:rFonts w:ascii="Cambria Math" w:hAnsi="Cambria Math" w:cs="B Nazanin"/>
                <w:sz w:val="32"/>
                <w:szCs w:val="32"/>
                <w:lang w:bidi="fa-IR"/>
              </w:rPr>
              <m:t>h</m:t>
            </m:r>
          </m:sub>
        </m:sSub>
        <m:r>
          <w:rPr>
            <w:rFonts w:ascii="Cambria Math" w:hAnsi="Cambria Math" w:cs="B Nazanin"/>
            <w:sz w:val="32"/>
            <w:szCs w:val="32"/>
            <w:lang w:bidi="fa-IR"/>
          </w:rPr>
          <m:t>,</m:t>
        </m:r>
        <m:sSub>
          <m:sSubPr>
            <m:ctrlPr>
              <w:rPr>
                <w:rFonts w:ascii="Cambria Math" w:hAnsi="Cambria Math" w:cs="B Nazanin"/>
                <w:i/>
                <w:sz w:val="32"/>
                <w:szCs w:val="32"/>
                <w:lang w:bidi="fa-IR"/>
              </w:rPr>
            </m:ctrlPr>
          </m:sSubPr>
          <m:e>
            <m:r>
              <w:rPr>
                <w:rFonts w:ascii="Cambria Math" w:hAnsi="Cambria Math" w:cs="B Nazanin"/>
                <w:sz w:val="32"/>
                <w:szCs w:val="32"/>
                <w:lang w:bidi="fa-IR"/>
              </w:rPr>
              <m:t>μ</m:t>
            </m:r>
          </m:e>
          <m:sub>
            <m:r>
              <w:rPr>
                <w:rFonts w:ascii="Cambria Math" w:hAnsi="Cambria Math" w:cs="B Nazanin"/>
                <w:sz w:val="32"/>
                <w:szCs w:val="32"/>
                <w:lang w:bidi="fa-IR"/>
              </w:rPr>
              <m:t>e</m:t>
            </m:r>
          </m:sub>
        </m:sSub>
      </m:oMath>
      <w:r w:rsidR="003E39AD">
        <w:rPr>
          <w:rFonts w:cs="B Nazanin" w:hint="cs"/>
          <w:sz w:val="32"/>
          <w:szCs w:val="32"/>
          <w:rtl/>
          <w:lang w:bidi="fa-IR"/>
        </w:rPr>
        <w:t>، رابطه زیر را برای تغییر رسانندگی نمونه به دست می آوریم:</w:t>
      </w:r>
    </w:p>
    <w:p w14:paraId="70879991" w14:textId="2D03D828" w:rsidR="003E39AD" w:rsidRPr="003E39AD" w:rsidRDefault="003E39AD" w:rsidP="003E39AD">
      <w:pPr>
        <w:bidi/>
        <w:rPr>
          <w:rFonts w:eastAsiaTheme="minorEastAsia" w:cs="B Nazanin"/>
          <w:sz w:val="28"/>
          <w:szCs w:val="28"/>
          <w:lang w:bidi="fa-IR"/>
        </w:rPr>
      </w:pPr>
      <m:oMathPara>
        <m:oMath>
          <m:f>
            <m:fPr>
              <m:ctrlPr>
                <w:rPr>
                  <w:rFonts w:ascii="Cambria Math" w:hAnsi="Cambria Math" w:cs="B Nazanin"/>
                  <w:i/>
                  <w:sz w:val="28"/>
                  <w:szCs w:val="28"/>
                  <w:lang w:bidi="fa-IR"/>
                </w:rPr>
              </m:ctrlPr>
            </m:fPr>
            <m:num>
              <m:r>
                <m:rPr>
                  <m:sty m:val="p"/>
                </m:rPr>
                <w:rPr>
                  <w:rFonts w:ascii="Cambria Math" w:hAnsi="Cambria Math" w:cs="B Nazanin"/>
                  <w:sz w:val="28"/>
                  <w:szCs w:val="28"/>
                  <w:lang w:bidi="fa-IR"/>
                </w:rPr>
                <m:t>Δ</m:t>
              </m:r>
              <m:r>
                <w:rPr>
                  <w:rFonts w:ascii="Cambria Math" w:hAnsi="Cambria Math" w:cs="B Nazanin"/>
                  <w:sz w:val="28"/>
                  <w:szCs w:val="28"/>
                  <w:lang w:bidi="fa-IR"/>
                </w:rPr>
                <m:t>σ</m:t>
              </m:r>
            </m:num>
            <m:den>
              <m:sSub>
                <m:sSubPr>
                  <m:ctrlPr>
                    <w:rPr>
                      <w:rFonts w:ascii="Cambria Math" w:hAnsi="Cambria Math" w:cs="B Nazanin"/>
                      <w:i/>
                      <w:sz w:val="28"/>
                      <w:szCs w:val="28"/>
                      <w:lang w:bidi="fa-IR"/>
                    </w:rPr>
                  </m:ctrlPr>
                </m:sSubPr>
                <m:e>
                  <m:r>
                    <w:rPr>
                      <w:rFonts w:ascii="Cambria Math" w:hAnsi="Cambria Math" w:cs="B Nazanin"/>
                      <w:sz w:val="28"/>
                      <w:szCs w:val="28"/>
                      <w:lang w:bidi="fa-IR"/>
                    </w:rPr>
                    <m:t>σ</m:t>
                  </m:r>
                </m:e>
                <m:sub>
                  <m:r>
                    <w:rPr>
                      <w:rFonts w:ascii="Cambria Math" w:hAnsi="Cambria Math" w:cs="B Nazanin"/>
                      <w:sz w:val="28"/>
                      <w:szCs w:val="28"/>
                      <w:lang w:bidi="fa-IR"/>
                    </w:rPr>
                    <m:t>0</m:t>
                  </m:r>
                </m:sub>
              </m:sSub>
            </m:den>
          </m:f>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aI</m:t>
              </m:r>
              <m:d>
                <m:dPr>
                  <m:ctrlPr>
                    <w:rPr>
                      <w:rFonts w:ascii="Cambria Math" w:hAnsi="Cambria Math" w:cs="B Nazanin"/>
                      <w:i/>
                      <w:sz w:val="28"/>
                      <w:szCs w:val="28"/>
                      <w:lang w:bidi="fa-IR"/>
                    </w:rPr>
                  </m:ctrlPr>
                </m:dPr>
                <m:e>
                  <m:r>
                    <w:rPr>
                      <w:rFonts w:ascii="Cambria Math" w:hAnsi="Cambria Math" w:cs="B Nazanin"/>
                      <w:sz w:val="28"/>
                      <w:szCs w:val="28"/>
                      <w:lang w:bidi="fa-IR"/>
                    </w:rPr>
                    <m:t>ν</m:t>
                  </m:r>
                </m:e>
              </m:d>
              <m:r>
                <w:rPr>
                  <w:rFonts w:ascii="Cambria Math" w:hAnsi="Cambria Math" w:cs="B Nazanin"/>
                  <w:sz w:val="28"/>
                  <w:szCs w:val="28"/>
                  <w:lang w:bidi="fa-IR"/>
                </w:rPr>
                <m:t>τ</m:t>
              </m:r>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μ</m:t>
                      </m:r>
                    </m:e>
                    <m:sub>
                      <m:r>
                        <w:rPr>
                          <w:rFonts w:ascii="Cambria Math" w:hAnsi="Cambria Math" w:cs="B Nazanin"/>
                          <w:sz w:val="28"/>
                          <w:szCs w:val="28"/>
                          <w:lang w:bidi="fa-IR"/>
                        </w:rPr>
                        <m:t>h</m:t>
                      </m:r>
                    </m:sub>
                  </m:sSub>
                  <m:r>
                    <w:rPr>
                      <w:rFonts w:ascii="Cambria Math" w:hAnsi="Cambria Math" w:cs="B Nazanin"/>
                      <w:sz w:val="28"/>
                      <w:szCs w:val="28"/>
                      <w:lang w:bidi="fa-IR"/>
                    </w:rPr>
                    <m:t xml:space="preserve">+ </m:t>
                  </m:r>
                  <m:sSub>
                    <m:sSubPr>
                      <m:ctrlPr>
                        <w:rPr>
                          <w:rFonts w:ascii="Cambria Math" w:hAnsi="Cambria Math" w:cs="B Nazanin"/>
                          <w:i/>
                          <w:sz w:val="28"/>
                          <w:szCs w:val="28"/>
                          <w:lang w:bidi="fa-IR"/>
                        </w:rPr>
                      </m:ctrlPr>
                    </m:sSubPr>
                    <m:e>
                      <m:r>
                        <w:rPr>
                          <w:rFonts w:ascii="Cambria Math" w:hAnsi="Cambria Math" w:cs="B Nazanin"/>
                          <w:sz w:val="28"/>
                          <w:szCs w:val="28"/>
                          <w:lang w:bidi="fa-IR"/>
                        </w:rPr>
                        <m:t>μ</m:t>
                      </m:r>
                    </m:e>
                    <m:sub>
                      <m:r>
                        <w:rPr>
                          <w:rFonts w:ascii="Cambria Math" w:hAnsi="Cambria Math" w:cs="B Nazanin"/>
                          <w:sz w:val="28"/>
                          <w:szCs w:val="28"/>
                          <w:lang w:bidi="fa-IR"/>
                        </w:rPr>
                        <m:t>e</m:t>
                      </m:r>
                    </m:sub>
                  </m:sSub>
                </m:e>
              </m:d>
            </m:num>
            <m:den>
              <m:r>
                <w:rPr>
                  <w:rFonts w:ascii="Cambria Math" w:hAnsi="Cambria Math" w:cs="B Nazanin"/>
                  <w:sz w:val="28"/>
                  <w:szCs w:val="28"/>
                  <w:lang w:bidi="fa-IR"/>
                </w:rPr>
                <m:t>h</m:t>
              </m:r>
              <m:sSub>
                <m:sSubPr>
                  <m:ctrlPr>
                    <w:rPr>
                      <w:rFonts w:ascii="Cambria Math" w:hAnsi="Cambria Math" w:cs="B Nazanin"/>
                      <w:i/>
                      <w:sz w:val="28"/>
                      <w:szCs w:val="28"/>
                      <w:lang w:bidi="fa-IR"/>
                    </w:rPr>
                  </m:ctrlPr>
                </m:sSubPr>
                <m:e>
                  <m:r>
                    <w:rPr>
                      <w:rFonts w:ascii="Cambria Math" w:hAnsi="Cambria Math" w:cs="B Nazanin"/>
                      <w:sz w:val="28"/>
                      <w:szCs w:val="28"/>
                      <w:lang w:bidi="fa-IR"/>
                    </w:rPr>
                    <m:t>σ</m:t>
                  </m:r>
                </m:e>
                <m:sub>
                  <m:r>
                    <w:rPr>
                      <w:rFonts w:ascii="Cambria Math" w:hAnsi="Cambria Math" w:cs="B Nazanin"/>
                      <w:sz w:val="28"/>
                      <w:szCs w:val="28"/>
                      <w:lang w:bidi="fa-IR"/>
                    </w:rPr>
                    <m:t>0</m:t>
                  </m:r>
                </m:sub>
              </m:sSub>
            </m:den>
          </m:f>
        </m:oMath>
      </m:oMathPara>
    </w:p>
    <w:p w14:paraId="25999F5B" w14:textId="1D5B10E4" w:rsidR="003E39AD" w:rsidRDefault="003E39AD" w:rsidP="003E39AD">
      <w:pPr>
        <w:bidi/>
        <w:rPr>
          <w:rFonts w:eastAsiaTheme="minorEastAsia" w:cs="B Nazanin"/>
          <w:sz w:val="32"/>
          <w:szCs w:val="32"/>
          <w:rtl/>
          <w:lang w:bidi="fa-IR"/>
        </w:rPr>
      </w:pPr>
      <w:r>
        <w:rPr>
          <w:rFonts w:eastAsiaTheme="minorEastAsia" w:cs="B Nazanin" w:hint="cs"/>
          <w:sz w:val="32"/>
          <w:szCs w:val="32"/>
          <w:rtl/>
          <w:lang w:bidi="fa-IR"/>
        </w:rPr>
        <w:t xml:space="preserve">البته توجه کنید که فرکانس فوتونهای تابشی بر نمونه بایستی از انرژی ساختار نواری بیشتر باشد تا بتوانند باعث افزایش رسانندگی نمونه شوند. </w:t>
      </w:r>
      <m:oMath>
        <m:r>
          <w:rPr>
            <w:rFonts w:ascii="Cambria Math" w:eastAsiaTheme="minorEastAsia" w:hAnsi="Cambria Math" w:cs="B Nazanin"/>
            <w:sz w:val="32"/>
            <w:szCs w:val="32"/>
            <w:lang w:bidi="fa-IR"/>
          </w:rPr>
          <m:t>(hν&gt;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E</m:t>
            </m:r>
          </m:e>
          <m:sub>
            <m:r>
              <w:rPr>
                <w:rFonts w:ascii="Cambria Math" w:eastAsiaTheme="minorEastAsia" w:hAnsi="Cambria Math" w:cs="B Nazanin"/>
                <w:sz w:val="32"/>
                <w:szCs w:val="32"/>
                <w:lang w:bidi="fa-IR"/>
              </w:rPr>
              <m:t>g</m:t>
            </m:r>
          </m:sub>
        </m:sSub>
        <m:r>
          <w:rPr>
            <w:rFonts w:ascii="Cambria Math" w:eastAsiaTheme="minorEastAsia" w:hAnsi="Cambria Math" w:cs="B Nazanin"/>
            <w:sz w:val="32"/>
            <w:szCs w:val="32"/>
            <w:lang w:bidi="fa-IR"/>
          </w:rPr>
          <m:t>)</m:t>
        </m:r>
      </m:oMath>
    </w:p>
    <w:p w14:paraId="20C244C5" w14:textId="7550AF96" w:rsidR="003E39AD" w:rsidRDefault="003E39AD" w:rsidP="003E39AD">
      <w:pPr>
        <w:bidi/>
        <w:rPr>
          <w:rFonts w:eastAsiaTheme="minorEastAsia" w:cs="B Nazanin"/>
          <w:sz w:val="32"/>
          <w:szCs w:val="32"/>
          <w:rtl/>
          <w:lang w:bidi="fa-IR"/>
        </w:rPr>
      </w:pPr>
      <w:r>
        <w:rPr>
          <w:rFonts w:eastAsiaTheme="minorEastAsia" w:cs="B Nazanin" w:hint="cs"/>
          <w:sz w:val="32"/>
          <w:szCs w:val="32"/>
          <w:rtl/>
          <w:lang w:bidi="fa-IR"/>
        </w:rPr>
        <w:t>بدین ترتیب با افزایش شدت نور تابشی( که فرکانس مناسبی دارد) ، افزایش تحرک الکترون حفره ها (که در مواد متفاوت بسته به ساختارشان متفاوت است) ، و تغییر ضریب جذب مواد( بسته به جنس مواد) می توان رسانندگی خوب تری از نیمه رساناها داشت.</w:t>
      </w:r>
    </w:p>
    <w:p w14:paraId="61E46B13" w14:textId="46030AAF" w:rsidR="00034582" w:rsidRDefault="00034582" w:rsidP="00034582">
      <w:pPr>
        <w:bidi/>
        <w:rPr>
          <w:rFonts w:eastAsiaTheme="minorEastAsia" w:cs="B Nazanin"/>
          <w:sz w:val="32"/>
          <w:szCs w:val="32"/>
          <w:rtl/>
          <w:lang w:bidi="fa-IR"/>
        </w:rPr>
      </w:pPr>
      <w:r>
        <w:rPr>
          <w:rFonts w:eastAsiaTheme="minorEastAsia" w:cs="B Nazanin" w:hint="cs"/>
          <w:sz w:val="32"/>
          <w:szCs w:val="32"/>
          <w:rtl/>
          <w:lang w:bidi="fa-IR"/>
        </w:rPr>
        <w:t>در شکل زیر به صورت شماتیک مدارطراحی شده برای مشاهده اثر فوتوکانداکتیو را می بینید.</w:t>
      </w:r>
    </w:p>
    <w:p w14:paraId="72D12A92" w14:textId="681DF068" w:rsidR="00034582" w:rsidRDefault="00034582" w:rsidP="00034582">
      <w:pPr>
        <w:bidi/>
        <w:jc w:val="center"/>
        <w:rPr>
          <w:rFonts w:cs="B Nazanin"/>
          <w:sz w:val="32"/>
          <w:szCs w:val="32"/>
          <w:rtl/>
          <w:lang w:bidi="fa-IR"/>
        </w:rPr>
      </w:pPr>
      <w:r>
        <w:rPr>
          <w:rFonts w:cs="B Nazanin" w:hint="cs"/>
          <w:noProof/>
          <w:sz w:val="32"/>
          <w:szCs w:val="32"/>
          <w:lang w:bidi="fa-IR"/>
        </w:rPr>
        <w:drawing>
          <wp:inline distT="0" distB="0" distL="0" distR="0" wp14:anchorId="591E407B" wp14:editId="32AE69CF">
            <wp:extent cx="2369820" cy="1927860"/>
            <wp:effectExtent l="0" t="0" r="0" b="0"/>
            <wp:docPr id="1295257536" name="Picture 1" descr="Schematic diagram of a photoconductive P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a photoconductive P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1927860"/>
                    </a:xfrm>
                    <a:prstGeom prst="rect">
                      <a:avLst/>
                    </a:prstGeom>
                    <a:noFill/>
                    <a:ln>
                      <a:noFill/>
                    </a:ln>
                  </pic:spPr>
                </pic:pic>
              </a:graphicData>
            </a:graphic>
          </wp:inline>
        </w:drawing>
      </w:r>
    </w:p>
    <w:p w14:paraId="17C6BB60" w14:textId="3A7D87A0" w:rsidR="00034582" w:rsidRPr="00034582" w:rsidRDefault="00034582" w:rsidP="00034582">
      <w:pPr>
        <w:bidi/>
        <w:jc w:val="center"/>
        <w:rPr>
          <w:rFonts w:cs="B Nazanin" w:hint="cs"/>
          <w:sz w:val="28"/>
          <w:szCs w:val="28"/>
          <w:rtl/>
          <w:lang w:bidi="fa-IR"/>
        </w:rPr>
      </w:pPr>
      <w:r w:rsidRPr="00034582">
        <w:rPr>
          <w:rFonts w:cs="B Nazanin" w:hint="cs"/>
          <w:sz w:val="28"/>
          <w:szCs w:val="28"/>
          <w:rtl/>
          <w:lang w:bidi="fa-IR"/>
        </w:rPr>
        <w:t>شکل۱: اثر فوتوکانداکتیو.</w:t>
      </w:r>
    </w:p>
    <w:p w14:paraId="528CAE5A" w14:textId="77777777" w:rsidR="00843A1C" w:rsidRDefault="00843A1C" w:rsidP="00843A1C">
      <w:pPr>
        <w:bidi/>
        <w:rPr>
          <w:rFonts w:cs="B Nazanin"/>
          <w:b/>
          <w:bCs/>
          <w:sz w:val="32"/>
          <w:szCs w:val="32"/>
          <w:lang w:bidi="fa-IR"/>
        </w:rPr>
      </w:pPr>
      <w:r w:rsidRPr="00843A1C">
        <w:rPr>
          <w:rFonts w:cs="B Nazanin"/>
          <w:b/>
          <w:bCs/>
          <w:sz w:val="32"/>
          <w:szCs w:val="32"/>
          <w:rtl/>
          <w:lang w:bidi="fa-IR"/>
        </w:rPr>
        <w:t>۲- کاربردهای این پدیده در زندگی روزمره را مثال بزنید؟</w:t>
      </w:r>
    </w:p>
    <w:p w14:paraId="5CC1168A" w14:textId="66277640" w:rsidR="00843A1C" w:rsidRDefault="005516B7" w:rsidP="005516B7">
      <w:pPr>
        <w:pStyle w:val="ListParagraph"/>
        <w:numPr>
          <w:ilvl w:val="0"/>
          <w:numId w:val="6"/>
        </w:numPr>
        <w:bidi/>
        <w:rPr>
          <w:rFonts w:cs="B Nazanin"/>
          <w:sz w:val="32"/>
          <w:szCs w:val="32"/>
        </w:rPr>
      </w:pPr>
      <w:r>
        <w:rPr>
          <w:rFonts w:cs="B Nazanin" w:hint="cs"/>
          <w:sz w:val="32"/>
          <w:szCs w:val="32"/>
          <w:rtl/>
        </w:rPr>
        <w:t xml:space="preserve">پاسخ به سوال بالا، مشخص می کند که با تغییر شدت نور می توان مقاومت ( رسانندگی ) یک نمونه نیمرسانا را تغییر داد، پس می توان از یک نمونه فوتو کانداکتیو برای اندازه </w:t>
      </w:r>
      <w:r>
        <w:rPr>
          <w:rFonts w:cs="B Nazanin" w:hint="cs"/>
          <w:sz w:val="32"/>
          <w:szCs w:val="32"/>
          <w:rtl/>
        </w:rPr>
        <w:lastRenderedPageBreak/>
        <w:t xml:space="preserve">گیری شدت نور استفاده کرد؛ به این مواد </w:t>
      </w:r>
      <w:r>
        <w:rPr>
          <w:rFonts w:cs="B Nazanin"/>
          <w:sz w:val="32"/>
          <w:szCs w:val="32"/>
        </w:rPr>
        <w:t>photodetector</w:t>
      </w:r>
      <w:r>
        <w:rPr>
          <w:rFonts w:cs="B Nazanin" w:hint="cs"/>
          <w:sz w:val="32"/>
          <w:szCs w:val="32"/>
          <w:rtl/>
          <w:lang w:bidi="fa-IR"/>
        </w:rPr>
        <w:t xml:space="preserve"> یا آشکارسازی نوری می گوییم و قرار است در همین آزمایش بررسی شوند.</w:t>
      </w:r>
    </w:p>
    <w:p w14:paraId="29CEC33E" w14:textId="14203455" w:rsidR="005516B7" w:rsidRDefault="005516B7" w:rsidP="005516B7">
      <w:pPr>
        <w:pStyle w:val="ListParagraph"/>
        <w:numPr>
          <w:ilvl w:val="0"/>
          <w:numId w:val="6"/>
        </w:numPr>
        <w:bidi/>
        <w:rPr>
          <w:rFonts w:cs="B Nazanin"/>
          <w:sz w:val="32"/>
          <w:szCs w:val="32"/>
        </w:rPr>
      </w:pPr>
      <w:r>
        <w:rPr>
          <w:rFonts w:cs="B Nazanin" w:hint="cs"/>
          <w:sz w:val="32"/>
          <w:szCs w:val="32"/>
          <w:rtl/>
          <w:lang w:bidi="fa-IR"/>
        </w:rPr>
        <w:t>از کاربردهای قدیمی تر فوتوکانداکتیو</w:t>
      </w:r>
      <w:r>
        <w:rPr>
          <w:rFonts w:cs="B Nazanin"/>
          <w:sz w:val="32"/>
          <w:szCs w:val="32"/>
          <w:lang w:bidi="fa-IR"/>
        </w:rPr>
        <w:t xml:space="preserve"> </w:t>
      </w:r>
      <w:r>
        <w:rPr>
          <w:rFonts w:cs="B Nazanin" w:hint="cs"/>
          <w:sz w:val="32"/>
          <w:szCs w:val="32"/>
          <w:rtl/>
          <w:lang w:bidi="fa-IR"/>
        </w:rPr>
        <w:t xml:space="preserve"> می توان به فیلم های عکاسی اشاره کرد که با تابش نور به آن ها، یک فرآیند برگشت ناپذیر رخ می دهد و بسته به شدت نور در هر نقطه، و تغییر رسانندگی در هر ناحیه از فیلم، تصویری روی فیلم شکل می گیرد که در تاریکخانه قابل ظاهر کردن است. مواد مورد استفاده برای ساختن فیلم ها </w:t>
      </w:r>
      <w:r>
        <w:rPr>
          <w:rFonts w:cs="B Nazanin"/>
          <w:sz w:val="32"/>
          <w:szCs w:val="32"/>
          <w:lang w:bidi="fa-IR"/>
        </w:rPr>
        <w:t>AgBr , AgS</w:t>
      </w:r>
      <w:r>
        <w:rPr>
          <w:rFonts w:cs="B Nazanin" w:hint="cs"/>
          <w:sz w:val="32"/>
          <w:szCs w:val="32"/>
          <w:rtl/>
          <w:lang w:bidi="fa-IR"/>
        </w:rPr>
        <w:t xml:space="preserve"> هستند.</w:t>
      </w:r>
    </w:p>
    <w:p w14:paraId="1A5CF075" w14:textId="03A35677" w:rsidR="005516B7" w:rsidRDefault="005516B7" w:rsidP="005516B7">
      <w:pPr>
        <w:pStyle w:val="ListParagraph"/>
        <w:numPr>
          <w:ilvl w:val="0"/>
          <w:numId w:val="6"/>
        </w:numPr>
        <w:bidi/>
        <w:rPr>
          <w:rFonts w:cs="B Nazanin"/>
          <w:sz w:val="32"/>
          <w:szCs w:val="32"/>
        </w:rPr>
      </w:pPr>
      <w:r>
        <w:rPr>
          <w:rFonts w:cs="B Nazanin" w:hint="cs"/>
          <w:sz w:val="32"/>
          <w:szCs w:val="32"/>
          <w:rtl/>
          <w:lang w:bidi="fa-IR"/>
        </w:rPr>
        <w:t>در صنایع نظامی برای آشکارسازی از فوتوکانداکتیو استفاده می شود</w:t>
      </w:r>
      <w:r>
        <w:rPr>
          <w:rFonts w:cs="B Nazanin"/>
          <w:sz w:val="32"/>
          <w:szCs w:val="32"/>
          <w:lang w:bidi="fa-IR"/>
        </w:rPr>
        <w:t>.</w:t>
      </w:r>
    </w:p>
    <w:p w14:paraId="17A21125" w14:textId="445AC4EB" w:rsidR="005516B7" w:rsidRPr="005516B7" w:rsidRDefault="005516B7" w:rsidP="005516B7">
      <w:pPr>
        <w:pStyle w:val="ListParagraph"/>
        <w:numPr>
          <w:ilvl w:val="0"/>
          <w:numId w:val="6"/>
        </w:numPr>
        <w:bidi/>
        <w:rPr>
          <w:rFonts w:cs="B Nazanin"/>
          <w:sz w:val="32"/>
          <w:szCs w:val="32"/>
        </w:rPr>
      </w:pPr>
      <w:r>
        <w:rPr>
          <w:rFonts w:cs="B Nazanin" w:hint="cs"/>
          <w:sz w:val="32"/>
          <w:szCs w:val="32"/>
          <w:rtl/>
          <w:lang w:bidi="fa-IR"/>
        </w:rPr>
        <w:t>لامپ های خودکار که با تاریک شدن هوا روشن می شوند، از پدیده فوتوکانداکتیو بهره می برند.</w:t>
      </w:r>
    </w:p>
    <w:p w14:paraId="7A09A40F" w14:textId="77777777" w:rsidR="00843A1C" w:rsidRDefault="00843A1C" w:rsidP="00843A1C">
      <w:pPr>
        <w:bidi/>
        <w:rPr>
          <w:rFonts w:cs="B Nazanin"/>
          <w:b/>
          <w:bCs/>
          <w:sz w:val="32"/>
          <w:szCs w:val="32"/>
          <w:lang w:bidi="fa-IR"/>
        </w:rPr>
      </w:pPr>
      <w:r w:rsidRPr="00843A1C">
        <w:rPr>
          <w:rFonts w:cs="B Nazanin"/>
          <w:b/>
          <w:bCs/>
          <w:sz w:val="32"/>
          <w:szCs w:val="32"/>
          <w:rtl/>
          <w:lang w:bidi="fa-IR"/>
        </w:rPr>
        <w:t>۳- چه موادی مناسب برای حسگر های نوری مبتنی بر پدیده فتو کانداکتیو اند؟</w:t>
      </w:r>
    </w:p>
    <w:p w14:paraId="3D95785C" w14:textId="1E576D66" w:rsidR="00843A1C" w:rsidRDefault="00D518F5" w:rsidP="00843A1C">
      <w:pPr>
        <w:bidi/>
        <w:rPr>
          <w:rFonts w:cs="B Nazanin"/>
          <w:sz w:val="32"/>
          <w:szCs w:val="32"/>
          <w:rtl/>
          <w:lang w:bidi="fa-IR"/>
        </w:rPr>
      </w:pPr>
      <w:r>
        <w:rPr>
          <w:rFonts w:cs="B Nazanin" w:hint="cs"/>
          <w:sz w:val="32"/>
          <w:szCs w:val="32"/>
          <w:rtl/>
          <w:lang w:bidi="fa-IR"/>
        </w:rPr>
        <w:t>بایستی فاصله ی ساختار نواری به قدری زیاد نباشد که تمامی الکترون ها بتوانند به راحتی از نوار ظرفیت به رسانش بروند و در این صورت تابش نور باعث افزایش رسانندگی نمی شود، چون از قبل رسانندگی در بالاترین حد خود بود، به همین دلیل است که رساناها به خوبی اثر فوتوکانداکتیو را نشان نمی دهند.</w:t>
      </w:r>
    </w:p>
    <w:p w14:paraId="4D35EF8D" w14:textId="59DD5F82" w:rsidR="00D518F5" w:rsidRDefault="00D518F5" w:rsidP="00D518F5">
      <w:pPr>
        <w:bidi/>
        <w:rPr>
          <w:rFonts w:cs="B Nazanin"/>
          <w:sz w:val="32"/>
          <w:szCs w:val="32"/>
          <w:rtl/>
          <w:lang w:bidi="fa-IR"/>
        </w:rPr>
      </w:pPr>
      <w:r>
        <w:rPr>
          <w:rFonts w:cs="B Nazanin" w:hint="cs"/>
          <w:sz w:val="32"/>
          <w:szCs w:val="32"/>
          <w:rtl/>
          <w:lang w:bidi="fa-IR"/>
        </w:rPr>
        <w:t xml:space="preserve">از طرفی در نارساناها هم، </w:t>
      </w:r>
      <w:r w:rsidR="007306A6">
        <w:rPr>
          <w:rFonts w:cs="B Nazanin" w:hint="cs"/>
          <w:sz w:val="32"/>
          <w:szCs w:val="32"/>
          <w:rtl/>
          <w:lang w:bidi="fa-IR"/>
        </w:rPr>
        <w:t>بند گپ به قدری زیاد است که فوتون های نور مرئی یا فرابنفش نمی توانند که الکترون را به نوار رسانش هل دهند، پس نارساناها هم گزینه خوبی نیست.</w:t>
      </w:r>
    </w:p>
    <w:p w14:paraId="24DCCDA1" w14:textId="2975E694" w:rsidR="007306A6" w:rsidRDefault="007306A6" w:rsidP="007306A6">
      <w:pPr>
        <w:bidi/>
        <w:rPr>
          <w:rFonts w:cs="B Nazanin"/>
          <w:sz w:val="32"/>
          <w:szCs w:val="32"/>
          <w:rtl/>
          <w:lang w:bidi="fa-IR"/>
        </w:rPr>
      </w:pPr>
      <w:r>
        <w:rPr>
          <w:rFonts w:cs="B Nazanin" w:hint="cs"/>
          <w:sz w:val="32"/>
          <w:szCs w:val="32"/>
          <w:rtl/>
          <w:lang w:bidi="fa-IR"/>
        </w:rPr>
        <w:t>تنها نیمرساناها هستند که بند گپ آنها مناسب است تا با جذب نور، تغییر رسانششان را مشاهده کنیم.</w:t>
      </w:r>
    </w:p>
    <w:p w14:paraId="5A7B41AC" w14:textId="0C420906" w:rsidR="007306A6" w:rsidRDefault="007306A6" w:rsidP="007306A6">
      <w:pPr>
        <w:bidi/>
        <w:rPr>
          <w:rFonts w:cs="B Nazanin"/>
          <w:sz w:val="32"/>
          <w:szCs w:val="32"/>
          <w:rtl/>
          <w:lang w:bidi="fa-IR"/>
        </w:rPr>
      </w:pPr>
      <w:r>
        <w:rPr>
          <w:rFonts w:cs="B Nazanin" w:hint="cs"/>
          <w:sz w:val="32"/>
          <w:szCs w:val="32"/>
          <w:rtl/>
          <w:lang w:bidi="fa-IR"/>
        </w:rPr>
        <w:t xml:space="preserve">از جمله مواد احتمالی مناسب برای ساخت یک نمونه فوتوکانداکتیو </w:t>
      </w:r>
      <w:hyperlink r:id="rId9" w:anchor=":~:text=Intrinsic%20photoconductor%20materials%20include%20lead,copper%2C%20gold%2C%20and%20indium." w:history="1">
        <w:r w:rsidRPr="007306A6">
          <w:rPr>
            <w:rStyle w:val="Hyperlink"/>
            <w:rFonts w:cs="B Nazanin" w:hint="cs"/>
            <w:sz w:val="32"/>
            <w:szCs w:val="32"/>
            <w:rtl/>
            <w:lang w:bidi="fa-IR"/>
          </w:rPr>
          <w:t>اینها هستند</w:t>
        </w:r>
      </w:hyperlink>
      <w:r>
        <w:rPr>
          <w:rFonts w:cs="B Nazanin" w:hint="cs"/>
          <w:sz w:val="32"/>
          <w:szCs w:val="32"/>
          <w:rtl/>
          <w:lang w:bidi="fa-IR"/>
        </w:rPr>
        <w:t>:</w:t>
      </w:r>
    </w:p>
    <w:p w14:paraId="3B457111" w14:textId="20F97CD8" w:rsidR="007306A6" w:rsidRDefault="007306A6" w:rsidP="007306A6">
      <w:pPr>
        <w:pStyle w:val="ListParagraph"/>
        <w:numPr>
          <w:ilvl w:val="0"/>
          <w:numId w:val="7"/>
        </w:numPr>
        <w:bidi/>
        <w:rPr>
          <w:rFonts w:cs="B Nazanin"/>
          <w:sz w:val="32"/>
          <w:szCs w:val="32"/>
          <w:lang w:bidi="fa-IR"/>
        </w:rPr>
      </w:pPr>
      <w:r>
        <w:rPr>
          <w:rFonts w:cs="B Nazanin" w:hint="cs"/>
          <w:sz w:val="32"/>
          <w:szCs w:val="32"/>
          <w:rtl/>
          <w:lang w:bidi="fa-IR"/>
        </w:rPr>
        <w:t xml:space="preserve">سرب سولفید یا </w:t>
      </w:r>
      <w:r>
        <w:rPr>
          <w:rFonts w:cs="B Nazanin"/>
          <w:sz w:val="32"/>
          <w:szCs w:val="32"/>
          <w:lang w:bidi="fa-IR"/>
        </w:rPr>
        <w:t>PbS</w:t>
      </w:r>
    </w:p>
    <w:p w14:paraId="48CE81AC" w14:textId="4F2BB3F8" w:rsidR="007306A6" w:rsidRDefault="007306A6" w:rsidP="007306A6">
      <w:pPr>
        <w:pStyle w:val="ListParagraph"/>
        <w:numPr>
          <w:ilvl w:val="0"/>
          <w:numId w:val="7"/>
        </w:numPr>
        <w:bidi/>
        <w:rPr>
          <w:rFonts w:cs="B Nazanin"/>
          <w:sz w:val="32"/>
          <w:szCs w:val="32"/>
          <w:lang w:bidi="fa-IR"/>
        </w:rPr>
      </w:pPr>
      <w:r>
        <w:rPr>
          <w:rFonts w:cs="B Nazanin" w:hint="cs"/>
          <w:sz w:val="32"/>
          <w:szCs w:val="32"/>
          <w:rtl/>
          <w:lang w:bidi="fa-IR"/>
        </w:rPr>
        <w:t xml:space="preserve">سرب سلنید یا </w:t>
      </w:r>
      <w:r>
        <w:rPr>
          <w:rFonts w:cs="B Nazanin"/>
          <w:sz w:val="32"/>
          <w:szCs w:val="32"/>
          <w:lang w:bidi="fa-IR"/>
        </w:rPr>
        <w:t>PbSe</w:t>
      </w:r>
    </w:p>
    <w:p w14:paraId="60B4B678" w14:textId="58107764" w:rsidR="007306A6" w:rsidRDefault="007306A6" w:rsidP="007306A6">
      <w:pPr>
        <w:pStyle w:val="ListParagraph"/>
        <w:numPr>
          <w:ilvl w:val="0"/>
          <w:numId w:val="7"/>
        </w:numPr>
        <w:bidi/>
        <w:rPr>
          <w:rFonts w:cs="B Nazanin"/>
          <w:sz w:val="32"/>
          <w:szCs w:val="32"/>
          <w:lang w:bidi="fa-IR"/>
        </w:rPr>
      </w:pPr>
      <w:r>
        <w:rPr>
          <w:rFonts w:cs="B Nazanin" w:hint="cs"/>
          <w:sz w:val="32"/>
          <w:szCs w:val="32"/>
          <w:rtl/>
          <w:lang w:bidi="fa-IR"/>
        </w:rPr>
        <w:t xml:space="preserve">کادمیم سولفید یا </w:t>
      </w:r>
      <w:r>
        <w:rPr>
          <w:rFonts w:cs="B Nazanin"/>
          <w:sz w:val="32"/>
          <w:szCs w:val="32"/>
          <w:lang w:bidi="fa-IR"/>
        </w:rPr>
        <w:t>CdS</w:t>
      </w:r>
    </w:p>
    <w:p w14:paraId="2EC48D60" w14:textId="44B77952" w:rsidR="007306A6" w:rsidRDefault="007306A6" w:rsidP="007306A6">
      <w:pPr>
        <w:pStyle w:val="ListParagraph"/>
        <w:numPr>
          <w:ilvl w:val="0"/>
          <w:numId w:val="7"/>
        </w:numPr>
        <w:bidi/>
        <w:rPr>
          <w:rFonts w:cs="B Nazanin"/>
          <w:sz w:val="32"/>
          <w:szCs w:val="32"/>
          <w:lang w:bidi="fa-IR"/>
        </w:rPr>
      </w:pPr>
      <w:r>
        <w:rPr>
          <w:rFonts w:cs="B Nazanin" w:hint="cs"/>
          <w:sz w:val="32"/>
          <w:szCs w:val="32"/>
          <w:rtl/>
          <w:lang w:bidi="fa-IR"/>
        </w:rPr>
        <w:t xml:space="preserve">جیوه کادمیم تلورید یا </w:t>
      </w:r>
      <w:r>
        <w:rPr>
          <w:rFonts w:cs="B Nazanin"/>
          <w:sz w:val="32"/>
          <w:szCs w:val="32"/>
          <w:lang w:bidi="fa-IR"/>
        </w:rPr>
        <w:t>HgCdTe</w:t>
      </w:r>
    </w:p>
    <w:p w14:paraId="5AEA8C0B" w14:textId="0C75F6C3" w:rsidR="007306A6" w:rsidRPr="007306A6" w:rsidRDefault="007306A6" w:rsidP="007306A6">
      <w:pPr>
        <w:bidi/>
        <w:ind w:left="360"/>
        <w:rPr>
          <w:rFonts w:cs="B Nazanin" w:hint="cs"/>
          <w:sz w:val="32"/>
          <w:szCs w:val="32"/>
          <w:rtl/>
          <w:lang w:bidi="fa-IR"/>
        </w:rPr>
      </w:pPr>
      <w:r>
        <w:rPr>
          <w:rFonts w:cs="B Nazanin" w:hint="cs"/>
          <w:sz w:val="32"/>
          <w:szCs w:val="32"/>
          <w:rtl/>
          <w:lang w:bidi="fa-IR"/>
        </w:rPr>
        <w:lastRenderedPageBreak/>
        <w:t>که با افزودن ناخالصی هایی مثل مس، طلا و اندیم و آرسنیک خاصیت فوتوکانداکتیویتی شان افزایش می یابد.</w:t>
      </w:r>
    </w:p>
    <w:p w14:paraId="5EE7CCD5" w14:textId="77777777" w:rsidR="00843A1C" w:rsidRDefault="00843A1C" w:rsidP="00843A1C">
      <w:pPr>
        <w:bidi/>
        <w:rPr>
          <w:rFonts w:cs="B Nazanin"/>
          <w:b/>
          <w:bCs/>
          <w:sz w:val="32"/>
          <w:szCs w:val="32"/>
          <w:lang w:bidi="fa-IR"/>
        </w:rPr>
      </w:pPr>
      <w:r w:rsidRPr="00843A1C">
        <w:rPr>
          <w:rFonts w:cs="B Nazanin"/>
          <w:b/>
          <w:bCs/>
          <w:sz w:val="32"/>
          <w:szCs w:val="32"/>
          <w:rtl/>
          <w:lang w:bidi="fa-IR"/>
        </w:rPr>
        <w:t xml:space="preserve">۴- یک مدل تجاری و قیمت آنرا بیابید؟ محدوده فرکانسی و منحنی پاسخ و زمان پاسخ آن چقدر است؟ </w:t>
      </w:r>
    </w:p>
    <w:p w14:paraId="227F1B4F" w14:textId="0AD9C4FC" w:rsidR="00843A1C" w:rsidRDefault="00BD68B9" w:rsidP="00843A1C">
      <w:pPr>
        <w:bidi/>
        <w:rPr>
          <w:rFonts w:cs="B Nazanin"/>
          <w:sz w:val="32"/>
          <w:szCs w:val="32"/>
          <w:rtl/>
          <w:lang w:bidi="fa-IR"/>
        </w:rPr>
      </w:pPr>
      <w:r>
        <w:rPr>
          <w:rFonts w:cs="B Nazanin" w:hint="cs"/>
          <w:sz w:val="32"/>
          <w:szCs w:val="32"/>
          <w:rtl/>
          <w:lang w:bidi="fa-IR"/>
        </w:rPr>
        <w:t>دو نمونه که پیدا کردم این ها بودند:</w:t>
      </w:r>
    </w:p>
    <w:p w14:paraId="0311BBF5" w14:textId="79E20FDE" w:rsidR="00BD68B9" w:rsidRDefault="00BD68B9" w:rsidP="00BD68B9">
      <w:pPr>
        <w:pStyle w:val="ListParagraph"/>
        <w:numPr>
          <w:ilvl w:val="0"/>
          <w:numId w:val="8"/>
        </w:numPr>
        <w:bidi/>
        <w:rPr>
          <w:rFonts w:cs="B Nazanin"/>
          <w:sz w:val="32"/>
          <w:szCs w:val="32"/>
          <w:lang w:bidi="fa-IR"/>
        </w:rPr>
      </w:pPr>
      <w:hyperlink r:id="rId10" w:history="1">
        <w:r w:rsidRPr="00BD68B9">
          <w:rPr>
            <w:rStyle w:val="Hyperlink"/>
            <w:rFonts w:cs="B Nazanin" w:hint="cs"/>
            <w:sz w:val="32"/>
            <w:szCs w:val="32"/>
            <w:rtl/>
            <w:lang w:bidi="fa-IR"/>
          </w:rPr>
          <w:t>این لینک</w:t>
        </w:r>
      </w:hyperlink>
      <w:r>
        <w:rPr>
          <w:rFonts w:cs="B Nazanin" w:hint="cs"/>
          <w:sz w:val="32"/>
          <w:szCs w:val="32"/>
          <w:rtl/>
          <w:lang w:bidi="fa-IR"/>
        </w:rPr>
        <w:t xml:space="preserve">: اطلاعات تخصصی تر این فوتودیود که مبتنی بر </w:t>
      </w:r>
      <w:r>
        <w:rPr>
          <w:rFonts w:cs="B Nazanin"/>
          <w:sz w:val="32"/>
          <w:szCs w:val="32"/>
          <w:lang w:bidi="fa-IR"/>
        </w:rPr>
        <w:t>CdS</w:t>
      </w:r>
      <w:r>
        <w:rPr>
          <w:rFonts w:cs="B Nazanin" w:hint="cs"/>
          <w:sz w:val="32"/>
          <w:szCs w:val="32"/>
          <w:rtl/>
          <w:lang w:bidi="fa-IR"/>
        </w:rPr>
        <w:t xml:space="preserve"> هست در کاتالوگ آمده، قیمت آن حدودا ۸ دلار است و منحنی زمان یا فرکانسی برای آن ارائه نشده است؛ اطلاعات تکمیلی مانند دمای عملکرد و مقاومت و ... در </w:t>
      </w:r>
      <w:hyperlink r:id="rId11" w:history="1">
        <w:r w:rsidRPr="00BD68B9">
          <w:rPr>
            <w:rStyle w:val="Hyperlink"/>
            <w:rFonts w:cs="B Nazanin" w:hint="cs"/>
            <w:sz w:val="32"/>
            <w:szCs w:val="32"/>
            <w:rtl/>
            <w:lang w:bidi="fa-IR"/>
          </w:rPr>
          <w:t>کاتالوگ آن</w:t>
        </w:r>
      </w:hyperlink>
      <w:r>
        <w:rPr>
          <w:rFonts w:cs="B Nazanin" w:hint="cs"/>
          <w:sz w:val="32"/>
          <w:szCs w:val="32"/>
          <w:rtl/>
          <w:lang w:bidi="fa-IR"/>
        </w:rPr>
        <w:t xml:space="preserve"> موجود است.</w:t>
      </w:r>
    </w:p>
    <w:p w14:paraId="0A7D1BD3" w14:textId="674AEFCB" w:rsidR="00BD68B9" w:rsidRDefault="00BD68B9" w:rsidP="00BD68B9">
      <w:pPr>
        <w:pStyle w:val="ListParagraph"/>
        <w:numPr>
          <w:ilvl w:val="0"/>
          <w:numId w:val="8"/>
        </w:numPr>
        <w:bidi/>
        <w:rPr>
          <w:rFonts w:cs="B Nazanin"/>
          <w:sz w:val="32"/>
          <w:szCs w:val="32"/>
          <w:lang w:bidi="fa-IR"/>
        </w:rPr>
      </w:pPr>
      <w:r>
        <w:rPr>
          <w:rFonts w:cs="B Nazanin" w:hint="cs"/>
          <w:sz w:val="32"/>
          <w:szCs w:val="32"/>
          <w:rtl/>
          <w:lang w:bidi="fa-IR"/>
        </w:rPr>
        <w:t xml:space="preserve">و </w:t>
      </w:r>
      <w:hyperlink r:id="rId12" w:history="1">
        <w:r w:rsidRPr="00BD68B9">
          <w:rPr>
            <w:rStyle w:val="Hyperlink"/>
            <w:rFonts w:cs="B Nazanin" w:hint="cs"/>
            <w:sz w:val="32"/>
            <w:szCs w:val="32"/>
            <w:rtl/>
            <w:lang w:bidi="fa-IR"/>
          </w:rPr>
          <w:t>این صفحه</w:t>
        </w:r>
      </w:hyperlink>
      <w:r>
        <w:rPr>
          <w:rFonts w:cs="B Nazanin" w:hint="cs"/>
          <w:sz w:val="32"/>
          <w:szCs w:val="32"/>
          <w:rtl/>
          <w:lang w:bidi="fa-IR"/>
        </w:rPr>
        <w:t xml:space="preserve"> هم شامل تعداد زیادی از فوتوکانداکتورهاست، می توانید ببینید که در محدوده ی نور مرئی</w:t>
      </w:r>
      <w:r w:rsidR="003B3297">
        <w:rPr>
          <w:rFonts w:cs="B Nazanin" w:hint="cs"/>
          <w:sz w:val="32"/>
          <w:szCs w:val="32"/>
          <w:rtl/>
          <w:lang w:bidi="fa-IR"/>
        </w:rPr>
        <w:t xml:space="preserve"> تا فروسرخ</w:t>
      </w:r>
      <w:r>
        <w:rPr>
          <w:rFonts w:cs="B Nazanin" w:hint="cs"/>
          <w:sz w:val="32"/>
          <w:szCs w:val="32"/>
          <w:rtl/>
          <w:lang w:bidi="fa-IR"/>
        </w:rPr>
        <w:t xml:space="preserve"> کار می کنند و نمودارپاسخ آن بر حسب فرکانس به شکل زیر است:</w:t>
      </w:r>
    </w:p>
    <w:p w14:paraId="4F784098" w14:textId="5BCBD3B5" w:rsidR="00BD68B9" w:rsidRDefault="00BD68B9" w:rsidP="00BD68B9">
      <w:pPr>
        <w:bidi/>
        <w:ind w:left="360"/>
        <w:jc w:val="center"/>
        <w:rPr>
          <w:rFonts w:cs="B Nazanin"/>
          <w:sz w:val="32"/>
          <w:szCs w:val="32"/>
          <w:rtl/>
          <w:lang w:bidi="fa-IR"/>
        </w:rPr>
      </w:pPr>
      <w:r w:rsidRPr="00BD68B9">
        <w:rPr>
          <w:rFonts w:cs="B Nazanin"/>
          <w:sz w:val="32"/>
          <w:szCs w:val="32"/>
          <w:rtl/>
          <w:lang w:bidi="fa-IR"/>
        </w:rPr>
        <w:drawing>
          <wp:inline distT="0" distB="0" distL="0" distR="0" wp14:anchorId="3585BC8B" wp14:editId="2D244492">
            <wp:extent cx="4312920" cy="2872740"/>
            <wp:effectExtent l="19050" t="19050" r="11430" b="22860"/>
            <wp:docPr id="184985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57663" name=""/>
                    <pic:cNvPicPr/>
                  </pic:nvPicPr>
                  <pic:blipFill rotWithShape="1">
                    <a:blip r:embed="rId13"/>
                    <a:srcRect t="2332"/>
                    <a:stretch/>
                  </pic:blipFill>
                  <pic:spPr bwMode="auto">
                    <a:xfrm>
                      <a:off x="0" y="0"/>
                      <a:ext cx="4313294" cy="287298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1ED4139" w14:textId="4A878BF6" w:rsidR="00BD68B9" w:rsidRPr="00BD68B9" w:rsidRDefault="00BD68B9" w:rsidP="00BD68B9">
      <w:pPr>
        <w:bidi/>
        <w:ind w:left="360"/>
        <w:jc w:val="center"/>
        <w:rPr>
          <w:rFonts w:cs="B Nazanin" w:hint="cs"/>
          <w:sz w:val="24"/>
          <w:szCs w:val="24"/>
          <w:rtl/>
          <w:lang w:bidi="fa-IR"/>
        </w:rPr>
      </w:pPr>
      <w:r w:rsidRPr="00BD68B9">
        <w:rPr>
          <w:rFonts w:cs="B Nazanin" w:hint="cs"/>
          <w:sz w:val="24"/>
          <w:szCs w:val="24"/>
          <w:rtl/>
          <w:lang w:bidi="fa-IR"/>
        </w:rPr>
        <w:t>شکل ۲: منحنی پاسخ یک فوتوکانداکتور</w:t>
      </w:r>
    </w:p>
    <w:p w14:paraId="7DA9EB1B" w14:textId="2453794D" w:rsidR="00843A1C" w:rsidRDefault="00843A1C" w:rsidP="00843A1C">
      <w:pPr>
        <w:bidi/>
        <w:rPr>
          <w:rFonts w:cs="B Nazanin"/>
          <w:b/>
          <w:bCs/>
          <w:sz w:val="32"/>
          <w:szCs w:val="32"/>
          <w:rtl/>
          <w:lang w:bidi="fa-IR"/>
        </w:rPr>
      </w:pPr>
      <w:r w:rsidRPr="00843A1C">
        <w:rPr>
          <w:rFonts w:cs="B Nazanin"/>
          <w:b/>
          <w:bCs/>
          <w:sz w:val="32"/>
          <w:szCs w:val="32"/>
          <w:rtl/>
          <w:lang w:bidi="fa-IR"/>
        </w:rPr>
        <w:t>۵- سرعت پاسخ دهی المان های نوری مبتنی بر فتوکانداکتیو چقدر است و سرعتشان را  با نوع نوری حرارتی مقایسه کنید</w:t>
      </w:r>
      <w:r w:rsidR="003B3297">
        <w:rPr>
          <w:rFonts w:cs="B Nazanin" w:hint="cs"/>
          <w:b/>
          <w:bCs/>
          <w:sz w:val="32"/>
          <w:szCs w:val="32"/>
          <w:rtl/>
          <w:lang w:bidi="fa-IR"/>
        </w:rPr>
        <w:t>.</w:t>
      </w:r>
    </w:p>
    <w:p w14:paraId="7E65378F" w14:textId="78DCA6EA" w:rsidR="003B3297" w:rsidRDefault="00EC10A6" w:rsidP="003B3297">
      <w:pPr>
        <w:bidi/>
        <w:rPr>
          <w:rFonts w:cs="B Nazanin"/>
          <w:sz w:val="32"/>
          <w:szCs w:val="32"/>
          <w:lang w:bidi="fa-IR"/>
        </w:rPr>
      </w:pPr>
      <w:r>
        <w:rPr>
          <w:rFonts w:cs="B Nazanin" w:hint="cs"/>
          <w:sz w:val="32"/>
          <w:szCs w:val="32"/>
          <w:rtl/>
          <w:lang w:bidi="fa-IR"/>
        </w:rPr>
        <w:t>نمونه ای از حسگرهای حرارتی نور، همان ترموپیل بود که در آزمایش های قبلی به آن برخوردیم.</w:t>
      </w:r>
    </w:p>
    <w:p w14:paraId="2C92E7F0" w14:textId="7DCAEC42" w:rsidR="007E2C0B" w:rsidRPr="00EC10A6" w:rsidRDefault="007E2C0B" w:rsidP="007E2C0B">
      <w:pPr>
        <w:bidi/>
        <w:rPr>
          <w:rFonts w:cs="B Nazanin" w:hint="cs"/>
          <w:sz w:val="32"/>
          <w:szCs w:val="32"/>
          <w:rtl/>
        </w:rPr>
      </w:pPr>
      <w:r>
        <w:rPr>
          <w:rFonts w:cs="B Nazanin" w:hint="cs"/>
          <w:sz w:val="32"/>
          <w:szCs w:val="32"/>
          <w:rtl/>
          <w:lang w:bidi="fa-IR"/>
        </w:rPr>
        <w:lastRenderedPageBreak/>
        <w:t>با جستجو در اینترنت به منبع خوبی برای مقایسه زمان پاسخ این دو برنخوردم ولی تقریبا مطمئن هستم که حسگرهای نوری مبتنی بر فوتوکانداکتیو زمان پاسخ سریعتری نسبت به نوع حرارتی دارند، دلیل این است که در حسگرهای حرارتی بایستی کمی صبر کنیم تا ترموپیل با تابشی فرودی بر آن همدما شده و سپس از روی ولتاژ شدت را بخوانیم. اما در سنسورهای فوتوکانداکتیو، به محض تابش به نیمه رسانا، جریان یا ولتاژ تغییر می کنند و به راحتی روی مولتی متر دیده می شود.</w:t>
      </w:r>
    </w:p>
    <w:p w14:paraId="5D684D87" w14:textId="77777777" w:rsidR="00150371" w:rsidRPr="00843A1C" w:rsidRDefault="00150371" w:rsidP="00843A1C">
      <w:pPr>
        <w:bidi/>
        <w:rPr>
          <w:rFonts w:cs="B Nazanin"/>
          <w:b/>
          <w:bCs/>
          <w:sz w:val="32"/>
          <w:szCs w:val="32"/>
        </w:rPr>
      </w:pPr>
    </w:p>
    <w:sectPr w:rsidR="00150371" w:rsidRPr="00843A1C" w:rsidSect="00A2057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6FFF7" w14:textId="77777777" w:rsidR="008D34B6" w:rsidRDefault="008D34B6" w:rsidP="00D369C9">
      <w:pPr>
        <w:spacing w:after="0" w:line="240" w:lineRule="auto"/>
      </w:pPr>
      <w:r>
        <w:separator/>
      </w:r>
    </w:p>
  </w:endnote>
  <w:endnote w:type="continuationSeparator" w:id="0">
    <w:p w14:paraId="350B5402" w14:textId="77777777" w:rsidR="008D34B6" w:rsidRDefault="008D34B6"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AF97" w14:textId="77777777" w:rsidR="008D34B6" w:rsidRDefault="008D34B6" w:rsidP="00D369C9">
      <w:pPr>
        <w:spacing w:after="0" w:line="240" w:lineRule="auto"/>
      </w:pPr>
      <w:r>
        <w:separator/>
      </w:r>
    </w:p>
  </w:footnote>
  <w:footnote w:type="continuationSeparator" w:id="0">
    <w:p w14:paraId="1FABC462" w14:textId="77777777" w:rsidR="008D34B6" w:rsidRDefault="008D34B6"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FC3"/>
    <w:multiLevelType w:val="hybridMultilevel"/>
    <w:tmpl w:val="DF98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A5403"/>
    <w:multiLevelType w:val="hybridMultilevel"/>
    <w:tmpl w:val="95FA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C2BA5"/>
    <w:multiLevelType w:val="hybridMultilevel"/>
    <w:tmpl w:val="2D0A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1"/>
  </w:num>
  <w:num w:numId="4" w16cid:durableId="523832599">
    <w:abstractNumId w:val="2"/>
  </w:num>
  <w:num w:numId="5" w16cid:durableId="1150753215">
    <w:abstractNumId w:val="4"/>
  </w:num>
  <w:num w:numId="6" w16cid:durableId="1378621210">
    <w:abstractNumId w:val="5"/>
  </w:num>
  <w:num w:numId="7" w16cid:durableId="295452766">
    <w:abstractNumId w:val="0"/>
  </w:num>
  <w:num w:numId="8" w16cid:durableId="601959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31FD7"/>
    <w:rsid w:val="00034582"/>
    <w:rsid w:val="000C60CD"/>
    <w:rsid w:val="000F3DAD"/>
    <w:rsid w:val="00150371"/>
    <w:rsid w:val="002D326B"/>
    <w:rsid w:val="002F48F3"/>
    <w:rsid w:val="00347B05"/>
    <w:rsid w:val="003B3297"/>
    <w:rsid w:val="003E39AD"/>
    <w:rsid w:val="003F15B6"/>
    <w:rsid w:val="0042485F"/>
    <w:rsid w:val="00453B66"/>
    <w:rsid w:val="005343A3"/>
    <w:rsid w:val="005516B7"/>
    <w:rsid w:val="00665277"/>
    <w:rsid w:val="006C2E83"/>
    <w:rsid w:val="007306A6"/>
    <w:rsid w:val="00781D8B"/>
    <w:rsid w:val="007E2C0B"/>
    <w:rsid w:val="007E404D"/>
    <w:rsid w:val="00835A95"/>
    <w:rsid w:val="0084309E"/>
    <w:rsid w:val="00843A1C"/>
    <w:rsid w:val="00890D7D"/>
    <w:rsid w:val="008A4D9A"/>
    <w:rsid w:val="008B32FC"/>
    <w:rsid w:val="008C3DDB"/>
    <w:rsid w:val="008D34B6"/>
    <w:rsid w:val="009D045E"/>
    <w:rsid w:val="00A20573"/>
    <w:rsid w:val="00A45C71"/>
    <w:rsid w:val="00A6607B"/>
    <w:rsid w:val="00B636B0"/>
    <w:rsid w:val="00B809AA"/>
    <w:rsid w:val="00B80AC5"/>
    <w:rsid w:val="00BB2B33"/>
    <w:rsid w:val="00BB77E0"/>
    <w:rsid w:val="00BD68B9"/>
    <w:rsid w:val="00D369C9"/>
    <w:rsid w:val="00D518F5"/>
    <w:rsid w:val="00D56B04"/>
    <w:rsid w:val="00D766E7"/>
    <w:rsid w:val="00E72AC1"/>
    <w:rsid w:val="00EC10A6"/>
    <w:rsid w:val="00FD7A39"/>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7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06A6"/>
    <w:rPr>
      <w:color w:val="0563C1" w:themeColor="hyperlink"/>
      <w:u w:val="single"/>
    </w:rPr>
  </w:style>
  <w:style w:type="character" w:styleId="UnresolvedMention">
    <w:name w:val="Unresolved Mention"/>
    <w:basedOn w:val="DefaultParagraphFont"/>
    <w:uiPriority w:val="99"/>
    <w:semiHidden/>
    <w:unhideWhenUsed/>
    <w:rsid w:val="00730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0122">
      <w:bodyDiv w:val="1"/>
      <w:marLeft w:val="0"/>
      <w:marRight w:val="0"/>
      <w:marTop w:val="0"/>
      <w:marBottom w:val="0"/>
      <w:divBdr>
        <w:top w:val="none" w:sz="0" w:space="0" w:color="auto"/>
        <w:left w:val="none" w:sz="0" w:space="0" w:color="auto"/>
        <w:bottom w:val="none" w:sz="0" w:space="0" w:color="auto"/>
        <w:right w:val="none" w:sz="0" w:space="0" w:color="auto"/>
      </w:divBdr>
    </w:div>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18123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sioptoelectronics.com/products/photodetectors/photoconduct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rs-online.com/m/d/0eef8f5f5e9d9b5debc7b3356809bc58.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s.rs-online.com/product/luna-optoelectronics/nsl-4960/70136735/" TargetMode="External"/><Relationship Id="rId4" Type="http://schemas.openxmlformats.org/officeDocument/2006/relationships/settings" Target="settings.xml"/><Relationship Id="rId9" Type="http://schemas.openxmlformats.org/officeDocument/2006/relationships/hyperlink" Target="https://www.sciencedirect.com/topics/materials-science/photoconducting-mate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28</cp:revision>
  <dcterms:created xsi:type="dcterms:W3CDTF">2023-02-20T03:13:00Z</dcterms:created>
  <dcterms:modified xsi:type="dcterms:W3CDTF">2023-04-09T11:10:00Z</dcterms:modified>
</cp:coreProperties>
</file>