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943390">
      <w:pPr>
        <w:bidi/>
        <w:jc w:val="center"/>
        <w:rPr>
          <w:rFonts w:cs="B Roya"/>
          <w:sz w:val="28"/>
          <w:szCs w:val="28"/>
          <w:rtl/>
          <w:lang w:bidi="fa-IR"/>
        </w:rPr>
      </w:pPr>
      <w:r w:rsidRPr="00C04F63">
        <w:rPr>
          <w:rFonts w:cs="B Roya" w:hint="cs"/>
          <w:sz w:val="28"/>
          <w:szCs w:val="28"/>
          <w:rtl/>
          <w:lang w:bidi="fa-IR"/>
        </w:rPr>
        <w:t xml:space="preserve">سری </w:t>
      </w:r>
      <w:r w:rsidR="00943390">
        <w:rPr>
          <w:rFonts w:cs="B Roya" w:hint="cs"/>
          <w:sz w:val="28"/>
          <w:szCs w:val="28"/>
          <w:rtl/>
          <w:lang w:bidi="fa-IR"/>
        </w:rPr>
        <w:t>هفتم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5B4CC3" w:rsidRDefault="00943390" w:rsidP="00A32436">
      <w:pPr>
        <w:bidi/>
        <w:rPr>
          <w:rFonts w:cs="B Roya"/>
          <w:sz w:val="32"/>
          <w:szCs w:val="32"/>
          <w:rtl/>
          <w:lang w:bidi="fa-IR"/>
        </w:rPr>
      </w:pPr>
      <w:r>
        <w:rPr>
          <w:rFonts w:cs="B Roya" w:hint="cs"/>
          <w:sz w:val="32"/>
          <w:szCs w:val="32"/>
          <w:rtl/>
          <w:lang w:bidi="fa-IR"/>
        </w:rPr>
        <w:t>دو روش نمونه برداری را برای محاسبه انتگرال داریم، یکی ساده و دیگری هوشمند و مقادیر انتگرال زیر را برای آن محاسبه می کنیم:</w:t>
      </w:r>
    </w:p>
    <w:p w:rsidR="00943390" w:rsidRDefault="00943390" w:rsidP="00943390">
      <w:pPr>
        <w:bidi/>
        <w:jc w:val="center"/>
        <w:rPr>
          <w:rFonts w:eastAsiaTheme="minorEastAsia" w:cs="B Roya"/>
          <w:sz w:val="32"/>
          <w:szCs w:val="32"/>
          <w:rtl/>
          <w:lang w:bidi="fa-IR"/>
        </w:rPr>
      </w:pPr>
      <m:oMathPara>
        <m:oMath>
          <m:r>
            <w:rPr>
              <w:rFonts w:ascii="Cambria Math" w:eastAsiaTheme="minorEastAsia" w:hAnsi="Cambria Math" w:cs="B Roya"/>
              <w:sz w:val="32"/>
              <w:szCs w:val="32"/>
              <w:lang w:bidi="fa-IR"/>
            </w:rPr>
            <m:t>I=</m:t>
          </m:r>
          <m:nary>
            <m:naryPr>
              <m:limLoc m:val="subSup"/>
              <m:ctrlPr>
                <w:rPr>
                  <w:rFonts w:ascii="Cambria Math" w:eastAsiaTheme="minorEastAsia" w:hAnsi="Cambria Math" w:cs="B Roya"/>
                  <w:sz w:val="32"/>
                  <w:szCs w:val="32"/>
                  <w:lang w:bidi="fa-IR"/>
                </w:rPr>
              </m:ctrlPr>
            </m:naryPr>
            <m:sub>
              <m:r>
                <w:rPr>
                  <w:rFonts w:ascii="Cambria Math" w:eastAsiaTheme="minorEastAsia" w:hAnsi="Cambria Math" w:cs="B Roya"/>
                  <w:sz w:val="32"/>
                  <w:szCs w:val="32"/>
                  <w:lang w:bidi="fa-IR"/>
                </w:rPr>
                <m:t>0</m:t>
              </m:r>
            </m:sub>
            <m:sup>
              <m:r>
                <w:rPr>
                  <w:rFonts w:ascii="Cambria Math" w:eastAsiaTheme="minorEastAsia" w:hAnsi="Cambria Math" w:cs="B Roya"/>
                  <w:sz w:val="32"/>
                  <w:szCs w:val="32"/>
                  <w:lang w:bidi="fa-IR"/>
                </w:rPr>
                <m:t>2</m:t>
              </m:r>
            </m:sup>
            <m:e>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e</m:t>
                  </m:r>
                </m:e>
                <m:sup>
                  <m:r>
                    <w:rPr>
                      <w:rFonts w:ascii="Cambria Math" w:eastAsiaTheme="minorEastAsia" w:hAnsi="Cambria Math" w:cs="B Roya"/>
                      <w:sz w:val="32"/>
                      <w:szCs w:val="32"/>
                      <w:lang w:bidi="fa-IR"/>
                    </w:rPr>
                    <m: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x</m:t>
                      </m:r>
                    </m:e>
                    <m:sup>
                      <m:r>
                        <w:rPr>
                          <w:rFonts w:ascii="Cambria Math" w:eastAsiaTheme="minorEastAsia" w:hAnsi="Cambria Math" w:cs="B Roya"/>
                          <w:sz w:val="32"/>
                          <w:szCs w:val="32"/>
                          <w:lang w:bidi="fa-IR"/>
                        </w:rPr>
                        <m:t>2</m:t>
                      </m:r>
                    </m:sup>
                  </m:sSup>
                </m:sup>
              </m:sSup>
              <m:r>
                <w:rPr>
                  <w:rFonts w:ascii="Cambria Math" w:eastAsiaTheme="minorEastAsia" w:hAnsi="Cambria Math" w:cs="B Roya"/>
                  <w:sz w:val="32"/>
                  <w:szCs w:val="32"/>
                  <w:lang w:bidi="fa-IR"/>
                </w:rPr>
                <m:t xml:space="preserve"> dx</m:t>
              </m:r>
            </m:e>
          </m:nary>
        </m:oMath>
      </m:oMathPara>
    </w:p>
    <w:p w:rsidR="00943390" w:rsidRDefault="00943390" w:rsidP="00943390">
      <w:pPr>
        <w:bidi/>
        <w:rPr>
          <w:rFonts w:eastAsiaTheme="minorEastAsia" w:cs="B Roya"/>
          <w:sz w:val="32"/>
          <w:szCs w:val="32"/>
          <w:rtl/>
          <w:lang w:bidi="fa-IR"/>
        </w:rPr>
      </w:pPr>
      <w:r>
        <w:rPr>
          <w:rFonts w:eastAsiaTheme="minorEastAsia" w:cs="B Roya" w:hint="cs"/>
          <w:sz w:val="32"/>
          <w:szCs w:val="32"/>
          <w:rtl/>
          <w:lang w:bidi="fa-IR"/>
        </w:rPr>
        <w:t>ابتدا با متمتیکا مقدار دقیق آن را می خوانیم(تا هشت رقم اعشار):</w:t>
      </w:r>
    </w:p>
    <w:p w:rsidR="00943390" w:rsidRDefault="00943390" w:rsidP="00943390">
      <w:pPr>
        <w:bidi/>
        <w:rPr>
          <w:rFonts w:eastAsiaTheme="minorEastAsia" w:cs="B Roya"/>
          <w:sz w:val="32"/>
          <w:szCs w:val="32"/>
          <w:lang w:bidi="fa-IR"/>
        </w:rPr>
      </w:pPr>
      <m:oMathPara>
        <m:oMath>
          <m:r>
            <w:rPr>
              <w:rFonts w:ascii="Cambria Math" w:eastAsiaTheme="minorEastAsia" w:hAnsi="Cambria Math" w:cs="B Roya"/>
              <w:sz w:val="32"/>
              <w:szCs w:val="32"/>
              <w:lang w:bidi="fa-IR"/>
            </w:rPr>
            <m:t xml:space="preserve">I≈0/88208139 </m:t>
          </m:r>
        </m:oMath>
      </m:oMathPara>
    </w:p>
    <w:p w:rsidR="00943390" w:rsidRDefault="00943390" w:rsidP="00943390">
      <w:pPr>
        <w:bidi/>
        <w:rPr>
          <w:rFonts w:eastAsiaTheme="minorEastAsia" w:cs="B Roya"/>
          <w:sz w:val="32"/>
          <w:szCs w:val="32"/>
          <w:lang w:bidi="fa-IR"/>
        </w:rPr>
      </w:pPr>
      <w:r>
        <w:rPr>
          <w:rFonts w:eastAsiaTheme="minorEastAsia" w:cs="B Roya" w:hint="cs"/>
          <w:sz w:val="32"/>
          <w:szCs w:val="32"/>
          <w:rtl/>
          <w:lang w:bidi="fa-IR"/>
        </w:rPr>
        <w:t xml:space="preserve">برای روش نمونه برداری ساده، این انتگرال را با </w:t>
      </w:r>
      <w:r>
        <w:rPr>
          <w:rFonts w:eastAsiaTheme="minorEastAsia" w:cs="B Roya"/>
          <w:sz w:val="32"/>
          <w:szCs w:val="32"/>
          <w:lang w:bidi="fa-IR"/>
        </w:rPr>
        <w:t>1000000</w:t>
      </w:r>
      <w:r>
        <w:rPr>
          <w:rFonts w:eastAsiaTheme="minorEastAsia" w:cs="B Roya" w:hint="cs"/>
          <w:sz w:val="32"/>
          <w:szCs w:val="32"/>
          <w:rtl/>
          <w:lang w:bidi="fa-IR"/>
        </w:rPr>
        <w:t xml:space="preserve"> نمونه یعنی یک میلیون نمونه اجرا می کنیم و مقدار زیر را دریافت می کنیم:</w:t>
      </w:r>
    </w:p>
    <w:p w:rsidR="00943390" w:rsidRDefault="001D4E74" w:rsidP="001D4E74">
      <w:pPr>
        <w:bidi/>
        <w:jc w:val="center"/>
        <w:rPr>
          <w:rFonts w:eastAsiaTheme="minorEastAsia" w:cs="B Roya"/>
          <w:sz w:val="32"/>
          <w:szCs w:val="32"/>
          <w:lang w:bidi="fa-IR"/>
        </w:rPr>
      </w:pPr>
      <w:r>
        <w:rPr>
          <w:rFonts w:cs="B Roya" w:hint="cs"/>
          <w:noProof/>
          <w:sz w:val="28"/>
          <w:szCs w:val="28"/>
        </w:rPr>
        <w:drawing>
          <wp:inline distT="0" distB="0" distL="0" distR="0">
            <wp:extent cx="2438400" cy="561975"/>
            <wp:effectExtent l="0" t="0" r="0" b="9525"/>
            <wp:docPr id="1" name="Picture 1" descr="C:\Users\j\AppData\Local\Microsoft\Windows\INetCache\Content.Word\7.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ppData\Local\Microsoft\Windows\INetCache\Content.Word\7.1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561975"/>
                    </a:xfrm>
                    <a:prstGeom prst="rect">
                      <a:avLst/>
                    </a:prstGeom>
                    <a:noFill/>
                    <a:ln>
                      <a:noFill/>
                    </a:ln>
                  </pic:spPr>
                </pic:pic>
              </a:graphicData>
            </a:graphic>
          </wp:inline>
        </w:drawing>
      </w:r>
    </w:p>
    <w:p w:rsidR="00943390" w:rsidRDefault="00943390" w:rsidP="00943390">
      <w:pPr>
        <w:bidi/>
        <w:rPr>
          <w:rFonts w:eastAsiaTheme="minorEastAsia" w:cs="B Roya"/>
          <w:sz w:val="32"/>
          <w:szCs w:val="32"/>
          <w:lang w:bidi="fa-IR"/>
        </w:rPr>
      </w:pPr>
      <w:r>
        <w:rPr>
          <w:rFonts w:eastAsiaTheme="minorEastAsia" w:cs="B Roya" w:hint="cs"/>
          <w:sz w:val="32"/>
          <w:szCs w:val="32"/>
          <w:rtl/>
          <w:lang w:bidi="fa-IR"/>
        </w:rPr>
        <w:t xml:space="preserve">برای روش نمونه برداری هوشمند، این انتگرال را با </w:t>
      </w:r>
      <w:r>
        <w:rPr>
          <w:rFonts w:eastAsiaTheme="minorEastAsia" w:cs="B Roya"/>
          <w:sz w:val="32"/>
          <w:szCs w:val="32"/>
          <w:lang w:bidi="fa-IR"/>
        </w:rPr>
        <w:t>1000000</w:t>
      </w:r>
      <w:r>
        <w:rPr>
          <w:rFonts w:eastAsiaTheme="minorEastAsia" w:cs="B Roya" w:hint="cs"/>
          <w:sz w:val="32"/>
          <w:szCs w:val="32"/>
          <w:rtl/>
          <w:lang w:bidi="fa-IR"/>
        </w:rPr>
        <w:t xml:space="preserve"> نمونه یعنی یک میلیون نمونه اجرا می کنیم و مقدار زیر را دریافت می کنیم:</w:t>
      </w:r>
    </w:p>
    <w:p w:rsidR="001D4E74" w:rsidRDefault="001D4E74" w:rsidP="001D4E74">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2390775" cy="542925"/>
            <wp:effectExtent l="0" t="0" r="9525" b="9525"/>
            <wp:docPr id="2" name="Picture 2" descr="C:\Users\j\AppData\Local\Microsoft\Windows\INetCache\Content.Word\7.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ppData\Local\Microsoft\Windows\INetCache\Content.Word\7.1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542925"/>
                    </a:xfrm>
                    <a:prstGeom prst="rect">
                      <a:avLst/>
                    </a:prstGeom>
                    <a:noFill/>
                    <a:ln>
                      <a:noFill/>
                    </a:ln>
                  </pic:spPr>
                </pic:pic>
              </a:graphicData>
            </a:graphic>
          </wp:inline>
        </w:drawing>
      </w:r>
    </w:p>
    <w:p w:rsidR="00943390" w:rsidRDefault="001D4E74" w:rsidP="00943390">
      <w:pPr>
        <w:bidi/>
        <w:rPr>
          <w:rFonts w:eastAsiaTheme="minorEastAsia" w:cs="B Roya"/>
          <w:sz w:val="32"/>
          <w:szCs w:val="32"/>
          <w:rtl/>
          <w:lang w:bidi="fa-IR"/>
        </w:rPr>
      </w:pPr>
      <w:r>
        <w:rPr>
          <w:rFonts w:eastAsiaTheme="minorEastAsia" w:cs="B Roya" w:hint="cs"/>
          <w:sz w:val="32"/>
          <w:szCs w:val="32"/>
          <w:rtl/>
          <w:lang w:bidi="fa-IR"/>
        </w:rPr>
        <w:t>زمان اجرای نمونه برداری هوشمند تقریبا 4 برابر شده است و می توان این مشاهده را اینطور توجیه کرد که بایستی برای تولید اعداد تصادفی، از تابع نمایی استفاده کرد که این تابع باید یک میلیون بار برای نمونه گیری فراخوانی شود، این در حالی است که مولد اعداد تصادفی خود پایتون نیاز با یک محاسبه ی ساده، عدد تصادفی را تولید می کند.</w:t>
      </w:r>
    </w:p>
    <w:p w:rsidR="001D4E74" w:rsidRDefault="001D4E74" w:rsidP="001D4E74">
      <w:pPr>
        <w:bidi/>
        <w:rPr>
          <w:rFonts w:eastAsiaTheme="minorEastAsia" w:cs="B Roya" w:hint="cs"/>
          <w:sz w:val="32"/>
          <w:szCs w:val="32"/>
          <w:rtl/>
          <w:lang w:bidi="fa-IR"/>
        </w:rPr>
      </w:pPr>
      <w:r>
        <w:rPr>
          <w:rFonts w:eastAsiaTheme="minorEastAsia" w:cs="B Roya" w:hint="cs"/>
          <w:sz w:val="32"/>
          <w:szCs w:val="32"/>
          <w:rtl/>
          <w:lang w:bidi="fa-IR"/>
        </w:rPr>
        <w:lastRenderedPageBreak/>
        <w:t xml:space="preserve">اما درصد خطا ها را بررسی کنیم: برای نمونه گیری ساده درصد خطا </w:t>
      </w:r>
      <w:r>
        <w:rPr>
          <w:rFonts w:eastAsiaTheme="minorEastAsia" w:cs="B Roya"/>
          <w:sz w:val="32"/>
          <w:szCs w:val="32"/>
          <w:lang w:bidi="fa-IR"/>
        </w:rPr>
        <w:t>0/07</w:t>
      </w:r>
      <w:r>
        <w:rPr>
          <w:rFonts w:eastAsiaTheme="minorEastAsia" w:cs="B Roya" w:hint="cs"/>
          <w:sz w:val="32"/>
          <w:szCs w:val="32"/>
          <w:rtl/>
          <w:lang w:bidi="fa-IR"/>
        </w:rPr>
        <w:t xml:space="preserve"> درصد است و برای نمونه گیری هوشمند </w:t>
      </w:r>
      <w:r>
        <w:rPr>
          <w:rFonts w:eastAsiaTheme="minorEastAsia" w:cs="B Roya"/>
          <w:sz w:val="32"/>
          <w:szCs w:val="32"/>
          <w:lang w:bidi="fa-IR"/>
        </w:rPr>
        <w:t>0/03</w:t>
      </w:r>
      <w:r>
        <w:rPr>
          <w:rFonts w:eastAsiaTheme="minorEastAsia" w:cs="B Roya" w:hint="cs"/>
          <w:sz w:val="32"/>
          <w:szCs w:val="32"/>
          <w:rtl/>
          <w:lang w:bidi="fa-IR"/>
        </w:rPr>
        <w:t xml:space="preserve"> درصد خطاست، توجه کنید که در نمونه برداری ها زیاد، انتظار داریم مقدار انتگرال توسط هر دو کد به مقدار واقعی نزدیک شود و در تعداد نمونه برداری های پایین بایستی اختلاف مقدار درصد خطا ها بیشتر باشد، زیرا با نمونه برداری هوشمند، ما می توانیم با تعداد نمونه ی مساوی، مقدار میانگین تابع را با دقت بهتری نسبت به نمونه برداری ساده محاسبه کنیم.</w:t>
      </w:r>
    </w:p>
    <w:p w:rsidR="001D4E74" w:rsidRDefault="001D4E74" w:rsidP="001D4E74">
      <w:pPr>
        <w:bidi/>
        <w:rPr>
          <w:rFonts w:eastAsiaTheme="minorEastAsia" w:cs="B Roya" w:hint="cs"/>
          <w:sz w:val="32"/>
          <w:szCs w:val="32"/>
          <w:rtl/>
          <w:lang w:bidi="fa-IR"/>
        </w:rPr>
      </w:pPr>
      <w:r>
        <w:rPr>
          <w:rFonts w:eastAsiaTheme="minorEastAsia" w:cs="B Roya" w:hint="cs"/>
          <w:sz w:val="32"/>
          <w:szCs w:val="32"/>
          <w:rtl/>
          <w:lang w:bidi="fa-IR"/>
        </w:rPr>
        <w:t>حال بیایید خروجی های بیشتری بر حسب تعداد نمونه ها ببینیم:</w:t>
      </w:r>
    </w:p>
    <w:p w:rsidR="001D4E74" w:rsidRDefault="00FD00AD" w:rsidP="001D4E74">
      <w:pPr>
        <w:bidi/>
        <w:rPr>
          <w:rFonts w:eastAsiaTheme="minorEastAsia" w:cs="B Roya"/>
          <w:sz w:val="32"/>
          <w:szCs w:val="32"/>
          <w:rtl/>
          <w:lang w:bidi="fa-IR"/>
        </w:rPr>
      </w:pPr>
      <w:r>
        <w:rPr>
          <w:rFonts w:eastAsiaTheme="minorEastAsia" w:cs="B Roya" w:hint="cs"/>
          <w:sz w:val="32"/>
          <w:szCs w:val="32"/>
          <w:rtl/>
          <w:lang w:bidi="fa-IR"/>
        </w:rPr>
        <w:t>برای 100 نمونه</w:t>
      </w:r>
    </w:p>
    <w:tbl>
      <w:tblPr>
        <w:tblStyle w:val="TableGrid"/>
        <w:bidiVisual/>
        <w:tblW w:w="0" w:type="auto"/>
        <w:tblLook w:val="04A0" w:firstRow="1" w:lastRow="0" w:firstColumn="1" w:lastColumn="0" w:noHBand="0" w:noVBand="1"/>
      </w:tblPr>
      <w:tblGrid>
        <w:gridCol w:w="3008"/>
        <w:gridCol w:w="4056"/>
        <w:gridCol w:w="4086"/>
      </w:tblGrid>
      <w:tr w:rsidR="00FD00AD" w:rsidTr="001F40F3">
        <w:tc>
          <w:tcPr>
            <w:tcW w:w="3008"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تعداد نمونه</w:t>
            </w:r>
          </w:p>
        </w:tc>
        <w:tc>
          <w:tcPr>
            <w:tcW w:w="4056"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ساده</w:t>
            </w:r>
          </w:p>
        </w:tc>
        <w:tc>
          <w:tcPr>
            <w:tcW w:w="4086"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هوشمند</w:t>
            </w:r>
          </w:p>
        </w:tc>
      </w:tr>
      <w:tr w:rsidR="00FD00AD" w:rsidTr="001F40F3">
        <w:tc>
          <w:tcPr>
            <w:tcW w:w="3008"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100</w:t>
            </w:r>
          </w:p>
        </w:tc>
        <w:tc>
          <w:tcPr>
            <w:tcW w:w="4056" w:type="dxa"/>
          </w:tcPr>
          <w:p w:rsidR="00FD00AD" w:rsidRDefault="00FD00AD" w:rsidP="00FD00AD">
            <w:pPr>
              <w:bidi/>
              <w:jc w:val="center"/>
              <w:rPr>
                <w:rFonts w:eastAsiaTheme="minorEastAsia" w:cs="B Roya" w:hint="cs"/>
                <w:sz w:val="32"/>
                <w:szCs w:val="32"/>
                <w:rtl/>
                <w:lang w:bidi="fa-IR"/>
              </w:rPr>
            </w:pPr>
            <w:r>
              <w:rPr>
                <w:rFonts w:eastAsiaTheme="minorEastAsia" w:cs="B Roya"/>
                <w:noProof/>
                <w:sz w:val="32"/>
                <w:szCs w:val="32"/>
              </w:rPr>
              <w:drawing>
                <wp:inline distT="0" distB="0" distL="0" distR="0" wp14:anchorId="329AFF22" wp14:editId="7F3A8ED1">
                  <wp:extent cx="2428875" cy="561975"/>
                  <wp:effectExtent l="0" t="0" r="9525" b="9525"/>
                  <wp:docPr id="3" name="Picture 3" descr="C:\Users\j\AppData\Local\Microsoft\Windows\INetCache\Content.Word\7.1 (simp)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ppData\Local\Microsoft\Windows\INetCache\Content.Word\7.1 (simp) (1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561975"/>
                          </a:xfrm>
                          <a:prstGeom prst="rect">
                            <a:avLst/>
                          </a:prstGeom>
                          <a:noFill/>
                          <a:ln>
                            <a:noFill/>
                          </a:ln>
                        </pic:spPr>
                      </pic:pic>
                    </a:graphicData>
                  </a:graphic>
                </wp:inline>
              </w:drawing>
            </w:r>
          </w:p>
        </w:tc>
        <w:tc>
          <w:tcPr>
            <w:tcW w:w="4086" w:type="dxa"/>
          </w:tcPr>
          <w:p w:rsidR="00FD00AD" w:rsidRDefault="00FD00AD" w:rsidP="00FD00AD">
            <w:pPr>
              <w:bidi/>
              <w:jc w:val="center"/>
              <w:rPr>
                <w:rFonts w:eastAsiaTheme="minorEastAsia" w:cs="B Roya" w:hint="cs"/>
                <w:sz w:val="32"/>
                <w:szCs w:val="32"/>
                <w:rtl/>
                <w:lang w:bidi="fa-IR"/>
              </w:rPr>
            </w:pPr>
            <w:r>
              <w:rPr>
                <w:rFonts w:eastAsiaTheme="minorEastAsia" w:cs="B Roya"/>
                <w:noProof/>
                <w:sz w:val="32"/>
                <w:szCs w:val="32"/>
              </w:rPr>
              <w:drawing>
                <wp:inline distT="0" distB="0" distL="0" distR="0" wp14:anchorId="0485F578" wp14:editId="2226B4B8">
                  <wp:extent cx="2371725" cy="676275"/>
                  <wp:effectExtent l="0" t="0" r="9525" b="9525"/>
                  <wp:docPr id="4" name="Picture 4" descr="C:\Users\j\AppData\Local\Microsoft\Windows\INetCache\Content.Word\7.1 (sma)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ppData\Local\Microsoft\Windows\INetCache\Content.Word\7.1 (sma) (1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tc>
      </w:tr>
      <w:tr w:rsidR="00FD00AD" w:rsidTr="001F40F3">
        <w:tc>
          <w:tcPr>
            <w:tcW w:w="3008"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1000</w:t>
            </w:r>
          </w:p>
        </w:tc>
        <w:tc>
          <w:tcPr>
            <w:tcW w:w="4056" w:type="dxa"/>
          </w:tcPr>
          <w:p w:rsidR="00FD00AD" w:rsidRDefault="001F40F3" w:rsidP="001F40F3">
            <w:pPr>
              <w:bidi/>
              <w:jc w:val="center"/>
              <w:rPr>
                <w:rFonts w:eastAsiaTheme="minorEastAsia" w:cs="B Roya" w:hint="cs"/>
                <w:sz w:val="32"/>
                <w:szCs w:val="32"/>
                <w:rtl/>
                <w:lang w:bidi="fa-IR"/>
              </w:rPr>
            </w:pPr>
            <w:r>
              <w:rPr>
                <w:rFonts w:eastAsiaTheme="minorEastAsia" w:cs="B Roya" w:hint="cs"/>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pt;height:45.75pt">
                  <v:imagedata r:id="rId9" o:title="7.1 (sim) (1000)"/>
                </v:shape>
              </w:pict>
            </w:r>
          </w:p>
        </w:tc>
        <w:tc>
          <w:tcPr>
            <w:tcW w:w="4086" w:type="dxa"/>
          </w:tcPr>
          <w:p w:rsidR="00FD00AD" w:rsidRDefault="001F40F3" w:rsidP="00FD00AD">
            <w:pPr>
              <w:bidi/>
              <w:jc w:val="center"/>
              <w:rPr>
                <w:rFonts w:eastAsiaTheme="minorEastAsia" w:cs="B Roya" w:hint="cs"/>
                <w:sz w:val="32"/>
                <w:szCs w:val="32"/>
                <w:rtl/>
                <w:lang w:bidi="fa-IR"/>
              </w:rPr>
            </w:pPr>
            <w:r>
              <w:rPr>
                <w:rFonts w:eastAsiaTheme="minorEastAsia" w:cs="B Roya" w:hint="cs"/>
                <w:sz w:val="32"/>
                <w:szCs w:val="32"/>
                <w:lang w:bidi="fa-IR"/>
              </w:rPr>
              <w:pict>
                <v:shape id="_x0000_i1027" type="#_x0000_t75" style="width:186.75pt;height:42pt">
                  <v:imagedata r:id="rId10" o:title="7.1 (sma) (1000)"/>
                </v:shape>
              </w:pict>
            </w:r>
          </w:p>
        </w:tc>
      </w:tr>
      <w:tr w:rsidR="00FD00AD" w:rsidTr="001F40F3">
        <w:tc>
          <w:tcPr>
            <w:tcW w:w="3008" w:type="dxa"/>
          </w:tcPr>
          <w:p w:rsidR="00FD00AD" w:rsidRDefault="00FD00AD" w:rsidP="00FD00AD">
            <w:pPr>
              <w:bidi/>
              <w:jc w:val="center"/>
              <w:rPr>
                <w:rFonts w:eastAsiaTheme="minorEastAsia" w:cs="B Roya" w:hint="cs"/>
                <w:sz w:val="32"/>
                <w:szCs w:val="32"/>
                <w:rtl/>
                <w:lang w:bidi="fa-IR"/>
              </w:rPr>
            </w:pPr>
            <w:r>
              <w:rPr>
                <w:rFonts w:eastAsiaTheme="minorEastAsia" w:cs="B Roya" w:hint="cs"/>
                <w:sz w:val="32"/>
                <w:szCs w:val="32"/>
                <w:rtl/>
                <w:lang w:bidi="fa-IR"/>
              </w:rPr>
              <w:t>10000</w:t>
            </w:r>
          </w:p>
        </w:tc>
        <w:tc>
          <w:tcPr>
            <w:tcW w:w="4056" w:type="dxa"/>
          </w:tcPr>
          <w:p w:rsidR="00FD00AD" w:rsidRDefault="001F40F3" w:rsidP="00FD00AD">
            <w:pPr>
              <w:bidi/>
              <w:jc w:val="center"/>
              <w:rPr>
                <w:rFonts w:eastAsiaTheme="minorEastAsia" w:cs="B Roya" w:hint="cs"/>
                <w:sz w:val="32"/>
                <w:szCs w:val="32"/>
                <w:rtl/>
                <w:lang w:bidi="fa-IR"/>
              </w:rPr>
            </w:pPr>
            <w:r>
              <w:rPr>
                <w:rFonts w:eastAsiaTheme="minorEastAsia" w:cs="B Roya" w:hint="cs"/>
                <w:sz w:val="32"/>
                <w:szCs w:val="32"/>
                <w:lang w:bidi="fa-IR"/>
              </w:rPr>
              <w:pict>
                <v:shape id="_x0000_i1025" type="#_x0000_t75" style="width:188.25pt;height:41.25pt">
                  <v:imagedata r:id="rId11" o:title="7.1 (sim) (10000)"/>
                </v:shape>
              </w:pict>
            </w:r>
          </w:p>
        </w:tc>
        <w:tc>
          <w:tcPr>
            <w:tcW w:w="4086" w:type="dxa"/>
          </w:tcPr>
          <w:p w:rsidR="00FD00AD" w:rsidRDefault="001F40F3" w:rsidP="00FD00AD">
            <w:pPr>
              <w:bidi/>
              <w:jc w:val="center"/>
              <w:rPr>
                <w:rFonts w:eastAsiaTheme="minorEastAsia" w:cs="B Roya" w:hint="cs"/>
                <w:sz w:val="32"/>
                <w:szCs w:val="32"/>
                <w:rtl/>
                <w:lang w:bidi="fa-IR"/>
              </w:rPr>
            </w:pPr>
            <w:r>
              <w:rPr>
                <w:rFonts w:eastAsiaTheme="minorEastAsia" w:cs="B Roya" w:hint="cs"/>
                <w:noProof/>
                <w:sz w:val="32"/>
                <w:szCs w:val="32"/>
              </w:rPr>
              <w:drawing>
                <wp:inline distT="0" distB="0" distL="0" distR="0">
                  <wp:extent cx="2447925" cy="552450"/>
                  <wp:effectExtent l="0" t="0" r="9525" b="0"/>
                  <wp:docPr id="8" name="Picture 8" descr="C:\Users\j\AppData\Local\Microsoft\Windows\INetCache\Content.Word\7.1 (sma) (1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AppData\Local\Microsoft\Windows\INetCache\Content.Word\7.1 (sma) (10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tc>
      </w:tr>
      <w:tr w:rsidR="00FD00AD" w:rsidTr="001F40F3">
        <w:tc>
          <w:tcPr>
            <w:tcW w:w="3008" w:type="dxa"/>
          </w:tcPr>
          <w:p w:rsidR="00FD00AD" w:rsidRDefault="00FD00AD" w:rsidP="001F40F3">
            <w:pPr>
              <w:bidi/>
              <w:jc w:val="center"/>
              <w:rPr>
                <w:rFonts w:eastAsiaTheme="minorEastAsia" w:cs="B Roya" w:hint="cs"/>
                <w:sz w:val="32"/>
                <w:szCs w:val="32"/>
                <w:rtl/>
                <w:lang w:bidi="fa-IR"/>
              </w:rPr>
            </w:pPr>
            <w:r>
              <w:rPr>
                <w:rFonts w:eastAsiaTheme="minorEastAsia" w:cs="B Roya" w:hint="cs"/>
                <w:sz w:val="32"/>
                <w:szCs w:val="32"/>
                <w:rtl/>
                <w:lang w:bidi="fa-IR"/>
              </w:rPr>
              <w:t>100000</w:t>
            </w:r>
          </w:p>
        </w:tc>
        <w:tc>
          <w:tcPr>
            <w:tcW w:w="4056" w:type="dxa"/>
          </w:tcPr>
          <w:p w:rsidR="00FD00AD" w:rsidRDefault="001F40F3" w:rsidP="00FD00AD">
            <w:pPr>
              <w:bidi/>
              <w:jc w:val="center"/>
              <w:rPr>
                <w:rFonts w:eastAsiaTheme="minorEastAsia" w:cs="B Roya" w:hint="cs"/>
                <w:sz w:val="32"/>
                <w:szCs w:val="32"/>
                <w:rtl/>
                <w:lang w:bidi="fa-IR"/>
              </w:rPr>
            </w:pPr>
            <w:r>
              <w:rPr>
                <w:rFonts w:eastAsiaTheme="minorEastAsia" w:cs="B Roya" w:hint="cs"/>
                <w:sz w:val="32"/>
                <w:szCs w:val="32"/>
                <w:lang w:bidi="fa-IR"/>
              </w:rPr>
              <w:pict>
                <v:shape id="_x0000_i1028" type="#_x0000_t75" style="width:185.25pt;height:42pt">
                  <v:imagedata r:id="rId13" o:title="7.1 (sim) (100000)"/>
                </v:shape>
              </w:pict>
            </w:r>
          </w:p>
        </w:tc>
        <w:tc>
          <w:tcPr>
            <w:tcW w:w="4086" w:type="dxa"/>
          </w:tcPr>
          <w:p w:rsidR="00FD00AD" w:rsidRDefault="001F40F3" w:rsidP="00FD00AD">
            <w:pPr>
              <w:bidi/>
              <w:jc w:val="center"/>
              <w:rPr>
                <w:rFonts w:eastAsiaTheme="minorEastAsia" w:cs="B Roya" w:hint="cs"/>
                <w:sz w:val="32"/>
                <w:szCs w:val="32"/>
                <w:rtl/>
                <w:lang w:bidi="fa-IR"/>
              </w:rPr>
            </w:pPr>
            <w:r>
              <w:rPr>
                <w:rFonts w:eastAsiaTheme="minorEastAsia" w:cs="B Roya" w:hint="cs"/>
                <w:noProof/>
                <w:sz w:val="32"/>
                <w:szCs w:val="32"/>
              </w:rPr>
              <w:drawing>
                <wp:inline distT="0" distB="0" distL="0" distR="0">
                  <wp:extent cx="2371725" cy="619125"/>
                  <wp:effectExtent l="0" t="0" r="9525" b="9525"/>
                  <wp:docPr id="9" name="Picture 9" descr="C:\Users\j\AppData\Local\Microsoft\Windows\INetCache\Content.Word\7.1 (sma) (1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AppData\Local\Microsoft\Windows\INetCache\Content.Word\7.1 (sma) (1000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619125"/>
                          </a:xfrm>
                          <a:prstGeom prst="rect">
                            <a:avLst/>
                          </a:prstGeom>
                          <a:noFill/>
                          <a:ln>
                            <a:noFill/>
                          </a:ln>
                        </pic:spPr>
                      </pic:pic>
                    </a:graphicData>
                  </a:graphic>
                </wp:inline>
              </w:drawing>
            </w:r>
          </w:p>
        </w:tc>
      </w:tr>
    </w:tbl>
    <w:p w:rsidR="00943390" w:rsidRDefault="00943390" w:rsidP="00943390">
      <w:pPr>
        <w:bidi/>
        <w:rPr>
          <w:rFonts w:eastAsiaTheme="minorEastAsia" w:cs="B Roya"/>
          <w:sz w:val="32"/>
          <w:szCs w:val="32"/>
          <w:rtl/>
          <w:lang w:bidi="fa-IR"/>
        </w:rPr>
      </w:pPr>
    </w:p>
    <w:p w:rsidR="001F40F3" w:rsidRDefault="001F40F3" w:rsidP="001F40F3">
      <w:pPr>
        <w:bidi/>
        <w:rPr>
          <w:rFonts w:eastAsiaTheme="minorEastAsia" w:cs="B Roya" w:hint="cs"/>
          <w:sz w:val="32"/>
          <w:szCs w:val="32"/>
          <w:rtl/>
          <w:lang w:bidi="fa-IR"/>
        </w:rPr>
      </w:pPr>
      <w:r>
        <w:rPr>
          <w:rFonts w:eastAsiaTheme="minorEastAsia" w:cs="B Roya" w:hint="cs"/>
          <w:sz w:val="32"/>
          <w:szCs w:val="32"/>
          <w:rtl/>
          <w:lang w:bidi="fa-IR"/>
        </w:rPr>
        <w:t>در جدول به خوبی مشاهده می شود که زمان اجرای هوشمند، تقریبا 4 برابر ساده است.</w:t>
      </w:r>
    </w:p>
    <w:tbl>
      <w:tblPr>
        <w:tblStyle w:val="TableGrid"/>
        <w:bidiVisual/>
        <w:tblW w:w="0" w:type="auto"/>
        <w:tblInd w:w="1252" w:type="dxa"/>
        <w:tblLook w:val="04A0" w:firstRow="1" w:lastRow="0" w:firstColumn="1" w:lastColumn="0" w:noHBand="0" w:noVBand="1"/>
      </w:tblPr>
      <w:tblGrid>
        <w:gridCol w:w="2787"/>
        <w:gridCol w:w="2787"/>
        <w:gridCol w:w="2788"/>
      </w:tblGrid>
      <w:tr w:rsidR="001F40F3" w:rsidTr="001F40F3">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تعداد نمونه</w:t>
            </w:r>
          </w:p>
        </w:tc>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خطای ساده</w:t>
            </w:r>
          </w:p>
        </w:tc>
        <w:tc>
          <w:tcPr>
            <w:tcW w:w="2788"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خطای هوشمند</w:t>
            </w:r>
          </w:p>
        </w:tc>
      </w:tr>
      <w:tr w:rsidR="001F40F3" w:rsidTr="001F40F3">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100</w:t>
            </w:r>
          </w:p>
        </w:tc>
        <w:tc>
          <w:tcPr>
            <w:tcW w:w="2787" w:type="dxa"/>
          </w:tcPr>
          <w:p w:rsidR="001F40F3" w:rsidRDefault="001F40F3" w:rsidP="001F40F3">
            <w:pPr>
              <w:bidi/>
              <w:jc w:val="center"/>
              <w:rPr>
                <w:rFonts w:eastAsiaTheme="minorEastAsia" w:cs="B Roya"/>
                <w:sz w:val="32"/>
                <w:szCs w:val="32"/>
                <w:lang w:bidi="fa-IR"/>
              </w:rPr>
            </w:pPr>
            <w:r>
              <w:rPr>
                <w:rFonts w:eastAsiaTheme="minorEastAsia" w:cs="B Roya" w:hint="cs"/>
                <w:sz w:val="32"/>
                <w:szCs w:val="32"/>
                <w:rtl/>
                <w:lang w:bidi="fa-IR"/>
              </w:rPr>
              <w:t>10</w:t>
            </w:r>
            <w:r>
              <w:rPr>
                <w:rFonts w:eastAsiaTheme="minorEastAsia" w:cs="B Roya"/>
                <w:sz w:val="32"/>
                <w:szCs w:val="32"/>
                <w:lang w:bidi="fa-IR"/>
              </w:rPr>
              <w:t>%</w:t>
            </w:r>
          </w:p>
        </w:tc>
        <w:tc>
          <w:tcPr>
            <w:tcW w:w="2788"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%5/64</w:t>
            </w:r>
          </w:p>
        </w:tc>
      </w:tr>
      <w:tr w:rsidR="001F40F3" w:rsidTr="001F40F3">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1000</w:t>
            </w:r>
          </w:p>
        </w:tc>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%1/72</w:t>
            </w:r>
          </w:p>
        </w:tc>
        <w:tc>
          <w:tcPr>
            <w:tcW w:w="2788"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%0/449</w:t>
            </w:r>
          </w:p>
        </w:tc>
      </w:tr>
      <w:tr w:rsidR="001F40F3" w:rsidTr="001F40F3">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10000</w:t>
            </w:r>
          </w:p>
        </w:tc>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%0/717</w:t>
            </w:r>
          </w:p>
        </w:tc>
        <w:tc>
          <w:tcPr>
            <w:tcW w:w="2788"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%0/223</w:t>
            </w:r>
          </w:p>
        </w:tc>
      </w:tr>
      <w:tr w:rsidR="001F40F3" w:rsidTr="001F40F3">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hint="cs"/>
                <w:sz w:val="32"/>
                <w:szCs w:val="32"/>
                <w:rtl/>
                <w:lang w:bidi="fa-IR"/>
              </w:rPr>
              <w:t>100000</w:t>
            </w:r>
          </w:p>
        </w:tc>
        <w:tc>
          <w:tcPr>
            <w:tcW w:w="2787"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%0/055</w:t>
            </w:r>
          </w:p>
        </w:tc>
        <w:tc>
          <w:tcPr>
            <w:tcW w:w="2788" w:type="dxa"/>
          </w:tcPr>
          <w:p w:rsidR="001F40F3" w:rsidRDefault="001F40F3" w:rsidP="001F40F3">
            <w:pPr>
              <w:bidi/>
              <w:jc w:val="center"/>
              <w:rPr>
                <w:rFonts w:eastAsiaTheme="minorEastAsia" w:cs="B Roya"/>
                <w:sz w:val="32"/>
                <w:szCs w:val="32"/>
                <w:rtl/>
                <w:lang w:bidi="fa-IR"/>
              </w:rPr>
            </w:pPr>
            <w:r>
              <w:rPr>
                <w:rFonts w:eastAsiaTheme="minorEastAsia" w:cs="B Roya"/>
                <w:sz w:val="32"/>
                <w:szCs w:val="32"/>
                <w:lang w:bidi="fa-IR"/>
              </w:rPr>
              <w:t>%0/009</w:t>
            </w:r>
          </w:p>
        </w:tc>
      </w:tr>
    </w:tbl>
    <w:p w:rsidR="009D0AF3" w:rsidRDefault="009D0AF3" w:rsidP="001F40F3">
      <w:pPr>
        <w:bidi/>
        <w:rPr>
          <w:rFonts w:eastAsiaTheme="minorEastAsia" w:cs="B Roya"/>
          <w:sz w:val="32"/>
          <w:szCs w:val="32"/>
          <w:rtl/>
          <w:lang w:bidi="fa-IR"/>
        </w:rPr>
      </w:pPr>
    </w:p>
    <w:p w:rsidR="001F40F3" w:rsidRPr="00943390" w:rsidRDefault="009D0AF3" w:rsidP="00466ACE">
      <w:pPr>
        <w:bidi/>
        <w:rPr>
          <w:rFonts w:eastAsiaTheme="minorEastAsia" w:cs="B Roya" w:hint="cs"/>
          <w:sz w:val="32"/>
          <w:szCs w:val="32"/>
          <w:rtl/>
          <w:lang w:bidi="fa-IR"/>
        </w:rPr>
      </w:pPr>
      <w:r>
        <w:rPr>
          <w:rFonts w:eastAsiaTheme="minorEastAsia" w:cs="B Roya" w:hint="cs"/>
          <w:sz w:val="32"/>
          <w:szCs w:val="32"/>
          <w:rtl/>
          <w:lang w:bidi="fa-IR"/>
        </w:rPr>
        <w:lastRenderedPageBreak/>
        <w:t>حال خطای آماری کد را هم می توانیم با چندین بار اجرا بخوانیم، به طور متوسط خطای آماری</w:t>
      </w:r>
      <w:r w:rsidR="00466ACE">
        <w:rPr>
          <w:rFonts w:eastAsiaTheme="minorEastAsia" w:cs="B Roya"/>
          <w:sz w:val="32"/>
          <w:szCs w:val="32"/>
          <w:lang w:bidi="fa-IR"/>
        </w:rPr>
        <w:t xml:space="preserve"> </w:t>
      </w:r>
      <w:r w:rsidR="00466ACE">
        <w:rPr>
          <w:rFonts w:eastAsiaTheme="minorEastAsia" w:cs="B Roya" w:hint="cs"/>
          <w:sz w:val="32"/>
          <w:szCs w:val="32"/>
          <w:rtl/>
          <w:lang w:bidi="fa-IR"/>
        </w:rPr>
        <w:t xml:space="preserve"> نمونه برداری ساده برابر با </w:t>
      </w:r>
      <w:r w:rsidR="00466ACE">
        <w:rPr>
          <w:rFonts w:eastAsiaTheme="minorEastAsia" w:cs="B Roya"/>
          <w:sz w:val="32"/>
          <w:szCs w:val="32"/>
          <w:lang w:bidi="fa-IR"/>
        </w:rPr>
        <w:t>0/12</w:t>
      </w:r>
      <w:r w:rsidR="00466ACE">
        <w:rPr>
          <w:rFonts w:eastAsiaTheme="minorEastAsia" w:cs="B Roya" w:hint="cs"/>
          <w:sz w:val="32"/>
          <w:szCs w:val="32"/>
          <w:rtl/>
          <w:lang w:bidi="fa-IR"/>
        </w:rPr>
        <w:t xml:space="preserve">است و برای نمونه برداری هوشمند، </w:t>
      </w:r>
      <w:r w:rsidR="00466ACE">
        <w:rPr>
          <w:rFonts w:eastAsiaTheme="minorEastAsia" w:cs="B Roya"/>
          <w:sz w:val="32"/>
          <w:szCs w:val="32"/>
          <w:lang w:bidi="fa-IR"/>
        </w:rPr>
        <w:t>0/018</w:t>
      </w:r>
      <w:r w:rsidR="00466ACE">
        <w:rPr>
          <w:rFonts w:eastAsiaTheme="minorEastAsia" w:cs="B Roya" w:hint="cs"/>
          <w:sz w:val="32"/>
          <w:szCs w:val="32"/>
          <w:rtl/>
          <w:lang w:bidi="fa-IR"/>
        </w:rPr>
        <w:t xml:space="preserve"> است. ( برای </w:t>
      </w:r>
      <w:r w:rsidR="00466ACE">
        <w:rPr>
          <w:rFonts w:eastAsiaTheme="minorEastAsia" w:cs="B Roya"/>
          <w:sz w:val="32"/>
          <w:szCs w:val="32"/>
          <w:lang w:bidi="fa-IR"/>
        </w:rPr>
        <w:t>N=10000</w:t>
      </w:r>
      <w:r w:rsidR="00466ACE">
        <w:rPr>
          <w:rFonts w:eastAsiaTheme="minorEastAsia" w:cs="B Roya" w:hint="cs"/>
          <w:sz w:val="32"/>
          <w:szCs w:val="32"/>
          <w:rtl/>
          <w:lang w:bidi="fa-IR"/>
        </w:rPr>
        <w:t>) و این خبر نیکویی است زیرا کد هوشمند تقریبا صد برابر داده های قابل اطمینانتری به ما می دهد.</w:t>
      </w:r>
      <w:bookmarkStart w:id="0" w:name="_GoBack"/>
      <w:bookmarkEnd w:id="0"/>
    </w:p>
    <w:sectPr w:rsidR="001F40F3" w:rsidRPr="00943390"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77386"/>
    <w:rsid w:val="00093143"/>
    <w:rsid w:val="000A5D1B"/>
    <w:rsid w:val="000B1954"/>
    <w:rsid w:val="00186769"/>
    <w:rsid w:val="001B34B8"/>
    <w:rsid w:val="001D4E74"/>
    <w:rsid w:val="001F40F3"/>
    <w:rsid w:val="002B6BFB"/>
    <w:rsid w:val="002C7001"/>
    <w:rsid w:val="002D3BF9"/>
    <w:rsid w:val="002D66B2"/>
    <w:rsid w:val="00315376"/>
    <w:rsid w:val="0034460D"/>
    <w:rsid w:val="00394AA6"/>
    <w:rsid w:val="003A0D1D"/>
    <w:rsid w:val="003D2938"/>
    <w:rsid w:val="00466ACE"/>
    <w:rsid w:val="004D55E2"/>
    <w:rsid w:val="00554F5F"/>
    <w:rsid w:val="00567B49"/>
    <w:rsid w:val="00571290"/>
    <w:rsid w:val="005B4CC3"/>
    <w:rsid w:val="006C2C80"/>
    <w:rsid w:val="00777DDD"/>
    <w:rsid w:val="007B1F49"/>
    <w:rsid w:val="007C28FD"/>
    <w:rsid w:val="0085400E"/>
    <w:rsid w:val="00885B4A"/>
    <w:rsid w:val="008E26A4"/>
    <w:rsid w:val="00914DAA"/>
    <w:rsid w:val="0091672F"/>
    <w:rsid w:val="00943390"/>
    <w:rsid w:val="00991D49"/>
    <w:rsid w:val="009D0AF3"/>
    <w:rsid w:val="009D72C9"/>
    <w:rsid w:val="00A00ECD"/>
    <w:rsid w:val="00A32436"/>
    <w:rsid w:val="00A705B5"/>
    <w:rsid w:val="00A722F9"/>
    <w:rsid w:val="00AB3CCD"/>
    <w:rsid w:val="00B26419"/>
    <w:rsid w:val="00B3781C"/>
    <w:rsid w:val="00BB0A31"/>
    <w:rsid w:val="00BB3ACA"/>
    <w:rsid w:val="00BD1FB7"/>
    <w:rsid w:val="00C04F63"/>
    <w:rsid w:val="00C315BC"/>
    <w:rsid w:val="00C46560"/>
    <w:rsid w:val="00C56F3F"/>
    <w:rsid w:val="00C74C3A"/>
    <w:rsid w:val="00CA7F6A"/>
    <w:rsid w:val="00CC4AB8"/>
    <w:rsid w:val="00D033CA"/>
    <w:rsid w:val="00D9181C"/>
    <w:rsid w:val="00EE2DD3"/>
    <w:rsid w:val="00EF390D"/>
    <w:rsid w:val="00F25F80"/>
    <w:rsid w:val="00F62E2D"/>
    <w:rsid w:val="00FA7B64"/>
    <w:rsid w:val="00FD00AD"/>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6BE8D-CB89-4FB2-B13A-B681E24A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39</cp:revision>
  <cp:lastPrinted>2019-10-07T06:38:00Z</cp:lastPrinted>
  <dcterms:created xsi:type="dcterms:W3CDTF">2019-10-06T13:04:00Z</dcterms:created>
  <dcterms:modified xsi:type="dcterms:W3CDTF">2019-11-13T08:43:00Z</dcterms:modified>
</cp:coreProperties>
</file>