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35DCF7E5"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933BA1">
        <w:rPr>
          <w:rFonts w:cs="B Yekan" w:hint="cs"/>
          <w:sz w:val="32"/>
          <w:szCs w:val="32"/>
          <w:rtl/>
          <w:lang w:bidi="fa-IR"/>
        </w:rPr>
        <w:t>هفتم</w:t>
      </w:r>
    </w:p>
    <w:p w14:paraId="7987AB45" w14:textId="4438206D" w:rsidR="00450264" w:rsidRDefault="00450264" w:rsidP="00450264">
      <w:pPr>
        <w:bidi/>
        <w:ind w:left="-90"/>
        <w:jc w:val="center"/>
        <w:rPr>
          <w:rFonts w:cs="B Yekan"/>
          <w:sz w:val="32"/>
          <w:szCs w:val="32"/>
          <w:rtl/>
          <w:lang w:bidi="fa-IR"/>
        </w:rPr>
      </w:pPr>
      <w:r>
        <w:rPr>
          <w:rFonts w:cs="B Yekan" w:hint="cs"/>
          <w:sz w:val="32"/>
          <w:szCs w:val="32"/>
          <w:rtl/>
          <w:lang w:bidi="fa-IR"/>
        </w:rPr>
        <w:t xml:space="preserve">آزمایش </w:t>
      </w:r>
      <w:r w:rsidR="00933BA1">
        <w:rPr>
          <w:rFonts w:cs="B Yekan" w:hint="cs"/>
          <w:sz w:val="32"/>
          <w:szCs w:val="32"/>
          <w:rtl/>
          <w:lang w:bidi="fa-IR"/>
        </w:rPr>
        <w:t>میلیکان</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627C16">
      <w:pPr>
        <w:rPr>
          <w:rFonts w:cs="B Nazanin"/>
          <w:sz w:val="28"/>
          <w:szCs w:val="28"/>
          <w:rtl/>
          <w:lang w:bidi="fa-IR"/>
        </w:rPr>
      </w:pPr>
      <w:r>
        <w:rPr>
          <w:rFonts w:cs="B Nazanin"/>
          <w:sz w:val="28"/>
          <w:szCs w:val="28"/>
          <w:rtl/>
          <w:lang w:bidi="fa-IR"/>
        </w:rPr>
        <w:br w:type="page"/>
      </w:r>
    </w:p>
    <w:p w14:paraId="65F2C9AD" w14:textId="1A26C5CF" w:rsidR="0008361F" w:rsidRDefault="00627C16" w:rsidP="001E6E21">
      <w:pPr>
        <w:numPr>
          <w:ilvl w:val="0"/>
          <w:numId w:val="9"/>
        </w:numPr>
        <w:tabs>
          <w:tab w:val="clear" w:pos="720"/>
          <w:tab w:val="num" w:pos="0"/>
        </w:tabs>
        <w:bidi/>
        <w:ind w:left="0" w:hanging="90"/>
        <w:rPr>
          <w:rFonts w:cs="B Nazanin"/>
          <w:b/>
          <w:bCs/>
          <w:sz w:val="32"/>
          <w:szCs w:val="32"/>
          <w:lang w:bidi="fa-IR"/>
        </w:rPr>
      </w:pPr>
      <w:r w:rsidRPr="00627C16">
        <w:rPr>
          <w:rFonts w:cs="B Nazanin"/>
          <w:b/>
          <w:bCs/>
          <w:sz w:val="32"/>
          <w:szCs w:val="32"/>
          <w:rtl/>
          <w:lang w:bidi="fa-IR"/>
        </w:rPr>
        <w:lastRenderedPageBreak/>
        <w:t>1</w:t>
      </w:r>
      <w:r w:rsidR="001E6E21">
        <w:rPr>
          <w:rFonts w:cs="B Nazanin" w:hint="cs"/>
          <w:b/>
          <w:bCs/>
          <w:sz w:val="32"/>
          <w:szCs w:val="32"/>
          <w:rtl/>
          <w:lang w:bidi="fa-IR"/>
        </w:rPr>
        <w:t>-  اهمیت آزمایش میلیکان چیست؟</w:t>
      </w:r>
    </w:p>
    <w:p w14:paraId="5C7F4939" w14:textId="2584E57C" w:rsidR="001E6E21" w:rsidRPr="006203E2" w:rsidRDefault="006203E2" w:rsidP="001E6E21">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اولین آزمایشی که برای محاسبه دقیق بار الکترون طراحی شد، این آزمایش بود. تا قبل از آن، مردم نسبت بار به جرم الکترون را با کمک انحراف آن در میدان الکترومغناطیسی به دست آورده بودند، اما به طور دقیق  نه مقدار جرم الکترون را می دانستند و نه مقدار بار آن را.</w:t>
      </w:r>
    </w:p>
    <w:p w14:paraId="766490BF" w14:textId="509A0E86" w:rsidR="006203E2" w:rsidRPr="006203E2" w:rsidRDefault="006203E2" w:rsidP="006203E2">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پس به کمک این آزمایش هم بار الکترون و هم جرم آن با دقت خوبی حاصل شد.</w:t>
      </w:r>
    </w:p>
    <w:p w14:paraId="412C032C" w14:textId="7A207EC5" w:rsidR="006203E2" w:rsidRDefault="006203E2" w:rsidP="006203E2">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در این آزمایش علاوه بر به دست آوردن مقدار بار الکترون، کوانتیده یا گسسته بودن این کمیت را هم مشاهده می کنیم.</w:t>
      </w:r>
    </w:p>
    <w:p w14:paraId="0025C514" w14:textId="1A29044C" w:rsidR="001E6E21" w:rsidRDefault="001E6E21" w:rsidP="001E6E21">
      <w:pPr>
        <w:bidi/>
        <w:rPr>
          <w:rFonts w:cs="B Nazanin"/>
          <w:b/>
          <w:bCs/>
          <w:sz w:val="32"/>
          <w:szCs w:val="32"/>
          <w:rtl/>
          <w:lang w:bidi="fa-IR"/>
        </w:rPr>
      </w:pPr>
      <w:r>
        <w:rPr>
          <w:rFonts w:cs="B Nazanin" w:hint="cs"/>
          <w:b/>
          <w:bCs/>
          <w:sz w:val="32"/>
          <w:szCs w:val="32"/>
          <w:rtl/>
          <w:lang w:bidi="fa-IR"/>
        </w:rPr>
        <w:t>2- قطرات روغن چگونه باردار می شوند؟</w:t>
      </w:r>
    </w:p>
    <w:p w14:paraId="3296A35D" w14:textId="44D5C08D" w:rsidR="001E6E21" w:rsidRDefault="00F93C55" w:rsidP="001E6E21">
      <w:pPr>
        <w:bidi/>
        <w:rPr>
          <w:rFonts w:cs="B Nazanin"/>
          <w:sz w:val="32"/>
          <w:szCs w:val="32"/>
          <w:rtl/>
          <w:lang w:bidi="fa-IR"/>
        </w:rPr>
      </w:pPr>
      <w:r>
        <w:rPr>
          <w:rFonts w:cs="B Nazanin" w:hint="cs"/>
          <w:sz w:val="32"/>
          <w:szCs w:val="32"/>
          <w:rtl/>
          <w:lang w:bidi="fa-IR"/>
        </w:rPr>
        <w:t>به طور مستقیم جواب این را پیدا نکردم ولی نتایج جستجوهای من این را می گوید که:</w:t>
      </w:r>
    </w:p>
    <w:p w14:paraId="5748B2F8" w14:textId="249F2792" w:rsidR="00F93C55" w:rsidRDefault="00F93C55" w:rsidP="00F93C55">
      <w:pPr>
        <w:pStyle w:val="ListParagraph"/>
        <w:numPr>
          <w:ilvl w:val="0"/>
          <w:numId w:val="12"/>
        </w:numPr>
        <w:bidi/>
        <w:rPr>
          <w:rFonts w:cs="B Nazanin"/>
          <w:sz w:val="32"/>
          <w:szCs w:val="32"/>
          <w:lang w:bidi="fa-IR"/>
        </w:rPr>
      </w:pPr>
      <w:r>
        <w:rPr>
          <w:rFonts w:cs="B Nazanin" w:hint="cs"/>
          <w:sz w:val="32"/>
          <w:szCs w:val="32"/>
          <w:rtl/>
          <w:lang w:bidi="fa-IR"/>
        </w:rPr>
        <w:t xml:space="preserve">اثرات اصطکاکی بین قطرات روغن با </w:t>
      </w:r>
      <w:r w:rsidR="00C17C0A">
        <w:rPr>
          <w:rFonts w:cs="B Nazanin" w:hint="cs"/>
          <w:sz w:val="32"/>
          <w:szCs w:val="32"/>
          <w:rtl/>
          <w:lang w:bidi="fa-IR"/>
        </w:rPr>
        <w:t>جداره های نازل یک مکانیسم برای باردار شدن قطرات روغن است.</w:t>
      </w:r>
    </w:p>
    <w:p w14:paraId="08BDC48A" w14:textId="37A1CDE2" w:rsidR="00C17C0A" w:rsidRDefault="00C17C0A" w:rsidP="00C17C0A">
      <w:pPr>
        <w:pStyle w:val="ListParagraph"/>
        <w:numPr>
          <w:ilvl w:val="0"/>
          <w:numId w:val="12"/>
        </w:numPr>
        <w:bidi/>
        <w:rPr>
          <w:rFonts w:cs="B Nazanin"/>
          <w:sz w:val="32"/>
          <w:szCs w:val="32"/>
          <w:lang w:bidi="fa-IR"/>
        </w:rPr>
      </w:pPr>
      <w:r>
        <w:rPr>
          <w:rFonts w:cs="B Nazanin" w:hint="cs"/>
          <w:sz w:val="32"/>
          <w:szCs w:val="32"/>
          <w:rtl/>
          <w:lang w:bidi="fa-IR"/>
        </w:rPr>
        <w:t xml:space="preserve">در یک سری از آزمایش ها، با کمک اشعه </w:t>
      </w:r>
      <w:r>
        <w:rPr>
          <w:rFonts w:cs="B Nazanin"/>
          <w:sz w:val="32"/>
          <w:szCs w:val="32"/>
          <w:lang w:bidi="fa-IR"/>
        </w:rPr>
        <w:t>X</w:t>
      </w:r>
      <w:r>
        <w:rPr>
          <w:rFonts w:cs="B Nazanin" w:hint="cs"/>
          <w:sz w:val="32"/>
          <w:szCs w:val="32"/>
          <w:rtl/>
          <w:lang w:bidi="fa-IR"/>
        </w:rPr>
        <w:t xml:space="preserve"> ، و با تاباندن آن به قطرات روغن پیش از فرود آمدن آن ها را باردار می کنند.</w:t>
      </w:r>
    </w:p>
    <w:p w14:paraId="55643762" w14:textId="6374D63E" w:rsidR="00C17C0A" w:rsidRDefault="00C17C0A" w:rsidP="00C17C0A">
      <w:pPr>
        <w:bidi/>
        <w:rPr>
          <w:rFonts w:cs="B Nazanin"/>
          <w:sz w:val="32"/>
          <w:szCs w:val="32"/>
          <w:lang w:bidi="fa-IR"/>
        </w:rPr>
      </w:pPr>
      <w:r>
        <w:rPr>
          <w:rFonts w:cs="B Nazanin" w:hint="cs"/>
          <w:sz w:val="32"/>
          <w:szCs w:val="32"/>
          <w:rtl/>
          <w:lang w:bidi="fa-IR"/>
        </w:rPr>
        <w:t>طبق ویکیپدیا، خود میلیکان از روش دوم استفاده کرده است.</w:t>
      </w:r>
    </w:p>
    <w:p w14:paraId="144C0355" w14:textId="2B516EA0" w:rsidR="00C17C0A" w:rsidRPr="00C17C0A" w:rsidRDefault="00C17C0A" w:rsidP="00C17C0A">
      <w:pPr>
        <w:bidi/>
        <w:rPr>
          <w:rFonts w:cs="B Nazanin"/>
          <w:sz w:val="32"/>
          <w:szCs w:val="32"/>
          <w:rtl/>
          <w:lang w:bidi="fa-IR"/>
        </w:rPr>
      </w:pPr>
      <w:r>
        <w:rPr>
          <w:rFonts w:cs="B Nazanin" w:hint="cs"/>
          <w:sz w:val="32"/>
          <w:szCs w:val="32"/>
          <w:rtl/>
          <w:lang w:bidi="fa-IR"/>
        </w:rPr>
        <w:t>یک گزارش کار هم دیدم که در آن، باردار کردن قطرات روغن به کمک یک دستگاه اضافی دیگر در ست آپ صورت می گرفت</w:t>
      </w:r>
      <w:r>
        <w:rPr>
          <w:rStyle w:val="FootnoteReference"/>
          <w:rFonts w:cs="B Nazanin"/>
          <w:sz w:val="32"/>
          <w:szCs w:val="32"/>
          <w:rtl/>
          <w:lang w:bidi="fa-IR"/>
        </w:rPr>
        <w:footnoteReference w:id="1"/>
      </w:r>
      <w:r>
        <w:rPr>
          <w:rFonts w:cs="B Nazanin" w:hint="cs"/>
          <w:sz w:val="32"/>
          <w:szCs w:val="32"/>
          <w:rtl/>
          <w:lang w:bidi="fa-IR"/>
        </w:rPr>
        <w:t>.</w:t>
      </w:r>
    </w:p>
    <w:p w14:paraId="036F1042" w14:textId="5805F2C3" w:rsidR="001E6E21" w:rsidRDefault="001E6E21" w:rsidP="001E6E21">
      <w:pPr>
        <w:bidi/>
        <w:rPr>
          <w:rFonts w:cs="B Nazanin"/>
          <w:b/>
          <w:bCs/>
          <w:sz w:val="32"/>
          <w:szCs w:val="32"/>
          <w:rtl/>
          <w:lang w:bidi="fa-IR"/>
        </w:rPr>
      </w:pPr>
      <w:r>
        <w:rPr>
          <w:rFonts w:cs="B Nazanin" w:hint="cs"/>
          <w:b/>
          <w:bCs/>
          <w:sz w:val="32"/>
          <w:szCs w:val="32"/>
          <w:rtl/>
          <w:lang w:bidi="fa-IR"/>
        </w:rPr>
        <w:t>3- درباره نیروهای وارد بر قطرات روغن باردار توضیح دهید.</w:t>
      </w:r>
    </w:p>
    <w:p w14:paraId="724F63E7" w14:textId="77777777" w:rsidR="00C17C0A" w:rsidRDefault="00C17C0A" w:rsidP="001E6E21">
      <w:pPr>
        <w:bidi/>
        <w:rPr>
          <w:rFonts w:cs="B Nazanin"/>
          <w:sz w:val="32"/>
          <w:szCs w:val="32"/>
          <w:rtl/>
          <w:lang w:bidi="fa-IR"/>
        </w:rPr>
      </w:pPr>
      <w:r>
        <w:rPr>
          <w:rFonts w:cs="B Nazanin" w:hint="cs"/>
          <w:sz w:val="32"/>
          <w:szCs w:val="32"/>
          <w:rtl/>
          <w:lang w:bidi="fa-IR"/>
        </w:rPr>
        <w:t xml:space="preserve">سه نیروی عمده هست: </w:t>
      </w:r>
    </w:p>
    <w:p w14:paraId="773F03B8" w14:textId="6BCBF92F" w:rsidR="001E6E21" w:rsidRDefault="00C17C0A" w:rsidP="00C17C0A">
      <w:pPr>
        <w:pStyle w:val="ListParagraph"/>
        <w:numPr>
          <w:ilvl w:val="0"/>
          <w:numId w:val="13"/>
        </w:numPr>
        <w:bidi/>
        <w:rPr>
          <w:rFonts w:cs="B Nazanin"/>
          <w:sz w:val="32"/>
          <w:szCs w:val="32"/>
          <w:lang w:bidi="fa-IR"/>
        </w:rPr>
      </w:pPr>
      <w:r w:rsidRPr="00C17C0A">
        <w:rPr>
          <w:rFonts w:cs="B Nazanin" w:hint="cs"/>
          <w:sz w:val="32"/>
          <w:szCs w:val="32"/>
          <w:rtl/>
          <w:lang w:bidi="fa-IR"/>
        </w:rPr>
        <w:t>نیروی گرانش که به قطره ی روغن وارد می شود و به طرف مرکز زمین است.</w:t>
      </w:r>
    </w:p>
    <w:p w14:paraId="0B2361B6" w14:textId="3C8968AD" w:rsidR="00C17C0A" w:rsidRDefault="00C17C0A" w:rsidP="00C17C0A">
      <w:pPr>
        <w:pStyle w:val="ListParagraph"/>
        <w:numPr>
          <w:ilvl w:val="0"/>
          <w:numId w:val="13"/>
        </w:numPr>
        <w:bidi/>
        <w:rPr>
          <w:rFonts w:cs="B Nazanin"/>
          <w:sz w:val="32"/>
          <w:szCs w:val="32"/>
          <w:lang w:bidi="fa-IR"/>
        </w:rPr>
      </w:pPr>
      <w:r>
        <w:rPr>
          <w:rFonts w:cs="B Nazanin" w:hint="cs"/>
          <w:sz w:val="32"/>
          <w:szCs w:val="32"/>
          <w:rtl/>
          <w:lang w:bidi="fa-IR"/>
        </w:rPr>
        <w:t>نیروی ارشمیدس: وقتی یک جسم در سیال دیگر سیر می کند، یک نیروی بسته به چگالی سیال و چگالی خود جسم به آن وارد می شود که به نیروی ارشمیدس معروف است.</w:t>
      </w:r>
    </w:p>
    <w:p w14:paraId="7E819248" w14:textId="7787E88E" w:rsidR="00C17C0A" w:rsidRDefault="00C17C0A" w:rsidP="00C17C0A">
      <w:pPr>
        <w:pStyle w:val="ListParagraph"/>
        <w:numPr>
          <w:ilvl w:val="0"/>
          <w:numId w:val="13"/>
        </w:numPr>
        <w:bidi/>
        <w:rPr>
          <w:rFonts w:cs="B Nazanin"/>
          <w:sz w:val="32"/>
          <w:szCs w:val="32"/>
          <w:lang w:bidi="fa-IR"/>
        </w:rPr>
      </w:pPr>
      <w:r>
        <w:rPr>
          <w:rFonts w:cs="B Nazanin" w:hint="cs"/>
          <w:sz w:val="32"/>
          <w:szCs w:val="32"/>
          <w:rtl/>
          <w:lang w:bidi="fa-IR"/>
        </w:rPr>
        <w:t>نیروی مقاومت هوا (استوک) که نیازی به توضیح ندارد.</w:t>
      </w:r>
    </w:p>
    <w:p w14:paraId="33F182FA" w14:textId="34AAEAB5" w:rsidR="00C17C0A" w:rsidRPr="00C17C0A" w:rsidRDefault="00C17C0A" w:rsidP="00C17C0A">
      <w:pPr>
        <w:bidi/>
        <w:jc w:val="center"/>
        <w:rPr>
          <w:rFonts w:cs="B Nazanin"/>
          <w:sz w:val="32"/>
          <w:szCs w:val="32"/>
          <w:lang w:bidi="fa-IR"/>
        </w:rPr>
      </w:pPr>
      <w:r>
        <w:rPr>
          <w:rFonts w:cs="B Nazanin"/>
          <w:noProof/>
          <w:sz w:val="32"/>
          <w:szCs w:val="32"/>
          <w:lang w:bidi="fa-IR"/>
        </w:rPr>
        <w:lastRenderedPageBreak/>
        <w:drawing>
          <wp:inline distT="0" distB="0" distL="0" distR="0" wp14:anchorId="07405D50" wp14:editId="160ABABF">
            <wp:extent cx="240792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998220"/>
                    </a:xfrm>
                    <a:prstGeom prst="rect">
                      <a:avLst/>
                    </a:prstGeom>
                    <a:noFill/>
                    <a:ln>
                      <a:noFill/>
                    </a:ln>
                  </pic:spPr>
                </pic:pic>
              </a:graphicData>
            </a:graphic>
          </wp:inline>
        </w:drawing>
      </w:r>
    </w:p>
    <w:p w14:paraId="5D9678EE" w14:textId="51099437" w:rsidR="00C17C0A" w:rsidRPr="00C17C0A" w:rsidRDefault="00C17C0A" w:rsidP="00C17C0A">
      <w:pPr>
        <w:bidi/>
        <w:ind w:left="360"/>
        <w:rPr>
          <w:rFonts w:cs="B Nazanin"/>
          <w:sz w:val="32"/>
          <w:szCs w:val="32"/>
          <w:rtl/>
          <w:lang w:bidi="fa-IR"/>
        </w:rPr>
      </w:pPr>
      <w:r>
        <w:rPr>
          <w:rFonts w:cs="B Nazanin" w:hint="cs"/>
          <w:sz w:val="32"/>
          <w:szCs w:val="32"/>
          <w:rtl/>
          <w:lang w:bidi="fa-IR"/>
        </w:rPr>
        <w:t xml:space="preserve">اما چنانچه ذره بخواهد معلق شود و باردار هم باشد، نیروی الکتریکی هم به آن مطابق رابطه </w:t>
      </w:r>
      <m:oMath>
        <m:r>
          <w:rPr>
            <w:rFonts w:ascii="Cambria Math" w:hAnsi="Cambria Math" w:cs="B Nazanin"/>
            <w:sz w:val="32"/>
            <w:szCs w:val="32"/>
            <w:lang w:bidi="fa-IR"/>
          </w:rPr>
          <m:t>F=-eE</m:t>
        </m:r>
      </m:oMath>
      <w:r>
        <w:rPr>
          <w:rFonts w:eastAsiaTheme="minorEastAsia" w:cs="B Nazanin" w:hint="cs"/>
          <w:sz w:val="32"/>
          <w:szCs w:val="32"/>
          <w:rtl/>
          <w:lang w:bidi="fa-IR"/>
        </w:rPr>
        <w:t xml:space="preserve"> وارد می شود که در خلاف جهت میدان است. (علامت منفی)</w:t>
      </w:r>
    </w:p>
    <w:p w14:paraId="2379FE8A" w14:textId="0650AADE" w:rsidR="001E6E21" w:rsidRDefault="001E6E21" w:rsidP="00C17C0A">
      <w:pPr>
        <w:bidi/>
        <w:rPr>
          <w:rFonts w:cs="B Nazanin"/>
          <w:b/>
          <w:bCs/>
          <w:sz w:val="32"/>
          <w:szCs w:val="32"/>
          <w:rtl/>
          <w:lang w:bidi="fa-IR"/>
        </w:rPr>
      </w:pPr>
      <w:r>
        <w:rPr>
          <w:rFonts w:cs="B Nazanin" w:hint="cs"/>
          <w:b/>
          <w:bCs/>
          <w:sz w:val="32"/>
          <w:szCs w:val="32"/>
          <w:rtl/>
          <w:lang w:bidi="fa-IR"/>
        </w:rPr>
        <w:t>4- به چه روش های دیگری می توان مقدار بار الکترون را مشخص کرد؟</w:t>
      </w:r>
    </w:p>
    <w:p w14:paraId="5FB7CBBB" w14:textId="68FF3BC9" w:rsidR="00C17C0A" w:rsidRDefault="00776E50" w:rsidP="00C17C0A">
      <w:pPr>
        <w:bidi/>
        <w:rPr>
          <w:rFonts w:cs="B Nazanin"/>
          <w:sz w:val="32"/>
          <w:szCs w:val="32"/>
          <w:rtl/>
          <w:lang w:bidi="fa-IR"/>
        </w:rPr>
      </w:pPr>
      <w:r>
        <w:rPr>
          <w:rFonts w:cs="B Nazanin" w:hint="cs"/>
          <w:sz w:val="32"/>
          <w:szCs w:val="32"/>
          <w:rtl/>
          <w:lang w:bidi="fa-IR"/>
        </w:rPr>
        <w:t>چنانچه جرم الکترون را داشته باشیم، با محاسبه کردن نسبت بار به جرم از روی انحراف الکترون در میدان های الکترومغناطیسی، می توان جرم الکترون را محاسبه کرد.</w:t>
      </w:r>
    </w:p>
    <w:p w14:paraId="22A56CF5" w14:textId="2AC9D4BB" w:rsidR="00C353EB" w:rsidRPr="00776E50" w:rsidRDefault="00C353EB" w:rsidP="00C353EB">
      <w:pPr>
        <w:bidi/>
        <w:rPr>
          <w:rFonts w:cs="B Nazanin"/>
          <w:sz w:val="32"/>
          <w:szCs w:val="32"/>
          <w:rtl/>
          <w:lang w:bidi="fa-IR"/>
        </w:rPr>
      </w:pPr>
      <w:r>
        <w:rPr>
          <w:rFonts w:cs="B Nazanin" w:hint="cs"/>
          <w:sz w:val="32"/>
          <w:szCs w:val="32"/>
          <w:rtl/>
          <w:lang w:bidi="fa-IR"/>
        </w:rPr>
        <w:t>یک روش تئوری هم وجود دارد و آن پیدا کردن قوت برهمکنش به کمک داده های تجربی سطح مقطع پراکندگی در کوانتوم الکترودینامیک است.</w:t>
      </w:r>
    </w:p>
    <w:sectPr w:rsidR="00C353EB" w:rsidRPr="00776E50" w:rsidSect="00450264">
      <w:pgSz w:w="12240" w:h="15840"/>
      <w:pgMar w:top="81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51C1" w14:textId="77777777" w:rsidR="007C684B" w:rsidRDefault="007C684B" w:rsidP="00C161B3">
      <w:pPr>
        <w:spacing w:after="0" w:line="240" w:lineRule="auto"/>
      </w:pPr>
      <w:r>
        <w:separator/>
      </w:r>
    </w:p>
  </w:endnote>
  <w:endnote w:type="continuationSeparator" w:id="0">
    <w:p w14:paraId="2FC7F95D" w14:textId="77777777" w:rsidR="007C684B" w:rsidRDefault="007C684B"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DF52" w14:textId="77777777" w:rsidR="007C684B" w:rsidRDefault="007C684B" w:rsidP="00C161B3">
      <w:pPr>
        <w:spacing w:after="0" w:line="240" w:lineRule="auto"/>
      </w:pPr>
      <w:r>
        <w:separator/>
      </w:r>
    </w:p>
  </w:footnote>
  <w:footnote w:type="continuationSeparator" w:id="0">
    <w:p w14:paraId="22C2E374" w14:textId="77777777" w:rsidR="007C684B" w:rsidRDefault="007C684B" w:rsidP="00C161B3">
      <w:pPr>
        <w:spacing w:after="0" w:line="240" w:lineRule="auto"/>
      </w:pPr>
      <w:r>
        <w:continuationSeparator/>
      </w:r>
    </w:p>
  </w:footnote>
  <w:footnote w:id="1">
    <w:p w14:paraId="6E0DC817" w14:textId="623464BE" w:rsidR="00C17C0A" w:rsidRDefault="00C17C0A">
      <w:pPr>
        <w:pStyle w:val="FootnoteText"/>
        <w:rPr>
          <w:rtl/>
          <w:lang w:bidi="fa-IR"/>
        </w:rPr>
      </w:pPr>
      <w:r>
        <w:rPr>
          <w:rStyle w:val="FootnoteReference"/>
        </w:rPr>
        <w:footnoteRef/>
      </w:r>
      <w:r>
        <w:t xml:space="preserve"> </w:t>
      </w:r>
      <w:r w:rsidRPr="00C17C0A">
        <w:t>https://www.deanza.edu/faculty/lunaeduardo/documents/MillikanOilDropExperiment.pdf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6"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76C"/>
    <w:multiLevelType w:val="hybridMultilevel"/>
    <w:tmpl w:val="509CC810"/>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0"/>
  </w:num>
  <w:num w:numId="5">
    <w:abstractNumId w:val="1"/>
  </w:num>
  <w:num w:numId="6">
    <w:abstractNumId w:val="5"/>
  </w:num>
  <w:num w:numId="7">
    <w:abstractNumId w:val="8"/>
  </w:num>
  <w:num w:numId="8">
    <w:abstractNumId w:val="4"/>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8361F"/>
    <w:rsid w:val="000863BD"/>
    <w:rsid w:val="000B06AB"/>
    <w:rsid w:val="000C1E4B"/>
    <w:rsid w:val="000E667E"/>
    <w:rsid w:val="00111C0B"/>
    <w:rsid w:val="001211C4"/>
    <w:rsid w:val="00130825"/>
    <w:rsid w:val="001E6E21"/>
    <w:rsid w:val="00204EDE"/>
    <w:rsid w:val="00280098"/>
    <w:rsid w:val="0028039F"/>
    <w:rsid w:val="002901B6"/>
    <w:rsid w:val="002F73A8"/>
    <w:rsid w:val="00384C1F"/>
    <w:rsid w:val="003A3279"/>
    <w:rsid w:val="003D0876"/>
    <w:rsid w:val="00404E58"/>
    <w:rsid w:val="0041029B"/>
    <w:rsid w:val="00450264"/>
    <w:rsid w:val="004727A5"/>
    <w:rsid w:val="004B7DF7"/>
    <w:rsid w:val="00515E24"/>
    <w:rsid w:val="005D125C"/>
    <w:rsid w:val="00611D29"/>
    <w:rsid w:val="006203E2"/>
    <w:rsid w:val="00627C16"/>
    <w:rsid w:val="00674F27"/>
    <w:rsid w:val="00695F64"/>
    <w:rsid w:val="006A6A1B"/>
    <w:rsid w:val="006E611A"/>
    <w:rsid w:val="007369C4"/>
    <w:rsid w:val="0073792F"/>
    <w:rsid w:val="00765E4F"/>
    <w:rsid w:val="00776E50"/>
    <w:rsid w:val="00785E5C"/>
    <w:rsid w:val="007C0A03"/>
    <w:rsid w:val="007C684B"/>
    <w:rsid w:val="008D06AD"/>
    <w:rsid w:val="008D19B9"/>
    <w:rsid w:val="0092495E"/>
    <w:rsid w:val="00933BA1"/>
    <w:rsid w:val="00B46C4A"/>
    <w:rsid w:val="00B8204F"/>
    <w:rsid w:val="00BA1412"/>
    <w:rsid w:val="00C161B3"/>
    <w:rsid w:val="00C17C0A"/>
    <w:rsid w:val="00C2561D"/>
    <w:rsid w:val="00C353EB"/>
    <w:rsid w:val="00C945F6"/>
    <w:rsid w:val="00D30C05"/>
    <w:rsid w:val="00D3694B"/>
    <w:rsid w:val="00DE7CAA"/>
    <w:rsid w:val="00E037CE"/>
    <w:rsid w:val="00E17AE5"/>
    <w:rsid w:val="00E72D77"/>
    <w:rsid w:val="00ED4602"/>
    <w:rsid w:val="00EE36E6"/>
    <w:rsid w:val="00F13789"/>
    <w:rsid w:val="00F33B0F"/>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40</cp:revision>
  <dcterms:created xsi:type="dcterms:W3CDTF">2021-02-28T11:51:00Z</dcterms:created>
  <dcterms:modified xsi:type="dcterms:W3CDTF">2021-04-20T06:11:00Z</dcterms:modified>
</cp:coreProperties>
</file>