
<file path=[Content_Types].xml><?xml version="1.0" encoding="utf-8"?>
<Types xmlns="http://schemas.openxmlformats.org/package/2006/content-types">
  <Default ContentType="image/jpeg" Extension="jpg"/>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PPE SLAM Greta St Germain</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Ce projet est basé sur une simulation de site en ligne développé en partie en </w:t>
      </w:r>
      <w:r w:rsidDel="00000000" w:rsidR="00000000" w:rsidRPr="00000000">
        <w:rPr>
          <w:rFonts w:ascii="Arial" w:cs="Arial" w:eastAsia="Arial" w:hAnsi="Arial"/>
          <w:b w:val="1"/>
          <w:sz w:val="24"/>
          <w:szCs w:val="24"/>
          <w:rtl w:val="0"/>
        </w:rPr>
        <w:t xml:space="preserve">java</w:t>
      </w:r>
      <w:r w:rsidDel="00000000" w:rsidR="00000000" w:rsidRPr="00000000">
        <w:rPr>
          <w:rFonts w:ascii="Arial" w:cs="Arial" w:eastAsia="Arial" w:hAnsi="Arial"/>
          <w:sz w:val="24"/>
          <w:szCs w:val="24"/>
          <w:rtl w:val="0"/>
        </w:rPr>
        <w:t xml:space="preserve"> et en </w:t>
      </w:r>
      <w:r w:rsidDel="00000000" w:rsidR="00000000" w:rsidRPr="00000000">
        <w:rPr>
          <w:rFonts w:ascii="Arial" w:cs="Arial" w:eastAsia="Arial" w:hAnsi="Arial"/>
          <w:b w:val="1"/>
          <w:sz w:val="24"/>
          <w:szCs w:val="24"/>
          <w:rtl w:val="0"/>
        </w:rPr>
        <w:t xml:space="preserve">Php/Html/CSS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Ce projet est composé de 2 parties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premier programme chargé de simuler un site d’achat de vêtements en ligne</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deuxième programme permettant au gérant du site de modifier le contenu du site (réassort ou suppression d’articles ..)</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La première partie (simulation du site d’achat en ligne) sera développé en PHP/HTML/CSS utilisant un ensemble de formulaires pour la récupération de données et l’envoi de ces mêmes données vers le serveur.</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Le </w:t>
      </w:r>
      <w:r w:rsidDel="00000000" w:rsidR="00000000" w:rsidRPr="00000000">
        <w:rPr>
          <w:rFonts w:ascii="Arial" w:cs="Arial" w:eastAsia="Arial" w:hAnsi="Arial"/>
          <w:b w:val="1"/>
          <w:color w:val="ff0000"/>
          <w:sz w:val="24"/>
          <w:szCs w:val="24"/>
          <w:rtl w:val="0"/>
        </w:rPr>
        <w:t xml:space="preserve">premier programme</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est composé de 3 parties (3 formulaires)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première partie correspond à la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connexion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 site par un visiteur</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deuxième partie correspond à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l’enregistrement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d’un visiteur sur le site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troisième partie correspond au contenu du site lui-même c’est-à-dire la table contenant les produits (informations sur les vêtements).</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Ces 2 programmes partageront la même base de données ‘</w:t>
      </w:r>
      <w:r w:rsidDel="00000000" w:rsidR="00000000" w:rsidRPr="00000000">
        <w:rPr>
          <w:rFonts w:ascii="Arial" w:cs="Arial" w:eastAsia="Arial" w:hAnsi="Arial"/>
          <w:b w:val="1"/>
          <w:sz w:val="24"/>
          <w:szCs w:val="24"/>
          <w:rtl w:val="0"/>
        </w:rPr>
        <w:t xml:space="preserve">achatenligne’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La base de données est composée de 2 tables ‘</w:t>
      </w:r>
      <w:r w:rsidDel="00000000" w:rsidR="00000000" w:rsidRPr="00000000">
        <w:rPr>
          <w:rFonts w:ascii="Arial" w:cs="Arial" w:eastAsia="Arial" w:hAnsi="Arial"/>
          <w:b w:val="1"/>
          <w:sz w:val="24"/>
          <w:szCs w:val="24"/>
          <w:rtl w:val="0"/>
        </w:rPr>
        <w:t xml:space="preserve">connexions’</w:t>
      </w:r>
      <w:r w:rsidDel="00000000" w:rsidR="00000000" w:rsidRPr="00000000">
        <w:rPr>
          <w:rFonts w:ascii="Arial" w:cs="Arial" w:eastAsia="Arial" w:hAnsi="Arial"/>
          <w:sz w:val="24"/>
          <w:szCs w:val="24"/>
          <w:rtl w:val="0"/>
        </w:rPr>
        <w:t xml:space="preserve"> et ‘</w:t>
      </w:r>
      <w:r w:rsidDel="00000000" w:rsidR="00000000" w:rsidRPr="00000000">
        <w:rPr>
          <w:rFonts w:ascii="Arial" w:cs="Arial" w:eastAsia="Arial" w:hAnsi="Arial"/>
          <w:b w:val="1"/>
          <w:sz w:val="24"/>
          <w:szCs w:val="24"/>
          <w:rtl w:val="0"/>
        </w:rPr>
        <w:t xml:space="preserve">stock’</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première table correspondra aux enregistrements des visiteurs sur le site.</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deuxième table contiendra le contenu du site en terme d’achat de vêtements.</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b w:val="1"/>
          <w:i w:val="1"/>
          <w:sz w:val="24"/>
          <w:szCs w:val="24"/>
          <w:rtl w:val="0"/>
        </w:rPr>
        <w:t xml:space="preserve">Partie PHP/HTML/CSS</w:t>
      </w:r>
      <w:r w:rsidDel="00000000" w:rsidR="00000000" w:rsidRPr="00000000">
        <w:rPr>
          <w:rtl w:val="0"/>
        </w:rPr>
      </w:r>
    </w:p>
    <w:p w:rsidR="00000000" w:rsidDel="00000000" w:rsidP="00000000" w:rsidRDefault="00000000" w:rsidRPr="00000000" w14:paraId="00000015">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Un vêtement comporte les informations suivantes :</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Genre (Masculin, féminin)</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de vêtement (Robe, veste, pantalon, chemis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prix unitaire</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405"/>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Quantité disponible du vêtement</w:t>
      </w:r>
    </w:p>
    <w:p w:rsidR="00000000" w:rsidDel="00000000" w:rsidP="00000000" w:rsidRDefault="00000000" w:rsidRPr="00000000" w14:paraId="0000001A">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Le genre du vêtement sera dénoté par ‘M’ ou ‘F’</w:t>
      </w:r>
    </w:p>
    <w:p w:rsidR="00000000" w:rsidDel="00000000" w:rsidP="00000000" w:rsidRDefault="00000000" w:rsidRPr="00000000" w14:paraId="0000001B">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Le type de vêtement par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Chemise,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Pantalon,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Veste,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05"/>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Jupe</w:t>
      </w:r>
    </w:p>
    <w:p w:rsidR="00000000" w:rsidDel="00000000" w:rsidP="00000000" w:rsidRDefault="00000000" w:rsidRPr="00000000" w14:paraId="00000021">
      <w:pPr>
        <w:tabs>
          <w:tab w:val="left" w:pos="340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La taille d’un vêtement sera définie par catégorie :</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1an-6ans</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7ans-12ans</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13ans-18ans</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405"/>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Adulte</w:t>
      </w:r>
    </w:p>
    <w:p w:rsidR="00000000" w:rsidDel="00000000" w:rsidP="00000000" w:rsidRDefault="00000000" w:rsidRPr="00000000" w14:paraId="00000027">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La couleur prendra les valeurs suivantes :</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Rouge </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Noir</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5"/>
        </w:tabs>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Beige</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405"/>
        </w:tabs>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Bleu</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Le prix de chaque article sera de votre choix</w:t>
      </w:r>
    </w:p>
    <w:p w:rsidR="00000000" w:rsidDel="00000000" w:rsidP="00000000" w:rsidRDefault="00000000" w:rsidRPr="00000000" w14:paraId="0000002F">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La quantité de chaque article, également de votre choix</w:t>
      </w:r>
    </w:p>
    <w:p w:rsidR="00000000" w:rsidDel="00000000" w:rsidP="00000000" w:rsidRDefault="00000000" w:rsidRPr="00000000" w14:paraId="00000030">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Pour accéder au site, il faudra s’identifier.</w:t>
      </w:r>
    </w:p>
    <w:p w:rsidR="00000000" w:rsidDel="00000000" w:rsidP="00000000" w:rsidRDefault="00000000" w:rsidRPr="00000000" w14:paraId="00000031">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Pour cela, un premier formulaire permettra d’afficher 2 liens HTML l’un pour se </w:t>
      </w:r>
      <w:r w:rsidDel="00000000" w:rsidR="00000000" w:rsidRPr="00000000">
        <w:rPr>
          <w:rFonts w:ascii="Arial" w:cs="Arial" w:eastAsia="Arial" w:hAnsi="Arial"/>
          <w:i w:val="1"/>
          <w:sz w:val="24"/>
          <w:szCs w:val="24"/>
          <w:rtl w:val="0"/>
        </w:rPr>
        <w:t xml:space="preserve">connecter</w:t>
      </w:r>
      <w:r w:rsidDel="00000000" w:rsidR="00000000" w:rsidRPr="00000000">
        <w:rPr>
          <w:rFonts w:ascii="Arial" w:cs="Arial" w:eastAsia="Arial" w:hAnsi="Arial"/>
          <w:sz w:val="24"/>
          <w:szCs w:val="24"/>
          <w:rtl w:val="0"/>
        </w:rPr>
        <w:t xml:space="preserve"> le deuxième pour </w:t>
      </w:r>
      <w:r w:rsidDel="00000000" w:rsidR="00000000" w:rsidRPr="00000000">
        <w:rPr>
          <w:rFonts w:ascii="Arial" w:cs="Arial" w:eastAsia="Arial" w:hAnsi="Arial"/>
          <w:i w:val="1"/>
          <w:sz w:val="24"/>
          <w:szCs w:val="24"/>
          <w:rtl w:val="0"/>
        </w:rPr>
        <w:t xml:space="preserve">s’enregistrer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2">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La première page du site affichera donc ces 2 liens contenus dans un formulaire appelé </w:t>
      </w:r>
      <w:r w:rsidDel="00000000" w:rsidR="00000000" w:rsidRPr="00000000">
        <w:rPr>
          <w:rFonts w:ascii="Arial" w:cs="Arial" w:eastAsia="Arial" w:hAnsi="Arial"/>
          <w:b w:val="1"/>
          <w:sz w:val="24"/>
          <w:szCs w:val="24"/>
          <w:rtl w:val="0"/>
        </w:rPr>
        <w:t xml:space="preserve">: ‘formulaireLiens.html’</w:t>
      </w:r>
      <w:r w:rsidDel="00000000" w:rsidR="00000000" w:rsidRPr="00000000">
        <w:rPr>
          <w:rFonts w:ascii="Arial" w:cs="Arial" w:eastAsia="Arial" w:hAnsi="Arial"/>
          <w:sz w:val="24"/>
          <w:szCs w:val="24"/>
          <w:rtl w:val="0"/>
        </w:rPr>
        <w:t xml:space="preserve"> qui aura la forme suivante par exemple :</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Bienvenu sur ma page de connexion </w:t>
      </w:r>
      <w:r w:rsidDel="00000000" w:rsidR="00000000" w:rsidRPr="00000000">
        <w:rPr>
          <w:rtl w:val="0"/>
        </w:rPr>
      </w:r>
    </w:p>
    <w:p w:rsidR="00000000" w:rsidDel="00000000" w:rsidP="00000000" w:rsidRDefault="00000000" w:rsidRPr="00000000" w14:paraId="00000034">
      <w:pPr>
        <w:tabs>
          <w:tab w:val="left" w:pos="3405"/>
        </w:tabs>
        <w:rPr>
          <w:rFonts w:ascii="Arial" w:cs="Arial" w:eastAsia="Arial" w:hAnsi="Arial"/>
          <w:sz w:val="24"/>
          <w:szCs w:val="24"/>
        </w:rPr>
      </w:pPr>
      <w:hyperlink r:id="rId24">
        <w:r w:rsidDel="00000000" w:rsidR="00000000" w:rsidRPr="00000000">
          <w:rPr>
            <w:rFonts w:ascii="Times New Roman" w:cs="Times New Roman" w:eastAsia="Times New Roman" w:hAnsi="Times New Roman"/>
            <w:color w:val="0000ff"/>
            <w:sz w:val="24"/>
            <w:szCs w:val="24"/>
            <w:u w:val="single"/>
            <w:rtl w:val="0"/>
          </w:rPr>
          <w:t xml:space="preserve">se connecter </w:t>
        </w:r>
      </w:hyperlink>
      <w:r w:rsidDel="00000000" w:rsidR="00000000" w:rsidRPr="00000000">
        <w:rPr>
          <w:rFonts w:ascii="Times New Roman" w:cs="Times New Roman" w:eastAsia="Times New Roman" w:hAnsi="Times New Roman"/>
          <w:sz w:val="24"/>
          <w:szCs w:val="24"/>
          <w:rtl w:val="0"/>
        </w:rPr>
        <w:br w:type="textWrapping"/>
      </w:r>
      <w:hyperlink r:id="rId25">
        <w:r w:rsidDel="00000000" w:rsidR="00000000" w:rsidRPr="00000000">
          <w:rPr>
            <w:rFonts w:ascii="Times New Roman" w:cs="Times New Roman" w:eastAsia="Times New Roman" w:hAnsi="Times New Roman"/>
            <w:color w:val="0000ff"/>
            <w:sz w:val="24"/>
            <w:szCs w:val="24"/>
            <w:u w:val="single"/>
            <w:rtl w:val="0"/>
          </w:rPr>
          <w:t xml:space="preserve">s'enregistrer </w:t>
        </w:r>
      </w:hyperlink>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Si on choisit de s’enregistrer on arrive sur le formulaire suivant de nom </w:t>
      </w:r>
      <w:r w:rsidDel="00000000" w:rsidR="00000000" w:rsidRPr="00000000">
        <w:rPr>
          <w:rFonts w:ascii="Arial" w:cs="Arial" w:eastAsia="Arial" w:hAnsi="Arial"/>
          <w:b w:val="1"/>
          <w:sz w:val="24"/>
          <w:szCs w:val="24"/>
          <w:rtl w:val="0"/>
        </w:rPr>
        <w:t xml:space="preserve">‘enregistrement.html'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Bienvenu sur ma page d'enregistrement</w: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Zones de saisie : </w:t>
        <w:br w:type="textWrapping"/>
        <w:t xml:space="preserve">Nom : </w:t>
      </w:r>
      <w:r w:rsidDel="00000000" w:rsidR="00000000" w:rsidRPr="00000000">
        <w:rPr>
          <w:rFonts w:ascii="Times New Roman" w:cs="Times New Roman" w:eastAsia="Times New Roman" w:hAnsi="Times New Roman"/>
          <w:sz w:val="24"/>
          <w:szCs w:val="24"/>
        </w:rPr>
        <w:pict>
          <v:shape id="_x0000_i1060" style="width:1in;height:18.1pt" o:ole="" type="#_x0000_t75">
            <v:imagedata r:id="rId1" o:title=""/>
          </v:shape>
        </w:pict>
      </w:r>
      <w:r w:rsidDel="00000000" w:rsidR="00000000" w:rsidRPr="00000000">
        <w:rPr>
          <w:rFonts w:ascii="Times New Roman" w:cs="Times New Roman" w:eastAsia="Times New Roman" w:hAnsi="Times New Roman"/>
          <w:sz w:val="24"/>
          <w:szCs w:val="24"/>
          <w:rtl w:val="0"/>
        </w:rPr>
        <w:br w:type="textWrapping"/>
        <w:t xml:space="preserve">Prenom : </w:t>
      </w:r>
      <w:r w:rsidDel="00000000" w:rsidR="00000000" w:rsidRPr="00000000">
        <w:rPr>
          <w:rFonts w:ascii="Times New Roman" w:cs="Times New Roman" w:eastAsia="Times New Roman" w:hAnsi="Times New Roman"/>
          <w:sz w:val="24"/>
          <w:szCs w:val="24"/>
        </w:rPr>
        <w:pict>
          <v:shape id="_x0000_i1063" style="width:1in;height:18.1pt" o:ole="" type="#_x0000_t75">
            <v:imagedata r:id="rId2" o:title=""/>
          </v:shape>
        </w:pict>
      </w:r>
      <w:r w:rsidDel="00000000" w:rsidR="00000000" w:rsidRPr="00000000">
        <w:rPr>
          <w:rFonts w:ascii="Times New Roman" w:cs="Times New Roman" w:eastAsia="Times New Roman" w:hAnsi="Times New Roman"/>
          <w:sz w:val="24"/>
          <w:szCs w:val="24"/>
          <w:rtl w:val="0"/>
        </w:rPr>
        <w:br w:type="textWrapping"/>
        <w:t xml:space="preserve">Email (login) : </w:t>
      </w:r>
      <w:r w:rsidDel="00000000" w:rsidR="00000000" w:rsidRPr="00000000">
        <w:rPr>
          <w:rFonts w:ascii="Times New Roman" w:cs="Times New Roman" w:eastAsia="Times New Roman" w:hAnsi="Times New Roman"/>
          <w:sz w:val="24"/>
          <w:szCs w:val="24"/>
        </w:rPr>
        <w:pict>
          <v:shape id="_x0000_i1066" style="width:1in;height:18.1pt" o:ole="" type="#_x0000_t75">
            <v:imagedata r:id="rId3" o:title=""/>
          </v:shape>
        </w:pict>
      </w:r>
      <w:r w:rsidDel="00000000" w:rsidR="00000000" w:rsidRPr="00000000">
        <w:rPr>
          <w:rFonts w:ascii="Times New Roman" w:cs="Times New Roman" w:eastAsia="Times New Roman" w:hAnsi="Times New Roman"/>
          <w:sz w:val="24"/>
          <w:szCs w:val="24"/>
          <w:rtl w:val="0"/>
        </w:rPr>
        <w:br w:type="textWrapping"/>
        <w:t xml:space="preserve">Votre password : </w:t>
      </w:r>
      <w:r w:rsidDel="00000000" w:rsidR="00000000" w:rsidRPr="00000000">
        <w:rPr>
          <w:rFonts w:ascii="Times New Roman" w:cs="Times New Roman" w:eastAsia="Times New Roman" w:hAnsi="Times New Roman"/>
          <w:sz w:val="24"/>
          <w:szCs w:val="24"/>
        </w:rPr>
        <w:pict>
          <v:shape id="_x0000_i1070" style="width:87pt;height:18.1pt" o:ole="" type="#_x0000_t75">
            <v:imagedata r:id="rId4" o:title=""/>
          </v:shape>
        </w:pict>
      </w:r>
      <w:r w:rsidDel="00000000" w:rsidR="00000000" w:rsidRPr="00000000">
        <w:rPr>
          <w:rFonts w:ascii="Times New Roman" w:cs="Times New Roman" w:eastAsia="Times New Roman" w:hAnsi="Times New Roman"/>
          <w:sz w:val="24"/>
          <w:szCs w:val="24"/>
          <w:rtl w:val="0"/>
        </w:rPr>
        <w:br w:type="textWrapping"/>
        <w:t xml:space="preserve">Confirmation password : </w:t>
      </w:r>
      <w:r w:rsidDel="00000000" w:rsidR="00000000" w:rsidRPr="00000000">
        <w:rPr>
          <w:rFonts w:ascii="Times New Roman" w:cs="Times New Roman" w:eastAsia="Times New Roman" w:hAnsi="Times New Roman"/>
          <w:sz w:val="24"/>
          <w:szCs w:val="24"/>
        </w:rPr>
        <w:pict>
          <v:shape id="_x0000_i1073" style="width:87pt;height:18.1pt" o:ole="" type="#_x0000_t75">
            <v:imagedata r:id="rId5" o:title=""/>
          </v:shape>
        </w:pic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pict>
          <v:shape id="_x0000_i1075" style="width:1in;height:18.1pt" o:ole="" type="#_x0000_t75">
            <v:imagedata r:id="rId6" o:title=""/>
          </v:shape>
        </w:pic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A">
      <w:pPr>
        <w:tabs>
          <w:tab w:val="left" w:pos="3405"/>
        </w:tabs>
        <w:rPr>
          <w:rFonts w:ascii="Arial" w:cs="Arial" w:eastAsia="Arial" w:hAnsi="Arial"/>
          <w:b w:val="1"/>
          <w:sz w:val="24"/>
          <w:szCs w:val="24"/>
        </w:rPr>
      </w:pPr>
      <w:r w:rsidDel="00000000" w:rsidR="00000000" w:rsidRPr="00000000">
        <w:rPr>
          <w:rFonts w:ascii="Arial" w:cs="Arial" w:eastAsia="Arial" w:hAnsi="Arial"/>
          <w:sz w:val="24"/>
          <w:szCs w:val="24"/>
          <w:rtl w:val="0"/>
        </w:rPr>
        <w:t xml:space="preserve">Si on choisit de se connecter on arrive sur le formulaire suivant : </w:t>
      </w:r>
      <w:r w:rsidDel="00000000" w:rsidR="00000000" w:rsidRPr="00000000">
        <w:rPr>
          <w:rFonts w:ascii="Arial" w:cs="Arial" w:eastAsia="Arial" w:hAnsi="Arial"/>
          <w:b w:val="1"/>
          <w:sz w:val="24"/>
          <w:szCs w:val="24"/>
          <w:rtl w:val="0"/>
        </w:rPr>
        <w:t xml:space="preserve">‘connexion.html’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Bienvenu sur ma page de connexion</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Haut du formulaire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Zones de saisie : </w:t>
        <w:br w:type="textWrapping"/>
        <w:t xml:space="preserve">Login (email)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78" style="width:1in;height:18.1pt" o:ole="" type="#_x0000_t75">
            <v:imagedata r:id="rId7"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Votre password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82" style="width:87pt;height:18.1pt" o:ole="" type="#_x0000_t75">
            <v:imagedata r:id="rId8" o:title=""/>
          </v:shape>
        </w:pic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84" style="width:1in;height:18.1pt" o:ole="" type="#_x0000_t75">
            <v:imagedata r:id="rId9" o:title=""/>
          </v:shape>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Créer les fichiers. php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enregistrement.php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connexion.php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’correspondants aux 2 formulaires précédents.</w:t>
      </w:r>
    </w:p>
    <w:p w:rsidR="00000000" w:rsidDel="00000000" w:rsidP="00000000" w:rsidRDefault="00000000" w:rsidRPr="00000000" w14:paraId="00000040">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Pour s’enregistrer la première fois, les champs saisis (nom, prenom, email, password) seront enregistrés dans une table de la base de données. Cette table aura pour nom ‘</w:t>
      </w:r>
      <w:r w:rsidDel="00000000" w:rsidR="00000000" w:rsidRPr="00000000">
        <w:rPr>
          <w:rFonts w:ascii="Arial" w:cs="Arial" w:eastAsia="Arial" w:hAnsi="Arial"/>
          <w:b w:val="1"/>
          <w:sz w:val="24"/>
          <w:szCs w:val="24"/>
          <w:rtl w:val="0"/>
        </w:rPr>
        <w:t xml:space="preserve">connexions </w:t>
      </w:r>
      <w:r w:rsidDel="00000000" w:rsidR="00000000" w:rsidRPr="00000000">
        <w:rPr>
          <w:rFonts w:ascii="Arial" w:cs="Arial" w:eastAsia="Arial" w:hAnsi="Arial"/>
          <w:sz w:val="24"/>
          <w:szCs w:val="24"/>
          <w:rtl w:val="0"/>
        </w:rPr>
        <w:t xml:space="preserve">comme indiquée plus haut.</w:t>
      </w:r>
    </w:p>
    <w:p w:rsidR="00000000" w:rsidDel="00000000" w:rsidP="00000000" w:rsidRDefault="00000000" w:rsidRPr="00000000" w14:paraId="00000041">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Pour se connecter les informations récupérées du formulaire « connextion.html’ seront envoyées à la page.php relative à la connexion et sera chargée de vérifier si l’adresse email ainsi que le password sont bien dans la table ‘</w:t>
      </w:r>
      <w:r w:rsidDel="00000000" w:rsidR="00000000" w:rsidRPr="00000000">
        <w:rPr>
          <w:rFonts w:ascii="Arial" w:cs="Arial" w:eastAsia="Arial" w:hAnsi="Arial"/>
          <w:i w:val="1"/>
          <w:sz w:val="24"/>
          <w:szCs w:val="24"/>
          <w:rtl w:val="0"/>
        </w:rPr>
        <w:t xml:space="preserve">connexions’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Lorsqu’un visiteur se connecte à la BDD, il doit être reconnu dans la BDD (login et mot de passe identique dans la BDD)</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Sinon un message d’erreur sera affiché</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Lorsqu’un visiteur s’enregistre pour la première fois, le processus d’enregistrement doit vérifier que le mot de passe et sa confirmation sont identiques sinon un message d’erreur sera affiché.</w:t>
      </w:r>
    </w:p>
    <w:p w:rsidR="00000000" w:rsidDel="00000000" w:rsidP="00000000" w:rsidRDefault="00000000" w:rsidRPr="00000000" w14:paraId="00000045">
      <w:pPr>
        <w:tabs>
          <w:tab w:val="left" w:pos="340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Une fois connecté le client verra apparaître un formulaire ressemblant à ceci :</w:t>
      </w:r>
    </w:p>
    <w:p w:rsidR="00000000" w:rsidDel="00000000" w:rsidP="00000000" w:rsidRDefault="00000000" w:rsidRPr="00000000" w14:paraId="0000004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Faites votre choix puis Enregistrer vote achat:</w:t>
      </w:r>
      <w:r w:rsidDel="00000000" w:rsidR="00000000" w:rsidRPr="00000000">
        <w:rPr>
          <w:rtl w:val="0"/>
        </w:rPr>
      </w:r>
    </w:p>
    <w:tbl>
      <w:tblPr>
        <w:tblStyle w:val="Table1"/>
        <w:tblW w:w="4035.0" w:type="dxa"/>
        <w:jc w:val="left"/>
        <w:tblInd w:w="0.0" w:type="dxa"/>
        <w:tblLayout w:type="fixed"/>
        <w:tblLook w:val="0400"/>
      </w:tblPr>
      <w:tblGrid>
        <w:gridCol w:w="1830"/>
        <w:gridCol w:w="2205"/>
        <w:tblGridChange w:id="0">
          <w:tblGrid>
            <w:gridCol w:w="1830"/>
            <w:gridCol w:w="2205"/>
          </w:tblGrid>
        </w:tblGridChange>
      </w:tblGrid>
      <w:tr>
        <w:trPr>
          <w:cantSplit w:val="0"/>
          <w:tblHeader w:val="0"/>
        </w:trPr>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Genre :</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pict>
                <v:shape id="_x0000_i1087" style="width:57pt;height:18.1pt" o:ole="" type="#_x0000_t75">
                  <v:imagedata r:id="rId10" o:title=""/>
                </v:shape>
              </w:pic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Type vetement :</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pict>
                <v:shape id="_x0000_i1090" style="width:70.45pt;height:18.1pt" o:ole="" type="#_x0000_t75">
                  <v:imagedata r:id="rId11" o:title=""/>
                </v:shape>
              </w:pic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Taille :</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pict>
                <v:shape id="_x0000_i1093" style="width:75.05pt;height:18.1pt" o:ole="" type="#_x0000_t75">
                  <v:imagedata r:id="rId12" o:title=""/>
                </v:shape>
              </w:pic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Couleur :</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pict>
                <v:shape id="_x0000_i1096" style="width:57pt;height:18.1pt" o:ole="" type="#_x0000_t75">
                  <v:imagedata r:id="rId13" o:title=""/>
                </v:shape>
              </w:pic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Qte :</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pict>
                <v:shape id="_x0000_i1099" style="width:52.4pt;height:18.1pt" o:ole="" type="#_x0000_t75">
                  <v:imagedata r:id="rId14" o:title=""/>
                </v:shape>
              </w:pict>
            </w: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br w:type="textWrapping"/>
        <w:t xml:space="preserve">Consultation: </w:t>
      </w:r>
      <w:r w:rsidDel="00000000" w:rsidR="00000000" w:rsidRPr="00000000">
        <w:rPr>
          <w:rFonts w:ascii="Times New Roman" w:cs="Times New Roman" w:eastAsia="Times New Roman" w:hAnsi="Times New Roman"/>
          <w:sz w:val="24"/>
          <w:szCs w:val="24"/>
        </w:rPr>
        <w:pict>
          <v:shape id="_x0000_i1102" style="width:20.2pt;height:17.15pt" o:ole="" type="#_x0000_t75">
            <v:imagedata r:id="rId15" o:title=""/>
          </v:shape>
        </w:pict>
      </w:r>
      <w:r w:rsidDel="00000000" w:rsidR="00000000" w:rsidRPr="00000000">
        <w:rPr>
          <w:rFonts w:ascii="Times New Roman" w:cs="Times New Roman" w:eastAsia="Times New Roman" w:hAnsi="Times New Roman"/>
          <w:color w:val="000000"/>
          <w:sz w:val="27"/>
          <w:szCs w:val="27"/>
          <w:rtl w:val="0"/>
        </w:rPr>
        <w:t xml:space="preserve"> Achat: </w:t>
      </w:r>
      <w:r w:rsidDel="00000000" w:rsidR="00000000" w:rsidRPr="00000000">
        <w:rPr>
          <w:rFonts w:ascii="Times New Roman" w:cs="Times New Roman" w:eastAsia="Times New Roman" w:hAnsi="Times New Roman"/>
          <w:sz w:val="24"/>
          <w:szCs w:val="24"/>
        </w:rPr>
        <w:pict>
          <v:shape id="_x0000_i1105" style="width:20.2pt;height:17.15pt" o:ole="" type="#_x0000_t75">
            <v:imagedata r:id="rId16" o:title=""/>
          </v:shape>
        </w:pic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sz w:val="24"/>
          <w:szCs w:val="24"/>
        </w:rPr>
        <w:pict>
          <v:shape id="_x0000_i1108" style="width:33.1pt;height:21.75pt" o:ole="" type="#_x0000_t75">
            <v:imagedata r:id="rId17" o:title=""/>
          </v:shape>
        </w:pic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Ce formulaire contiendra 5 listes déroulantes (genre , type vêtement, taille, couleur, quantité), 2 radio boutons (achat, consultation) et un bouton d’envoi de la commande.</w:t>
      </w:r>
    </w:p>
    <w:p w:rsidR="00000000" w:rsidDel="00000000" w:rsidP="00000000" w:rsidRDefault="00000000" w:rsidRPr="00000000" w14:paraId="00000055">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Lorsque le bouton consultation est coché on envoi une requête SELECT à la base pour récupérer la table correspondant au stock (comme dessous)</w:t>
      </w:r>
    </w:p>
    <w:p w:rsidR="00000000" w:rsidDel="00000000" w:rsidP="00000000" w:rsidRDefault="00000000" w:rsidRPr="00000000" w14:paraId="00000056">
      <w:pPr>
        <w:tabs>
          <w:tab w:val="left" w:pos="3405"/>
        </w:tabs>
        <w:rPr>
          <w:rFonts w:ascii="Arial" w:cs="Arial" w:eastAsia="Arial" w:hAnsi="Arial"/>
          <w:sz w:val="24"/>
          <w:szCs w:val="24"/>
        </w:rPr>
      </w:pPr>
      <w:r w:rsidDel="00000000" w:rsidR="00000000" w:rsidRPr="00000000">
        <w:rPr>
          <w:rtl w:val="0"/>
        </w:rPr>
      </w:r>
    </w:p>
    <w:tbl>
      <w:tblPr>
        <w:tblStyle w:val="Table2"/>
        <w:tblW w:w="8956.0" w:type="dxa"/>
        <w:jc w:val="left"/>
        <w:tblInd w:w="0.0" w:type="dxa"/>
        <w:tblLayout w:type="fixed"/>
        <w:tblLook w:val="0400"/>
      </w:tblPr>
      <w:tblGrid>
        <w:gridCol w:w="147"/>
        <w:gridCol w:w="131"/>
        <w:gridCol w:w="131"/>
        <w:gridCol w:w="2710"/>
        <w:gridCol w:w="1171"/>
        <w:gridCol w:w="1008"/>
        <w:gridCol w:w="1128"/>
        <w:gridCol w:w="967"/>
        <w:gridCol w:w="514"/>
        <w:gridCol w:w="1049"/>
        <w:tblGridChange w:id="0">
          <w:tblGrid>
            <w:gridCol w:w="147"/>
            <w:gridCol w:w="131"/>
            <w:gridCol w:w="131"/>
            <w:gridCol w:w="2710"/>
            <w:gridCol w:w="1171"/>
            <w:gridCol w:w="1008"/>
            <w:gridCol w:w="1128"/>
            <w:gridCol w:w="967"/>
            <w:gridCol w:w="514"/>
            <w:gridCol w:w="1049"/>
          </w:tblGrid>
        </w:tblGridChange>
      </w:tblGrid>
      <w:tr>
        <w:trPr>
          <w:cantSplit w:val="0"/>
          <w:tblHeader w:val="0"/>
        </w:trPr>
        <w:tc>
          <w:tcPr>
            <w:gridSpan w:val="4"/>
            <w:vAlign w:val="center"/>
          </w:tcPr>
          <w:p w:rsidR="00000000" w:rsidDel="00000000" w:rsidP="00000000" w:rsidRDefault="00000000" w:rsidRPr="00000000" w14:paraId="00000057">
            <w:pPr>
              <w:spacing w:after="0" w:line="240" w:lineRule="auto"/>
              <w:jc w:val="center"/>
              <w:rPr>
                <w:rFonts w:ascii="Arial" w:cs="Arial" w:eastAsia="Arial" w:hAnsi="Arial"/>
                <w:b w:val="1"/>
                <w:sz w:val="24"/>
                <w:szCs w:val="24"/>
              </w:rPr>
            </w:pPr>
            <w:r w:rsidDel="00000000" w:rsidR="00000000" w:rsidRPr="00000000">
              <w:rPr>
                <w:rtl w:val="0"/>
              </w:rPr>
            </w:r>
          </w:p>
        </w:tc>
        <w:tc>
          <w:tcPr>
            <w:vAlign w:val="center"/>
          </w:tcPr>
          <w:p w:rsidR="00000000" w:rsidDel="00000000" w:rsidP="00000000" w:rsidRDefault="00000000" w:rsidRPr="00000000" w14:paraId="0000005B">
            <w:pPr>
              <w:spacing w:after="0" w:line="240" w:lineRule="auto"/>
              <w:rPr>
                <w:rFonts w:ascii="Arial" w:cs="Arial" w:eastAsia="Arial" w:hAnsi="Arial"/>
                <w:b w:val="1"/>
                <w:sz w:val="24"/>
                <w:szCs w:val="24"/>
              </w:rPr>
            </w:pPr>
            <w:hyperlink r:id="rId26">
              <w:r w:rsidDel="00000000" w:rsidR="00000000" w:rsidRPr="00000000">
                <w:rPr>
                  <w:rFonts w:ascii="Arial" w:cs="Arial" w:eastAsia="Arial" w:hAnsi="Arial"/>
                  <w:b w:val="1"/>
                  <w:color w:val="0000ff"/>
                  <w:sz w:val="24"/>
                  <w:szCs w:val="24"/>
                  <w:u w:val="single"/>
                  <w:rtl w:val="0"/>
                </w:rPr>
                <w:t xml:space="preserve">Genre</w:t>
              </w:r>
            </w:hyperlink>
            <w:r w:rsidDel="00000000" w:rsidR="00000000" w:rsidRPr="00000000">
              <w:rPr>
                <w:rFonts w:ascii="Arial" w:cs="Arial" w:eastAsia="Arial" w:hAnsi="Arial"/>
                <w:b w:val="1"/>
                <w:sz w:val="24"/>
                <w:szCs w:val="24"/>
                <w:rtl w:val="0"/>
              </w:rPr>
              <w:t xml:space="preserve"> </w:t>
            </w:r>
          </w:p>
        </w:tc>
        <w:tc>
          <w:tcPr>
            <w:vAlign w:val="center"/>
          </w:tcPr>
          <w:p w:rsidR="00000000" w:rsidDel="00000000" w:rsidP="00000000" w:rsidRDefault="00000000" w:rsidRPr="00000000" w14:paraId="0000005C">
            <w:pPr>
              <w:spacing w:after="0" w:line="240" w:lineRule="auto"/>
              <w:jc w:val="center"/>
              <w:rPr>
                <w:rFonts w:ascii="Arial" w:cs="Arial" w:eastAsia="Arial" w:hAnsi="Arial"/>
                <w:b w:val="1"/>
                <w:sz w:val="24"/>
                <w:szCs w:val="24"/>
              </w:rPr>
            </w:pPr>
            <w:hyperlink r:id="rId27">
              <w:r w:rsidDel="00000000" w:rsidR="00000000" w:rsidRPr="00000000">
                <w:rPr>
                  <w:rFonts w:ascii="Arial" w:cs="Arial" w:eastAsia="Arial" w:hAnsi="Arial"/>
                  <w:b w:val="1"/>
                  <w:color w:val="0000ff"/>
                  <w:sz w:val="24"/>
                  <w:szCs w:val="24"/>
                  <w:u w:val="single"/>
                  <w:rtl w:val="0"/>
                </w:rPr>
                <w:t xml:space="preserve">TypVet</w:t>
              </w:r>
            </w:hyperlink>
            <w:r w:rsidDel="00000000" w:rsidR="00000000" w:rsidRPr="00000000">
              <w:rPr>
                <w:rFonts w:ascii="Arial" w:cs="Arial" w:eastAsia="Arial" w:hAnsi="Arial"/>
                <w:b w:val="1"/>
                <w:sz w:val="24"/>
                <w:szCs w:val="24"/>
                <w:rtl w:val="0"/>
              </w:rPr>
              <w:t xml:space="preserve"> </w:t>
            </w:r>
          </w:p>
        </w:tc>
        <w:tc>
          <w:tcPr>
            <w:vAlign w:val="center"/>
          </w:tcPr>
          <w:p w:rsidR="00000000" w:rsidDel="00000000" w:rsidP="00000000" w:rsidRDefault="00000000" w:rsidRPr="00000000" w14:paraId="0000005D">
            <w:pPr>
              <w:spacing w:after="0" w:line="240" w:lineRule="auto"/>
              <w:jc w:val="center"/>
              <w:rPr>
                <w:rFonts w:ascii="Arial" w:cs="Arial" w:eastAsia="Arial" w:hAnsi="Arial"/>
                <w:b w:val="1"/>
                <w:sz w:val="24"/>
                <w:szCs w:val="24"/>
              </w:rPr>
            </w:pPr>
            <w:hyperlink r:id="rId28">
              <w:r w:rsidDel="00000000" w:rsidR="00000000" w:rsidRPr="00000000">
                <w:rPr>
                  <w:rFonts w:ascii="Arial" w:cs="Arial" w:eastAsia="Arial" w:hAnsi="Arial"/>
                  <w:b w:val="1"/>
                  <w:color w:val="0000ff"/>
                  <w:sz w:val="24"/>
                  <w:szCs w:val="24"/>
                  <w:u w:val="single"/>
                  <w:rtl w:val="0"/>
                </w:rPr>
                <w:t xml:space="preserve">Taille</w:t>
              </w:r>
            </w:hyperlink>
            <w:r w:rsidDel="00000000" w:rsidR="00000000" w:rsidRPr="00000000">
              <w:rPr>
                <w:rFonts w:ascii="Arial" w:cs="Arial" w:eastAsia="Arial" w:hAnsi="Arial"/>
                <w:b w:val="1"/>
                <w:sz w:val="24"/>
                <w:szCs w:val="24"/>
                <w:rtl w:val="0"/>
              </w:rPr>
              <w:t xml:space="preserve"> </w:t>
            </w:r>
          </w:p>
        </w:tc>
        <w:tc>
          <w:tcPr>
            <w:vAlign w:val="center"/>
          </w:tcPr>
          <w:p w:rsidR="00000000" w:rsidDel="00000000" w:rsidP="00000000" w:rsidRDefault="00000000" w:rsidRPr="00000000" w14:paraId="0000005E">
            <w:pPr>
              <w:spacing w:after="0" w:line="240" w:lineRule="auto"/>
              <w:jc w:val="center"/>
              <w:rPr>
                <w:rFonts w:ascii="Arial" w:cs="Arial" w:eastAsia="Arial" w:hAnsi="Arial"/>
                <w:b w:val="1"/>
                <w:sz w:val="24"/>
                <w:szCs w:val="24"/>
              </w:rPr>
            </w:pPr>
            <w:hyperlink r:id="rId29">
              <w:r w:rsidDel="00000000" w:rsidR="00000000" w:rsidRPr="00000000">
                <w:rPr>
                  <w:rFonts w:ascii="Arial" w:cs="Arial" w:eastAsia="Arial" w:hAnsi="Arial"/>
                  <w:b w:val="1"/>
                  <w:color w:val="0000ff"/>
                  <w:sz w:val="24"/>
                  <w:szCs w:val="24"/>
                  <w:u w:val="single"/>
                  <w:rtl w:val="0"/>
                </w:rPr>
                <w:t xml:space="preserve">Couleur</w:t>
              </w:r>
            </w:hyperlink>
            <w:r w:rsidDel="00000000" w:rsidR="00000000" w:rsidRPr="00000000">
              <w:rPr>
                <w:rFonts w:ascii="Arial" w:cs="Arial" w:eastAsia="Arial" w:hAnsi="Arial"/>
                <w:b w:val="1"/>
                <w:sz w:val="24"/>
                <w:szCs w:val="24"/>
                <w:rtl w:val="0"/>
              </w:rPr>
              <w:t xml:space="preserve"> </w:t>
            </w:r>
          </w:p>
        </w:tc>
        <w:tc>
          <w:tcPr>
            <w:vAlign w:val="center"/>
          </w:tcPr>
          <w:p w:rsidR="00000000" w:rsidDel="00000000" w:rsidP="00000000" w:rsidRDefault="00000000" w:rsidRPr="00000000" w14:paraId="0000005F">
            <w:pPr>
              <w:spacing w:after="0" w:line="240" w:lineRule="auto"/>
              <w:jc w:val="center"/>
              <w:rPr>
                <w:rFonts w:ascii="Arial" w:cs="Arial" w:eastAsia="Arial" w:hAnsi="Arial"/>
                <w:b w:val="1"/>
                <w:sz w:val="24"/>
                <w:szCs w:val="24"/>
              </w:rPr>
            </w:pPr>
            <w:hyperlink r:id="rId30">
              <w:r w:rsidDel="00000000" w:rsidR="00000000" w:rsidRPr="00000000">
                <w:rPr>
                  <w:rFonts w:ascii="Arial" w:cs="Arial" w:eastAsia="Arial" w:hAnsi="Arial"/>
                  <w:b w:val="1"/>
                  <w:color w:val="0000ff"/>
                  <w:sz w:val="24"/>
                  <w:szCs w:val="24"/>
                  <w:u w:val="single"/>
                  <w:rtl w:val="0"/>
                </w:rPr>
                <w:t xml:space="preserve">Prix</w:t>
              </w:r>
            </w:hyperlink>
            <w:r w:rsidDel="00000000" w:rsidR="00000000" w:rsidRPr="00000000">
              <w:rPr>
                <w:rFonts w:ascii="Arial" w:cs="Arial" w:eastAsia="Arial" w:hAnsi="Arial"/>
                <w:b w:val="1"/>
                <w:sz w:val="24"/>
                <w:szCs w:val="24"/>
                <w:rtl w:val="0"/>
              </w:rPr>
              <w:t xml:space="preserve"> </w:t>
            </w:r>
          </w:p>
        </w:tc>
        <w:tc>
          <w:tcPr>
            <w:vAlign w:val="center"/>
          </w:tcPr>
          <w:p w:rsidR="00000000" w:rsidDel="00000000" w:rsidP="00000000" w:rsidRDefault="00000000" w:rsidRPr="00000000" w14:paraId="00000060">
            <w:pPr>
              <w:spacing w:after="0" w:line="240" w:lineRule="auto"/>
              <w:jc w:val="center"/>
              <w:rPr>
                <w:rFonts w:ascii="Arial" w:cs="Arial" w:eastAsia="Arial" w:hAnsi="Arial"/>
                <w:b w:val="1"/>
                <w:sz w:val="24"/>
                <w:szCs w:val="24"/>
              </w:rPr>
            </w:pPr>
            <w:hyperlink r:id="rId31">
              <w:r w:rsidDel="00000000" w:rsidR="00000000" w:rsidRPr="00000000">
                <w:rPr>
                  <w:rFonts w:ascii="Arial" w:cs="Arial" w:eastAsia="Arial" w:hAnsi="Arial"/>
                  <w:b w:val="1"/>
                  <w:color w:val="0000ff"/>
                  <w:sz w:val="24"/>
                  <w:szCs w:val="24"/>
                  <w:u w:val="single"/>
                  <w:rtl w:val="0"/>
                </w:rPr>
                <w:t xml:space="preserve">Quantite</w:t>
              </w:r>
            </w:hyperlink>
            <w:r w:rsidDel="00000000" w:rsidR="00000000" w:rsidRPr="00000000">
              <w:rPr>
                <w:rFonts w:ascii="Arial" w:cs="Arial" w:eastAsia="Arial" w:hAnsi="Arial"/>
                <w:b w:val="1"/>
                <w:sz w:val="24"/>
                <w:szCs w:val="24"/>
                <w:rtl w:val="0"/>
              </w:rPr>
              <w:t xml:space="preserve"> </w:t>
            </w:r>
          </w:p>
        </w:tc>
      </w:tr>
      <w:tr>
        <w:trPr>
          <w:cantSplit w:val="0"/>
          <w:tblHeader w:val="0"/>
        </w:trPr>
        <w:tc>
          <w:tcPr>
            <w:vAlign w:val="center"/>
          </w:tcPr>
          <w:p w:rsidR="00000000" w:rsidDel="00000000" w:rsidP="00000000" w:rsidRDefault="00000000" w:rsidRPr="00000000" w14:paraId="00000061">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2">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3">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4">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Pantalon</w:t>
            </w:r>
          </w:p>
        </w:tc>
        <w:tc>
          <w:tcPr>
            <w:vAlign w:val="center"/>
          </w:tcPr>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Adulte</w:t>
            </w:r>
          </w:p>
        </w:tc>
        <w:tc>
          <w:tcPr>
            <w:vAlign w:val="center"/>
          </w:tcPr>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Beige</w:t>
            </w:r>
          </w:p>
        </w:tc>
        <w:tc>
          <w:tcPr>
            <w:vAlign w:val="center"/>
          </w:tcPr>
          <w:p w:rsidR="00000000" w:rsidDel="00000000" w:rsidP="00000000" w:rsidRDefault="00000000" w:rsidRPr="00000000" w14:paraId="0000006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vAlign w:val="center"/>
          </w:tcPr>
          <w:p w:rsidR="00000000" w:rsidDel="00000000" w:rsidP="00000000" w:rsidRDefault="00000000" w:rsidRPr="00000000" w14:paraId="0000006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vAlign w:val="center"/>
          </w:tcPr>
          <w:p w:rsidR="00000000" w:rsidDel="00000000" w:rsidP="00000000" w:rsidRDefault="00000000" w:rsidRPr="00000000" w14:paraId="0000006B">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C">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D">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E">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6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vAlign w:val="center"/>
          </w:tcPr>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Robe</w:t>
            </w:r>
          </w:p>
        </w:tc>
        <w:tc>
          <w:tcPr>
            <w:vAlign w:val="center"/>
          </w:tcPr>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Adulte</w:t>
            </w:r>
          </w:p>
        </w:tc>
        <w:tc>
          <w:tcPr>
            <w:vAlign w:val="center"/>
          </w:tcPr>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Bleu</w:t>
            </w:r>
          </w:p>
        </w:tc>
        <w:tc>
          <w:tcPr>
            <w:vAlign w:val="center"/>
          </w:tcPr>
          <w:p w:rsidR="00000000" w:rsidDel="00000000" w:rsidP="00000000" w:rsidRDefault="00000000" w:rsidRPr="00000000" w14:paraId="0000007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vAlign w:val="center"/>
          </w:tcPr>
          <w:p w:rsidR="00000000" w:rsidDel="00000000" w:rsidP="00000000" w:rsidRDefault="00000000" w:rsidRPr="00000000" w14:paraId="0000007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vAlign w:val="center"/>
          </w:tcPr>
          <w:p w:rsidR="00000000" w:rsidDel="00000000" w:rsidP="00000000" w:rsidRDefault="00000000" w:rsidRPr="00000000" w14:paraId="00000075">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6">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7">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Pantalon</w:t>
            </w:r>
          </w:p>
        </w:tc>
        <w:tc>
          <w:tcPr>
            <w:vAlign w:val="center"/>
          </w:tcPr>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7-12 ans</w:t>
            </w:r>
          </w:p>
        </w:tc>
        <w:tc>
          <w:tcPr>
            <w:vAlign w:val="center"/>
          </w:tcPr>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Vert</w:t>
            </w:r>
          </w:p>
        </w:tc>
        <w:tc>
          <w:tcPr>
            <w:vAlign w:val="center"/>
          </w:tcPr>
          <w:p w:rsidR="00000000" w:rsidDel="00000000" w:rsidP="00000000" w:rsidRDefault="00000000" w:rsidRPr="00000000" w14:paraId="0000007D">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vAlign w:val="center"/>
          </w:tcPr>
          <w:p w:rsidR="00000000" w:rsidDel="00000000" w:rsidP="00000000" w:rsidRDefault="00000000" w:rsidRPr="00000000" w14:paraId="0000007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vAlign w:val="center"/>
          </w:tcPr>
          <w:p w:rsidR="00000000" w:rsidDel="00000000" w:rsidP="00000000" w:rsidRDefault="00000000" w:rsidRPr="00000000" w14:paraId="0000007F">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0">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1">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Veste</w:t>
            </w:r>
          </w:p>
        </w:tc>
        <w:tc>
          <w:tcPr>
            <w:vAlign w:val="center"/>
          </w:tcPr>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13-18 ans</w:t>
            </w:r>
          </w:p>
        </w:tc>
        <w:tc>
          <w:tcPr>
            <w:vAlign w:val="center"/>
          </w:tcPr>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Noir</w:t>
            </w:r>
          </w:p>
        </w:tc>
        <w:tc>
          <w:tcPr>
            <w:vAlign w:val="center"/>
          </w:tcPr>
          <w:p w:rsidR="00000000" w:rsidDel="00000000" w:rsidP="00000000" w:rsidRDefault="00000000" w:rsidRPr="00000000" w14:paraId="00000087">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14:paraId="00000088">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blHeader w:val="0"/>
        </w:trPr>
        <w:tc>
          <w:tcPr>
            <w:vAlign w:val="center"/>
          </w:tcPr>
          <w:p w:rsidR="00000000" w:rsidDel="00000000" w:rsidP="00000000" w:rsidRDefault="00000000" w:rsidRPr="00000000" w14:paraId="00000089">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B">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C">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Veste</w:t>
            </w:r>
          </w:p>
        </w:tc>
        <w:tc>
          <w:tcPr>
            <w:vAlign w:val="center"/>
          </w:tcPr>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13-18 ans</w:t>
            </w:r>
          </w:p>
        </w:tc>
        <w:tc>
          <w:tcPr>
            <w:vAlign w:val="center"/>
          </w:tcPr>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bleu</w:t>
            </w:r>
          </w:p>
        </w:tc>
        <w:tc>
          <w:tcPr>
            <w:vAlign w:val="center"/>
          </w:tcPr>
          <w:p w:rsidR="00000000" w:rsidDel="00000000" w:rsidP="00000000" w:rsidRDefault="00000000" w:rsidRPr="00000000" w14:paraId="00000091">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c>
          <w:tcPr>
            <w:vAlign w:val="center"/>
          </w:tcPr>
          <w:p w:rsidR="00000000" w:rsidDel="00000000" w:rsidP="00000000" w:rsidRDefault="00000000" w:rsidRPr="00000000" w14:paraId="0000009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blHeader w:val="0"/>
        </w:trPr>
        <w:tc>
          <w:tcPr>
            <w:vAlign w:val="center"/>
          </w:tcPr>
          <w:p w:rsidR="00000000" w:rsidDel="00000000" w:rsidP="00000000" w:rsidRDefault="00000000" w:rsidRPr="00000000" w14:paraId="00000093">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4">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5">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6">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Chemise</w:t>
            </w:r>
          </w:p>
        </w:tc>
        <w:tc>
          <w:tcPr>
            <w:vAlign w:val="center"/>
          </w:tcPr>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7-12 ans</w:t>
            </w:r>
          </w:p>
        </w:tc>
        <w:tc>
          <w:tcPr>
            <w:vAlign w:val="center"/>
          </w:tcPr>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Vert</w:t>
            </w:r>
          </w:p>
        </w:tc>
        <w:tc>
          <w:tcPr>
            <w:vAlign w:val="center"/>
          </w:tcPr>
          <w:p w:rsidR="00000000" w:rsidDel="00000000" w:rsidP="00000000" w:rsidRDefault="00000000" w:rsidRPr="00000000" w14:paraId="0000009B">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18</w:t>
            </w:r>
          </w:p>
        </w:tc>
        <w:tc>
          <w:tcPr>
            <w:vAlign w:val="center"/>
          </w:tcPr>
          <w:p w:rsidR="00000000" w:rsidDel="00000000" w:rsidP="00000000" w:rsidRDefault="00000000" w:rsidRPr="00000000" w14:paraId="0000009C">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blHeader w:val="0"/>
        </w:trPr>
        <w:tc>
          <w:tcPr>
            <w:vAlign w:val="center"/>
          </w:tcPr>
          <w:p w:rsidR="00000000" w:rsidDel="00000000" w:rsidP="00000000" w:rsidRDefault="00000000" w:rsidRPr="00000000" w14:paraId="0000009D">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E">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9F">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0">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vAlign w:val="center"/>
          </w:tcPr>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Chemise</w:t>
            </w:r>
          </w:p>
        </w:tc>
        <w:tc>
          <w:tcPr>
            <w:vAlign w:val="center"/>
          </w:tcPr>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7-12 ans</w:t>
            </w:r>
          </w:p>
        </w:tc>
        <w:tc>
          <w:tcPr>
            <w:vAlign w:val="center"/>
          </w:tcPr>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Rouge</w:t>
            </w:r>
          </w:p>
        </w:tc>
        <w:tc>
          <w:tcPr>
            <w:vAlign w:val="center"/>
          </w:tcPr>
          <w:p w:rsidR="00000000" w:rsidDel="00000000" w:rsidP="00000000" w:rsidRDefault="00000000" w:rsidRPr="00000000" w14:paraId="000000A5">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vAlign w:val="center"/>
          </w:tcPr>
          <w:p w:rsidR="00000000" w:rsidDel="00000000" w:rsidP="00000000" w:rsidRDefault="00000000" w:rsidRPr="00000000" w14:paraId="000000A6">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blHeader w:val="0"/>
        </w:trPr>
        <w:tc>
          <w:tcPr>
            <w:vAlign w:val="center"/>
          </w:tcPr>
          <w:p w:rsidR="00000000" w:rsidDel="00000000" w:rsidP="00000000" w:rsidRDefault="00000000" w:rsidRPr="00000000" w14:paraId="000000A7">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8">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9">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A">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w:t>
            </w:r>
          </w:p>
        </w:tc>
        <w:tc>
          <w:tcPr>
            <w:vAlign w:val="center"/>
          </w:tcPr>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Veste</w:t>
            </w:r>
          </w:p>
        </w:tc>
        <w:tc>
          <w:tcPr>
            <w:vAlign w:val="center"/>
          </w:tcPr>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1- 6 ans</w:t>
            </w:r>
          </w:p>
        </w:tc>
        <w:tc>
          <w:tcPr>
            <w:vAlign w:val="center"/>
          </w:tcPr>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Beige</w:t>
            </w:r>
          </w:p>
        </w:tc>
        <w:tc>
          <w:tcPr>
            <w:vAlign w:val="center"/>
          </w:tcPr>
          <w:p w:rsidR="00000000" w:rsidDel="00000000" w:rsidP="00000000" w:rsidRDefault="00000000" w:rsidRPr="00000000" w14:paraId="000000AF">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vAlign w:val="center"/>
          </w:tcPr>
          <w:p w:rsidR="00000000" w:rsidDel="00000000" w:rsidP="00000000" w:rsidRDefault="00000000" w:rsidRPr="00000000" w14:paraId="000000B0">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blHeader w:val="0"/>
        </w:trPr>
        <w:tc>
          <w:tcPr>
            <w:vAlign w:val="center"/>
          </w:tcPr>
          <w:p w:rsidR="00000000" w:rsidDel="00000000" w:rsidP="00000000" w:rsidRDefault="00000000" w:rsidRPr="00000000" w14:paraId="000000B1">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2">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3">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4">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vAlign w:val="center"/>
          </w:tcPr>
          <w:p w:rsidR="00000000" w:rsidDel="00000000" w:rsidP="00000000" w:rsidRDefault="00000000" w:rsidRPr="00000000" w14:paraId="000000B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Veste</w:t>
            </w:r>
          </w:p>
        </w:tc>
        <w:tc>
          <w:tcPr>
            <w:vAlign w:val="center"/>
          </w:tcPr>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Adulte</w:t>
            </w:r>
          </w:p>
        </w:tc>
        <w:tc>
          <w:tcPr>
            <w:vAlign w:val="center"/>
          </w:tcPr>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Beige</w:t>
            </w:r>
          </w:p>
        </w:tc>
        <w:tc>
          <w:tcPr>
            <w:vAlign w:val="center"/>
          </w:tcPr>
          <w:p w:rsidR="00000000" w:rsidDel="00000000" w:rsidP="00000000" w:rsidRDefault="00000000" w:rsidRPr="00000000" w14:paraId="000000B9">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14:paraId="000000BA">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120</w:t>
            </w:r>
          </w:p>
        </w:tc>
      </w:tr>
      <w:tr>
        <w:trPr>
          <w:cantSplit w:val="0"/>
          <w:tblHeader w:val="0"/>
        </w:trPr>
        <w:tc>
          <w:tcPr>
            <w:vAlign w:val="center"/>
          </w:tcPr>
          <w:p w:rsidR="00000000" w:rsidDel="00000000" w:rsidP="00000000" w:rsidRDefault="00000000" w:rsidRPr="00000000" w14:paraId="000000BB">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C">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D">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E">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vAlign w:val="center"/>
          </w:tcPr>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Pantalon</w:t>
            </w:r>
          </w:p>
        </w:tc>
        <w:tc>
          <w:tcPr>
            <w:vAlign w:val="center"/>
          </w:tcPr>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1an-6ans</w:t>
            </w:r>
          </w:p>
        </w:tc>
        <w:tc>
          <w:tcPr>
            <w:vAlign w:val="center"/>
          </w:tcPr>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Bleu</w:t>
            </w:r>
          </w:p>
        </w:tc>
        <w:tc>
          <w:tcPr>
            <w:vAlign w:val="center"/>
          </w:tcPr>
          <w:p w:rsidR="00000000" w:rsidDel="00000000" w:rsidP="00000000" w:rsidRDefault="00000000" w:rsidRPr="00000000" w14:paraId="000000C3">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C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r>
      <w:tr>
        <w:trPr>
          <w:cantSplit w:val="0"/>
          <w:tblHeader w:val="0"/>
        </w:trPr>
        <w:tc>
          <w:tcPr>
            <w:vAlign w:val="center"/>
          </w:tcPr>
          <w:p w:rsidR="00000000" w:rsidDel="00000000" w:rsidP="00000000" w:rsidRDefault="00000000" w:rsidRPr="00000000" w14:paraId="000000C5">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6">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8">
            <w:pPr>
              <w:spacing w:after="0" w:line="240" w:lineRule="auto"/>
              <w:jc w:val="center"/>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w:t>
            </w:r>
          </w:p>
        </w:tc>
        <w:tc>
          <w:tcPr>
            <w:vAlign w:val="center"/>
          </w:tcPr>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Pantalon</w:t>
            </w:r>
          </w:p>
        </w:tc>
        <w:tc>
          <w:tcPr>
            <w:vAlign w:val="center"/>
          </w:tcPr>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Adulte</w:t>
            </w:r>
          </w:p>
        </w:tc>
        <w:tc>
          <w:tcPr>
            <w:vAlign w:val="center"/>
          </w:tcPr>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Rouge</w:t>
            </w:r>
          </w:p>
        </w:tc>
        <w:tc>
          <w:tcPr>
            <w:vAlign w:val="center"/>
          </w:tcPr>
          <w:p w:rsidR="00000000" w:rsidDel="00000000" w:rsidP="00000000" w:rsidRDefault="00000000" w:rsidRPr="00000000" w14:paraId="000000CD">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vAlign w:val="center"/>
          </w:tcPr>
          <w:p w:rsidR="00000000" w:rsidDel="00000000" w:rsidP="00000000" w:rsidRDefault="00000000" w:rsidRPr="00000000" w14:paraId="000000CE">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tabs>
          <w:tab w:val="left" w:pos="3405"/>
        </w:tabs>
        <w:rPr>
          <w:rFonts w:ascii="Arial" w:cs="Arial" w:eastAsia="Arial" w:hAnsi="Arial"/>
          <w:sz w:val="24"/>
          <w:szCs w:val="24"/>
        </w:rPr>
      </w:pPr>
      <w:r w:rsidDel="00000000" w:rsidR="00000000" w:rsidRPr="00000000">
        <w:rPr>
          <w:rFonts w:ascii="Arial" w:cs="Arial" w:eastAsia="Arial" w:hAnsi="Arial"/>
          <w:sz w:val="24"/>
          <w:szCs w:val="24"/>
          <w:rtl w:val="0"/>
        </w:rPr>
        <w:t xml:space="preserve">Si c’est le radio bouton ‘achat’ qui est coché il faudra, faire une requête représentant les choix récupérés dans les différentes listes déroulantes permettant l’achat de l’article sélectionné.</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Le programme PHP devra vérifier lors d’un achat, que la quantité demandée est disponible en stock. Si oui l’achat peut être effectué et la quantité en stock diminué de la quantité demandée sinon un message est envoyé au client lui indiquant que l’article ne peut être acheté.zzzzzzzzzz</w:t>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Fonts w:ascii="Arial" w:cs="Arial" w:eastAsia="Arial" w:hAnsi="Arial"/>
          <w:b w:val="1"/>
          <w:color w:val="ff0000"/>
          <w:sz w:val="24"/>
          <w:szCs w:val="24"/>
          <w:rtl w:val="0"/>
        </w:rPr>
        <w:t xml:space="preserve">Le deuxième programme</w:t>
      </w:r>
      <w:r w:rsidDel="00000000" w:rsidR="00000000" w:rsidRPr="00000000">
        <w:rPr>
          <w:rFonts w:ascii="Arial" w:cs="Arial" w:eastAsia="Arial" w:hAnsi="Arial"/>
          <w:sz w:val="24"/>
          <w:szCs w:val="24"/>
          <w:rtl w:val="0"/>
        </w:rPr>
        <w:t xml:space="preserve"> écrit en java sera composé d’une interface graphique (IHM) utilisant les mêmes contrôles que ceux du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programme à l’exception des 2 radio boutons, autrement dit, il sera constitué des mêmes 5 menus déroulants.</w:t>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Il aura par contre, 3 boutons supplémentaires :</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bouton pour demander l’affichage complète (visualisation) de la table stock</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bouton pour insérer de nouveaux articles</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bouton pour supprimer des articles de la table</w:t>
      </w:r>
    </w:p>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Ainsi qu’une zone de texte (JTextArea) pour l’affichage du contenu de la table de la base de données pour visualisation.</w:t>
      </w:r>
    </w:p>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Pour insérer ou supprimer des articles il suffit au gérant de sélectionner dans les menus déroulants les choix correspondants et d’envoyer à la BDD la requête d’insertion ou de suppression (INSERT ou DELETE).</w:t>
      </w:r>
    </w:p>
    <w:p w:rsidR="00000000" w:rsidDel="00000000" w:rsidP="00000000" w:rsidRDefault="00000000" w:rsidRPr="00000000" w14:paraId="000000DF">
      <w:pP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AVANT DE PASSER AU CODAGE IL EST NECESSAIRE D’FFECTUER LA PARTIE CONCEPTION EN UML via STARUML !!!!</w:t>
      </w:r>
    </w:p>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Voici un apperçu de l’ihm coté gérant</w:t>
      </w:r>
    </w:p>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077268" cy="5675465"/>
            <wp:effectExtent b="0" l="0" r="0" t="0"/>
            <wp:docPr id="4" name="image18.jpg"/>
            <a:graphic>
              <a:graphicData uri="http://schemas.openxmlformats.org/drawingml/2006/picture">
                <pic:pic>
                  <pic:nvPicPr>
                    <pic:cNvPr id="0" name="image18.jpg"/>
                    <pic:cNvPicPr preferRelativeResize="0"/>
                  </pic:nvPicPr>
                  <pic:blipFill>
                    <a:blip r:embed="rId32"/>
                    <a:srcRect b="0" l="0" r="0" t="0"/>
                    <a:stretch>
                      <a:fillRect/>
                    </a:stretch>
                  </pic:blipFill>
                  <pic:spPr>
                    <a:xfrm>
                      <a:off x="0" y="0"/>
                      <a:ext cx="6077268" cy="567546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b w:val="1"/>
          <w:color w:val="0070c0"/>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5159AE"/>
    <w:pPr>
      <w:ind w:left="720"/>
      <w:contextualSpacing w:val="1"/>
    </w:pPr>
  </w:style>
  <w:style w:type="paragraph" w:styleId="NormalWeb">
    <w:name w:val="Normal (Web)"/>
    <w:basedOn w:val="Normal"/>
    <w:uiPriority w:val="99"/>
    <w:semiHidden w:val="1"/>
    <w:unhideWhenUsed w:val="1"/>
    <w:rsid w:val="00683E36"/>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683E36"/>
    <w:rPr>
      <w:b w:val="1"/>
      <w:bCs w:val="1"/>
    </w:rPr>
  </w:style>
  <w:style w:type="paragraph" w:styleId="z-Hautduformulaire">
    <w:name w:val="HTML Top of Form"/>
    <w:basedOn w:val="Normal"/>
    <w:next w:val="Normal"/>
    <w:link w:val="z-HautduformulaireCar"/>
    <w:hidden w:val="1"/>
    <w:uiPriority w:val="99"/>
    <w:semiHidden w:val="1"/>
    <w:unhideWhenUsed w:val="1"/>
    <w:rsid w:val="00683E36"/>
    <w:pPr>
      <w:pBdr>
        <w:bottom w:color="auto" w:space="1" w:sz="6" w:val="single"/>
      </w:pBdr>
      <w:spacing w:after="0" w:line="240" w:lineRule="auto"/>
      <w:jc w:val="center"/>
    </w:pPr>
    <w:rPr>
      <w:rFonts w:ascii="Arial" w:cs="Arial" w:eastAsia="Times New Roman" w:hAnsi="Arial"/>
      <w:vanish w:val="1"/>
      <w:sz w:val="16"/>
      <w:szCs w:val="16"/>
      <w:lang w:eastAsia="fr-FR"/>
    </w:rPr>
  </w:style>
  <w:style w:type="character" w:styleId="z-HautduformulaireCar" w:customStyle="1">
    <w:name w:val="z-Haut du formulaire Car"/>
    <w:basedOn w:val="Policepardfaut"/>
    <w:link w:val="z-Hautduformulaire"/>
    <w:uiPriority w:val="99"/>
    <w:semiHidden w:val="1"/>
    <w:rsid w:val="00683E36"/>
    <w:rPr>
      <w:rFonts w:ascii="Arial" w:cs="Arial" w:eastAsia="Times New Roman" w:hAnsi="Arial"/>
      <w:vanish w:val="1"/>
      <w:sz w:val="16"/>
      <w:szCs w:val="16"/>
      <w:lang w:eastAsia="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numbering" Target="numbering.xml"/><Relationship Id="rId24" Type="http://schemas.openxmlformats.org/officeDocument/2006/relationships/hyperlink" Target="about:blank" TargetMode="External"/><Relationship Id="rId23" Type="http://schemas.openxmlformats.org/officeDocument/2006/relationships/customXml" Target="../customXML/item1.xml"/><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5.wmf"/><Relationship Id="rId9" Type="http://schemas.openxmlformats.org/officeDocument/2006/relationships/image" Target="media/image7.wmf"/><Relationship Id="rId26" Type="http://schemas.openxmlformats.org/officeDocument/2006/relationships/hyperlink" Target="http://localhost/phpmyadmin/sql.php?db=achatenligne&amp;table=stock&amp;sql_query=SELECT+%2A+FROM+%60stock%60%0AORDER+BY+%60stock%60.%60Genre%60+ASC&amp;session_max_rows=30&amp;token=68b6a14cf9b413c300cc97f5f6d337a5" TargetMode="External"/><Relationship Id="rId25" Type="http://schemas.openxmlformats.org/officeDocument/2006/relationships/hyperlink" Target="about:blank" TargetMode="External"/><Relationship Id="rId28" Type="http://schemas.openxmlformats.org/officeDocument/2006/relationships/hyperlink" Target="http://localhost/phpmyadmin/sql.php?db=achatenligne&amp;table=stock&amp;sql_query=SELECT+%2A+FROM+%60stock%60%0AORDER+BY+%60stock%60.%60Taille%60+ASC&amp;session_max_rows=30&amp;token=68b6a14cf9b413c300cc97f5f6d337a5" TargetMode="External"/><Relationship Id="rId27" Type="http://schemas.openxmlformats.org/officeDocument/2006/relationships/hyperlink" Target="http://localhost/phpmyadmin/sql.php?db=achatenligne&amp;table=stock&amp;sql_query=SELECT+%2A+FROM+%60stock%60%0AORDER+BY+%60stock%60.%60TypVet%60+ASC&amp;session_max_rows=30&amp;token=68b6a14cf9b413c300cc97f5f6d337a5" TargetMode="External"/><Relationship Id="rId5" Type="http://schemas.openxmlformats.org/officeDocument/2006/relationships/image" Target="media/image5.wmf"/><Relationship Id="rId6" Type="http://schemas.openxmlformats.org/officeDocument/2006/relationships/image" Target="media/image7.wmf"/><Relationship Id="rId29" Type="http://schemas.openxmlformats.org/officeDocument/2006/relationships/hyperlink" Target="http://localhost/phpmyadmin/sql.php?db=achatenligne&amp;table=stock&amp;sql_query=SELECT+%2A+FROM+%60stock%60%0AORDER+BY+%60stock%60.%60Couleur%60+ASC&amp;session_max_rows=30&amp;token=68b6a14cf9b413c300cc97f5f6d337a5" TargetMode="External"/><Relationship Id="rId7" Type="http://schemas.openxmlformats.org/officeDocument/2006/relationships/image" Target="media/image1.wmf"/><Relationship Id="rId8" Type="http://schemas.openxmlformats.org/officeDocument/2006/relationships/image" Target="media/image5.wmf"/><Relationship Id="rId31" Type="http://schemas.openxmlformats.org/officeDocument/2006/relationships/hyperlink" Target="http://localhost/phpmyadmin/sql.php?db=achatenligne&amp;table=stock&amp;sql_query=SELECT+%2A+FROM+%60stock%60%0AORDER+BY+%60stock%60.%60Quantite%60+ASC&amp;session_max_rows=30&amp;token=68b6a14cf9b413c300cc97f5f6d337a5" TargetMode="External"/><Relationship Id="rId30" Type="http://schemas.openxmlformats.org/officeDocument/2006/relationships/hyperlink" Target="http://localhost/phpmyadmin/sql.php?db=achatenligne&amp;table=stock&amp;sql_query=SELECT+%2A+FROM+%60stock%60%0AORDER+BY+%60stock%60.%60Prix%60+ASC&amp;session_max_rows=30&amp;token=68b6a14cf9b413c300cc97f5f6d337a5" TargetMode="External"/><Relationship Id="rId11" Type="http://schemas.openxmlformats.org/officeDocument/2006/relationships/image" Target="media/image10.wmf"/><Relationship Id="rId10" Type="http://schemas.openxmlformats.org/officeDocument/2006/relationships/image" Target="media/image12.wmf"/><Relationship Id="rId32" Type="http://schemas.openxmlformats.org/officeDocument/2006/relationships/image" Target="media/image18.jpg"/><Relationship Id="rId13" Type="http://schemas.openxmlformats.org/officeDocument/2006/relationships/image" Target="media/image13.wmf"/><Relationship Id="rId12" Type="http://schemas.openxmlformats.org/officeDocument/2006/relationships/image" Target="media/image11.wmf"/><Relationship Id="rId15" Type="http://schemas.openxmlformats.org/officeDocument/2006/relationships/image" Target="media/image15.wmf"/><Relationship Id="rId14" Type="http://schemas.openxmlformats.org/officeDocument/2006/relationships/image" Target="media/image14.wmf"/><Relationship Id="rId17" Type="http://schemas.openxmlformats.org/officeDocument/2006/relationships/image" Target="media/image17.wmf"/><Relationship Id="rId16" Type="http://schemas.openxmlformats.org/officeDocument/2006/relationships/image" Target="media/image16.wmf"/><Relationship Id="rId19" Type="http://schemas.openxmlformats.org/officeDocument/2006/relationships/settings" Target="settings.xml"/><Relationship Id="rId1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4gjFn4M33kD7KpxdHJe0SSo2uQ==">AMUW2mUKS6kk/pV/+p0sccEhtkeh121oqb92ClmQW8tcbubYmSdKvo4+n+602DkUKN6miwa+/mlPzF07lJWgPPRPUHS2D3JXQUXLIAwCbXvrJVK94mxqyas=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2020-11-27T09:22:00Z</dcterms:created>
  <dc:creator>Hervé Calvo</dc:creator>
</cp:coreProperties>
</file>