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35ADB" w14:textId="77777777" w:rsidR="000E34BB" w:rsidRDefault="000E34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E34BB" w14:paraId="632734E6" w14:textId="77777777">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400" w:type="dxa"/>
              <w:left w:w="300" w:type="dxa"/>
              <w:bottom w:w="400" w:type="dxa"/>
              <w:right w:w="300" w:type="dxa"/>
            </w:tcMar>
          </w:tcPr>
          <w:p w14:paraId="7D2133BC" w14:textId="77777777" w:rsidR="000E34BB" w:rsidRDefault="00000000">
            <w:pPr>
              <w:jc w:val="center"/>
            </w:pPr>
            <w:r>
              <w:rPr>
                <w:b/>
                <w:bCs/>
                <w:color w:val="FFFFFF"/>
                <w:sz w:val="52"/>
                <w:szCs w:val="52"/>
              </w:rPr>
              <w:t>DATA CLEANING POLICIES</w:t>
            </w:r>
          </w:p>
          <w:p w14:paraId="7DCAABA1" w14:textId="77777777" w:rsidR="000E34BB" w:rsidRDefault="00000000">
            <w:pPr>
              <w:spacing w:before="120"/>
              <w:jc w:val="center"/>
            </w:pPr>
            <w:r>
              <w:rPr>
                <w:color w:val="BDD7EE"/>
                <w:sz w:val="26"/>
                <w:szCs w:val="26"/>
              </w:rPr>
              <w:t>Standards &amp; Procedures for Data Quality Management</w:t>
            </w:r>
          </w:p>
        </w:tc>
      </w:tr>
    </w:tbl>
    <w:p w14:paraId="72254DAB" w14:textId="77777777" w:rsidR="000E34BB" w:rsidRDefault="000E34BB">
      <w:pPr>
        <w:spacing w:before="80" w:after="80"/>
      </w:pPr>
    </w:p>
    <w:p w14:paraId="1C218B77" w14:textId="4B85A829" w:rsidR="000E34BB" w:rsidRDefault="00000000">
      <w:pPr>
        <w:spacing w:before="120" w:after="60"/>
        <w:jc w:val="center"/>
      </w:pPr>
      <w:r>
        <w:rPr>
          <w:color w:val="555555"/>
          <w:sz w:val="20"/>
          <w:szCs w:val="20"/>
        </w:rPr>
        <w:t>Version 1.0   |   Effective Date: 202</w:t>
      </w:r>
      <w:r w:rsidR="003407E3">
        <w:rPr>
          <w:color w:val="555555"/>
          <w:sz w:val="20"/>
          <w:szCs w:val="20"/>
        </w:rPr>
        <w:t>3</w:t>
      </w:r>
      <w:r>
        <w:rPr>
          <w:color w:val="555555"/>
          <w:sz w:val="20"/>
          <w:szCs w:val="20"/>
        </w:rPr>
        <w:t xml:space="preserve">   |   Classification: Internal</w:t>
      </w:r>
    </w:p>
    <w:p w14:paraId="4DF00EE6" w14:textId="77777777" w:rsidR="000E34BB" w:rsidRDefault="000E34BB">
      <w:pPr>
        <w:spacing w:before="80" w:after="80"/>
      </w:pPr>
    </w:p>
    <w:p w14:paraId="0D787004" w14:textId="77777777" w:rsidR="000E34BB" w:rsidRDefault="000E34BB">
      <w:pPr>
        <w:spacing w:before="80" w:after="80"/>
      </w:pPr>
    </w:p>
    <w:p w14:paraId="606DF07D" w14:textId="77777777" w:rsidR="000E34BB" w:rsidRDefault="00000000">
      <w:pPr>
        <w:pStyle w:val="Heading1"/>
        <w:pBdr>
          <w:bottom w:val="single" w:sz="6" w:space="6" w:color="2E75B6"/>
        </w:pBdr>
      </w:pPr>
      <w:r>
        <w:t>1. Purpose &amp; Scope</w:t>
      </w:r>
    </w:p>
    <w:p w14:paraId="74AFDD99" w14:textId="62D7BBE8" w:rsidR="000E34BB" w:rsidRDefault="00000000">
      <w:pPr>
        <w:spacing w:before="60" w:after="80"/>
      </w:pPr>
      <w:r>
        <w:t xml:space="preserve">This document defines the official data cleaning policies for the Data </w:t>
      </w:r>
      <w:r w:rsidR="008032C9">
        <w:t>Management</w:t>
      </w:r>
      <w:r>
        <w:t xml:space="preserve"> team. It establishes consistent standards, procedures, and responsibilities for identifying, handling, and resolving data quality issues across all data pipelines, warehouses, and analytical systems.</w:t>
      </w:r>
    </w:p>
    <w:p w14:paraId="19D52FE5" w14:textId="77777777" w:rsidR="000E34BB" w:rsidRDefault="000E34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E34BB" w14:paraId="3CA8ECC3"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50" w:type="dxa"/>
              <w:bottom w:w="100" w:type="dxa"/>
              <w:right w:w="150" w:type="dxa"/>
            </w:tcMar>
            <w:vAlign w:val="center"/>
          </w:tcPr>
          <w:p w14:paraId="229B1AAB" w14:textId="77777777" w:rsidR="000E34BB" w:rsidRDefault="00000000">
            <w:pPr>
              <w:jc w:val="center"/>
            </w:pPr>
            <w:r>
              <w:rPr>
                <w:b/>
                <w:bCs/>
                <w:color w:val="FFFFFF"/>
                <w:sz w:val="20"/>
                <w:szCs w:val="20"/>
              </w:rPr>
              <w:t>Scope</w:t>
            </w:r>
          </w:p>
        </w:tc>
        <w:tc>
          <w:tcPr>
            <w:tcW w:w="7920" w:type="dxa"/>
            <w:tcBorders>
              <w:top w:val="single" w:sz="1" w:space="0" w:color="BDD7EE"/>
              <w:left w:val="single" w:sz="1" w:space="0" w:color="BDD7EE"/>
              <w:bottom w:val="single" w:sz="1" w:space="0" w:color="BDD7EE"/>
              <w:right w:val="single" w:sz="1" w:space="0" w:color="BDD7EE"/>
            </w:tcBorders>
            <w:shd w:val="clear" w:color="auto" w:fill="EAF4FB"/>
            <w:tcMar>
              <w:top w:w="100" w:type="dxa"/>
              <w:left w:w="150" w:type="dxa"/>
              <w:bottom w:w="100" w:type="dxa"/>
              <w:right w:w="150" w:type="dxa"/>
            </w:tcMar>
          </w:tcPr>
          <w:p w14:paraId="335AC79F" w14:textId="77777777" w:rsidR="000E34BB" w:rsidRDefault="00000000">
            <w:r>
              <w:rPr>
                <w:i/>
                <w:iCs/>
                <w:sz w:val="20"/>
                <w:szCs w:val="20"/>
              </w:rPr>
              <w:t>These policies apply to all structured and semi-structured data ingested, transformed, or served by the data platform, including raw source data, staging layers, and curated/serving layers.</w:t>
            </w:r>
          </w:p>
        </w:tc>
      </w:tr>
    </w:tbl>
    <w:p w14:paraId="378FD20D" w14:textId="77777777" w:rsidR="000E34BB" w:rsidRDefault="000E34BB">
      <w:pPr>
        <w:spacing w:before="80" w:after="80"/>
      </w:pPr>
    </w:p>
    <w:p w14:paraId="237A1511" w14:textId="77777777" w:rsidR="000E34BB" w:rsidRDefault="00000000">
      <w:pPr>
        <w:pStyle w:val="Heading2"/>
      </w:pPr>
      <w:r>
        <w:t>1.1  Objectives</w:t>
      </w:r>
    </w:p>
    <w:p w14:paraId="1D86E693" w14:textId="77777777" w:rsidR="000E34BB" w:rsidRDefault="00000000">
      <w:pPr>
        <w:pStyle w:val="ListParagraph"/>
        <w:numPr>
          <w:ilvl w:val="0"/>
          <w:numId w:val="2"/>
        </w:numPr>
        <w:spacing w:before="40" w:after="40"/>
      </w:pPr>
      <w:r>
        <w:t>Ensure consistent, reliable, and trustworthy data across all data assets.</w:t>
      </w:r>
    </w:p>
    <w:p w14:paraId="5B484E1F" w14:textId="77777777" w:rsidR="000E34BB" w:rsidRDefault="00000000">
      <w:pPr>
        <w:pStyle w:val="ListParagraph"/>
        <w:numPr>
          <w:ilvl w:val="0"/>
          <w:numId w:val="2"/>
        </w:numPr>
        <w:spacing w:before="40" w:after="40"/>
      </w:pPr>
      <w:r>
        <w:t>Define clear ownership and escalation paths for data quality issues.</w:t>
      </w:r>
    </w:p>
    <w:p w14:paraId="7FE9E85B" w14:textId="77777777" w:rsidR="000E34BB" w:rsidRDefault="00000000">
      <w:pPr>
        <w:pStyle w:val="ListParagraph"/>
        <w:numPr>
          <w:ilvl w:val="0"/>
          <w:numId w:val="2"/>
        </w:numPr>
        <w:spacing w:before="40" w:after="40"/>
      </w:pPr>
      <w:r>
        <w:t>Prevent downstream analytical errors caused by dirty or inconsistent data.</w:t>
      </w:r>
    </w:p>
    <w:p w14:paraId="4B83D6E1" w14:textId="77777777" w:rsidR="000E34BB" w:rsidRDefault="00000000">
      <w:pPr>
        <w:pStyle w:val="ListParagraph"/>
        <w:numPr>
          <w:ilvl w:val="0"/>
          <w:numId w:val="2"/>
        </w:numPr>
        <w:spacing w:before="40" w:after="40"/>
      </w:pPr>
      <w:r>
        <w:t>Establish an auditable and repeatable data cleaning process.</w:t>
      </w:r>
    </w:p>
    <w:p w14:paraId="1BD75E44" w14:textId="77777777" w:rsidR="000E34BB" w:rsidRDefault="000E34BB">
      <w:pPr>
        <w:spacing w:before="80" w:after="80"/>
      </w:pPr>
    </w:p>
    <w:p w14:paraId="30481917" w14:textId="77777777" w:rsidR="000E34BB" w:rsidRDefault="00000000">
      <w:pPr>
        <w:pStyle w:val="Heading2"/>
      </w:pPr>
      <w:r>
        <w:t>1.2  Roles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34BB" w14:paraId="2BC5B6DA" w14:textId="77777777">
        <w:trPr>
          <w:tblHeader/>
        </w:trPr>
        <w:tc>
          <w:tcPr>
            <w:tcW w:w="468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58F75EA5" w14:textId="77777777" w:rsidR="000E34BB" w:rsidRDefault="00000000">
            <w:r>
              <w:rPr>
                <w:b/>
                <w:bCs/>
                <w:color w:val="FFFFFF"/>
                <w:sz w:val="20"/>
                <w:szCs w:val="20"/>
              </w:rPr>
              <w:t>Role</w:t>
            </w:r>
          </w:p>
        </w:tc>
        <w:tc>
          <w:tcPr>
            <w:tcW w:w="468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24F6D13C" w14:textId="77777777" w:rsidR="000E34BB" w:rsidRDefault="00000000">
            <w:r>
              <w:rPr>
                <w:b/>
                <w:bCs/>
                <w:color w:val="FFFFFF"/>
                <w:sz w:val="20"/>
                <w:szCs w:val="20"/>
              </w:rPr>
              <w:t>Responsibility</w:t>
            </w:r>
          </w:p>
        </w:tc>
      </w:tr>
      <w:tr w:rsidR="000E34BB" w14:paraId="0A28C57A"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048AAE" w14:textId="77777777" w:rsidR="000E34BB" w:rsidRDefault="00000000">
            <w:r>
              <w:rPr>
                <w:sz w:val="20"/>
                <w:szCs w:val="20"/>
              </w:rPr>
              <w:t>Data Engineer</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8492BF9" w14:textId="77777777" w:rsidR="000E34BB" w:rsidRDefault="00000000">
            <w:r>
              <w:rPr>
                <w:sz w:val="20"/>
                <w:szCs w:val="20"/>
              </w:rPr>
              <w:t>Implement cleaning rules in pipelines; maintain documentation.</w:t>
            </w:r>
          </w:p>
        </w:tc>
      </w:tr>
      <w:tr w:rsidR="000E34BB" w14:paraId="37AC8FBF"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92CA0E0" w14:textId="77777777" w:rsidR="000E34BB" w:rsidRDefault="00000000">
            <w:r>
              <w:rPr>
                <w:sz w:val="20"/>
                <w:szCs w:val="20"/>
              </w:rPr>
              <w:t>Data Analyst</w:t>
            </w:r>
          </w:p>
        </w:tc>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0249D20" w14:textId="77777777" w:rsidR="000E34BB" w:rsidRDefault="00000000">
            <w:r>
              <w:rPr>
                <w:sz w:val="20"/>
                <w:szCs w:val="20"/>
              </w:rPr>
              <w:t>Identify quality issues; validate cleaned outputs.</w:t>
            </w:r>
          </w:p>
        </w:tc>
      </w:tr>
      <w:tr w:rsidR="000E34BB" w14:paraId="6CB628DD"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21351EC" w14:textId="77777777" w:rsidR="000E34BB" w:rsidRDefault="00000000">
            <w:r>
              <w:rPr>
                <w:sz w:val="20"/>
                <w:szCs w:val="20"/>
              </w:rPr>
              <w:t>Data Owner</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A3ACC22" w14:textId="77777777" w:rsidR="000E34BB" w:rsidRDefault="00000000">
            <w:r>
              <w:rPr>
                <w:sz w:val="20"/>
                <w:szCs w:val="20"/>
              </w:rPr>
              <w:t>Approve business rules for imputation and outlier treatment.</w:t>
            </w:r>
          </w:p>
        </w:tc>
      </w:tr>
      <w:tr w:rsidR="000E34BB" w14:paraId="455A127C"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34A916F" w14:textId="77777777" w:rsidR="000E34BB" w:rsidRDefault="00000000">
            <w:r>
              <w:rPr>
                <w:sz w:val="20"/>
                <w:szCs w:val="20"/>
              </w:rPr>
              <w:t>Data Steward</w:t>
            </w:r>
          </w:p>
        </w:tc>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EBA1F92" w14:textId="77777777" w:rsidR="000E34BB" w:rsidRDefault="00000000">
            <w:r>
              <w:rPr>
                <w:sz w:val="20"/>
                <w:szCs w:val="20"/>
              </w:rPr>
              <w:t>Enforce policies; manage exceptions and escalations.</w:t>
            </w:r>
          </w:p>
        </w:tc>
      </w:tr>
    </w:tbl>
    <w:p w14:paraId="2B83EEFF" w14:textId="77777777" w:rsidR="000E34BB" w:rsidRDefault="000E34BB">
      <w:pPr>
        <w:spacing w:before="80" w:after="80"/>
      </w:pPr>
    </w:p>
    <w:p w14:paraId="7F747F34" w14:textId="77777777" w:rsidR="000E34BB" w:rsidRDefault="00000000">
      <w:pPr>
        <w:pStyle w:val="Heading1"/>
        <w:pBdr>
          <w:bottom w:val="single" w:sz="6" w:space="6" w:color="2E75B6"/>
        </w:pBdr>
      </w:pPr>
      <w:r>
        <w:lastRenderedPageBreak/>
        <w:t>2. Missing &amp; Null Values</w:t>
      </w:r>
    </w:p>
    <w:p w14:paraId="3340F48A" w14:textId="77777777" w:rsidR="000E34BB" w:rsidRDefault="00000000">
      <w:pPr>
        <w:spacing w:before="60" w:after="80"/>
      </w:pPr>
      <w:r>
        <w:t>Missing or null values are one of the most common data quality problems. They can arise from system errors, incomplete data entry, failed integrations, or intentional omissions. All missing value handling must be documented and justified.</w:t>
      </w:r>
    </w:p>
    <w:p w14:paraId="5DF21558" w14:textId="77777777" w:rsidR="000E34BB" w:rsidRDefault="000E34BB">
      <w:pPr>
        <w:spacing w:before="80" w:after="80"/>
      </w:pPr>
    </w:p>
    <w:p w14:paraId="2B29A830" w14:textId="77777777" w:rsidR="000E34BB" w:rsidRDefault="00000000">
      <w:pPr>
        <w:pStyle w:val="Heading2"/>
      </w:pPr>
      <w:r>
        <w:t>2.1  Classification of Missing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E34BB" w14:paraId="627A5885" w14:textId="77777777">
        <w:trPr>
          <w:tblHeader/>
        </w:trPr>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7825FD65" w14:textId="77777777" w:rsidR="000E34BB" w:rsidRDefault="00000000">
            <w:r>
              <w:rPr>
                <w:b/>
                <w:bCs/>
                <w:color w:val="FFFFFF"/>
                <w:sz w:val="20"/>
                <w:szCs w:val="20"/>
              </w:rPr>
              <w:t>Type</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6477023A" w14:textId="77777777" w:rsidR="000E34BB" w:rsidRDefault="00000000">
            <w:r>
              <w:rPr>
                <w:b/>
                <w:bCs/>
                <w:color w:val="FFFFFF"/>
                <w:sz w:val="20"/>
                <w:szCs w:val="20"/>
              </w:rPr>
              <w:t>Definition</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449D52B2" w14:textId="77777777" w:rsidR="000E34BB" w:rsidRDefault="00000000">
            <w:r>
              <w:rPr>
                <w:b/>
                <w:bCs/>
                <w:color w:val="FFFFFF"/>
                <w:sz w:val="20"/>
                <w:szCs w:val="20"/>
              </w:rPr>
              <w:t>Example</w:t>
            </w:r>
          </w:p>
        </w:tc>
      </w:tr>
      <w:tr w:rsidR="000E34BB" w14:paraId="6A6DF37F"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AA2C8B3" w14:textId="77777777" w:rsidR="000E34BB" w:rsidRDefault="00000000">
            <w:r>
              <w:rPr>
                <w:sz w:val="20"/>
                <w:szCs w:val="20"/>
              </w:rPr>
              <w:t>MCAR</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1FA4176" w14:textId="77777777" w:rsidR="000E34BB" w:rsidRDefault="00000000">
            <w:r>
              <w:rPr>
                <w:sz w:val="20"/>
                <w:szCs w:val="20"/>
              </w:rPr>
              <w:t>Missing Completely At Random — no pattern</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AE1BD2" w14:textId="77777777" w:rsidR="000E34BB" w:rsidRDefault="00000000">
            <w:r>
              <w:rPr>
                <w:sz w:val="20"/>
                <w:szCs w:val="20"/>
              </w:rPr>
              <w:t>Sensor dropout with no correlation to value</w:t>
            </w:r>
          </w:p>
        </w:tc>
      </w:tr>
      <w:tr w:rsidR="000E34BB" w14:paraId="5B9149EB"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7232F6C" w14:textId="77777777" w:rsidR="000E34BB" w:rsidRDefault="00000000">
            <w:r>
              <w:rPr>
                <w:sz w:val="20"/>
                <w:szCs w:val="20"/>
              </w:rPr>
              <w:t>MAR</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BDF055F" w14:textId="77777777" w:rsidR="000E34BB" w:rsidRDefault="00000000">
            <w:r>
              <w:rPr>
                <w:sz w:val="20"/>
                <w:szCs w:val="20"/>
              </w:rPr>
              <w:t>Missing At Random — related to observed data</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5DDDDC2" w14:textId="77777777" w:rsidR="000E34BB" w:rsidRDefault="00000000">
            <w:r>
              <w:rPr>
                <w:sz w:val="20"/>
                <w:szCs w:val="20"/>
              </w:rPr>
              <w:t>Age missing more often for younger users</w:t>
            </w:r>
          </w:p>
        </w:tc>
      </w:tr>
      <w:tr w:rsidR="000E34BB" w14:paraId="5E5A2772"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FCDB2AE" w14:textId="77777777" w:rsidR="000E34BB" w:rsidRDefault="00000000">
            <w:r>
              <w:rPr>
                <w:sz w:val="20"/>
                <w:szCs w:val="20"/>
              </w:rPr>
              <w:t>MNAR</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14CB625" w14:textId="77777777" w:rsidR="000E34BB" w:rsidRDefault="00000000">
            <w:r>
              <w:rPr>
                <w:sz w:val="20"/>
                <w:szCs w:val="20"/>
              </w:rPr>
              <w:t>Missing Not At Random — related to unobserved data</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6F489E0" w14:textId="77777777" w:rsidR="000E34BB" w:rsidRDefault="00000000">
            <w:r>
              <w:rPr>
                <w:sz w:val="20"/>
                <w:szCs w:val="20"/>
              </w:rPr>
              <w:t>High-income respondents omit salary field</w:t>
            </w:r>
          </w:p>
        </w:tc>
      </w:tr>
    </w:tbl>
    <w:p w14:paraId="43A82EC9" w14:textId="77777777" w:rsidR="000E34BB" w:rsidRDefault="000E34BB">
      <w:pPr>
        <w:spacing w:before="80" w:after="80"/>
      </w:pPr>
    </w:p>
    <w:p w14:paraId="26179DDA" w14:textId="77777777" w:rsidR="000E34BB" w:rsidRDefault="00000000">
      <w:pPr>
        <w:pStyle w:val="Heading2"/>
      </w:pPr>
      <w:r>
        <w:t>2.2  Mandatory Rules</w:t>
      </w:r>
    </w:p>
    <w:p w14:paraId="730F7CF3" w14:textId="77777777" w:rsidR="000E34BB" w:rsidRDefault="00000000">
      <w:pPr>
        <w:pStyle w:val="ListParagraph"/>
        <w:numPr>
          <w:ilvl w:val="0"/>
          <w:numId w:val="3"/>
        </w:numPr>
        <w:spacing w:before="40" w:after="40"/>
      </w:pPr>
      <w:r>
        <w:t>Every pipeline must log the count and percentage of null values per column per load.</w:t>
      </w:r>
    </w:p>
    <w:p w14:paraId="34395E6E" w14:textId="1C0D245E" w:rsidR="000E34BB" w:rsidRDefault="00000000">
      <w:pPr>
        <w:pStyle w:val="ListParagraph"/>
        <w:numPr>
          <w:ilvl w:val="0"/>
          <w:numId w:val="3"/>
        </w:numPr>
        <w:spacing w:before="40" w:after="40"/>
      </w:pPr>
      <w:r>
        <w:t xml:space="preserve">No column may exceed a </w:t>
      </w:r>
      <w:r w:rsidR="009A55B3">
        <w:t>1</w:t>
      </w:r>
      <w:r>
        <w:t>% null rate in the serving/curated layer without documented approval from the Data Owner.</w:t>
      </w:r>
    </w:p>
    <w:p w14:paraId="17E86806" w14:textId="77777777" w:rsidR="000E34BB" w:rsidRDefault="00000000">
      <w:pPr>
        <w:pStyle w:val="ListParagraph"/>
        <w:numPr>
          <w:ilvl w:val="0"/>
          <w:numId w:val="3"/>
        </w:numPr>
        <w:spacing w:before="40" w:after="40"/>
      </w:pPr>
      <w:r>
        <w:t>Critical key fields (primary keys, foreign keys, mandatory business identifiers) must have a 0% null rate; any null in these fields must trigger a pipeline alert and halt loading.</w:t>
      </w:r>
    </w:p>
    <w:p w14:paraId="49EB5B49" w14:textId="77777777" w:rsidR="000E34BB" w:rsidRDefault="00000000">
      <w:pPr>
        <w:pStyle w:val="ListParagraph"/>
        <w:numPr>
          <w:ilvl w:val="0"/>
          <w:numId w:val="3"/>
        </w:numPr>
        <w:spacing w:before="40" w:after="40"/>
      </w:pPr>
      <w:r>
        <w:t>Null values must never be silently dropped without a documented justification in the pipeline metadata.</w:t>
      </w:r>
    </w:p>
    <w:p w14:paraId="6519E6B2" w14:textId="77777777" w:rsidR="000E34BB" w:rsidRDefault="000E34BB">
      <w:pPr>
        <w:spacing w:before="80" w:after="80"/>
      </w:pPr>
    </w:p>
    <w:p w14:paraId="2DB41913" w14:textId="77777777" w:rsidR="000E34BB" w:rsidRDefault="00000000">
      <w:pPr>
        <w:pStyle w:val="Heading2"/>
      </w:pPr>
      <w:r>
        <w:t>2.3  Approved Imputation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E34BB" w14:paraId="61920443" w14:textId="77777777">
        <w:trPr>
          <w:tblHeader/>
        </w:trPr>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7132C2A5" w14:textId="77777777" w:rsidR="000E34BB" w:rsidRDefault="00000000">
            <w:r>
              <w:rPr>
                <w:b/>
                <w:bCs/>
                <w:color w:val="FFFFFF"/>
                <w:sz w:val="20"/>
                <w:szCs w:val="20"/>
              </w:rPr>
              <w:t>Scenario</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43621E7D" w14:textId="77777777" w:rsidR="000E34BB" w:rsidRDefault="00000000">
            <w:r>
              <w:rPr>
                <w:b/>
                <w:bCs/>
                <w:color w:val="FFFFFF"/>
                <w:sz w:val="20"/>
                <w:szCs w:val="20"/>
              </w:rPr>
              <w:t>Approved Strategy</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263886A4" w14:textId="77777777" w:rsidR="000E34BB" w:rsidRDefault="00000000">
            <w:r>
              <w:rPr>
                <w:b/>
                <w:bCs/>
                <w:color w:val="FFFFFF"/>
                <w:sz w:val="20"/>
                <w:szCs w:val="20"/>
              </w:rPr>
              <w:t>Notes</w:t>
            </w:r>
          </w:p>
        </w:tc>
      </w:tr>
      <w:tr w:rsidR="000E34BB" w14:paraId="3C60C909"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BA7181" w14:textId="77777777" w:rsidR="000E34BB" w:rsidRDefault="00000000">
            <w:r>
              <w:rPr>
                <w:sz w:val="20"/>
                <w:szCs w:val="20"/>
              </w:rPr>
              <w:t>Numerical — low cardinality, MCAR</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0A142AC" w14:textId="77777777" w:rsidR="000E34BB" w:rsidRDefault="00000000">
            <w:r>
              <w:rPr>
                <w:sz w:val="20"/>
                <w:szCs w:val="20"/>
              </w:rPr>
              <w:t>Median imputation</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5878E0A" w14:textId="77777777" w:rsidR="000E34BB" w:rsidRDefault="00000000">
            <w:r>
              <w:rPr>
                <w:sz w:val="20"/>
                <w:szCs w:val="20"/>
              </w:rPr>
              <w:t>Preferred over mean when outliers present</w:t>
            </w:r>
          </w:p>
        </w:tc>
      </w:tr>
      <w:tr w:rsidR="000E34BB" w14:paraId="2721EB31"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80D28F9" w14:textId="77777777" w:rsidR="000E34BB" w:rsidRDefault="00000000">
            <w:r>
              <w:rPr>
                <w:sz w:val="20"/>
                <w:szCs w:val="20"/>
              </w:rPr>
              <w:t>Numerical — time series</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BE9B5F7" w14:textId="77777777" w:rsidR="000E34BB" w:rsidRDefault="00000000">
            <w:r>
              <w:rPr>
                <w:sz w:val="20"/>
                <w:szCs w:val="20"/>
              </w:rPr>
              <w:t>Forward fill (</w:t>
            </w:r>
            <w:proofErr w:type="spellStart"/>
            <w:r>
              <w:rPr>
                <w:sz w:val="20"/>
                <w:szCs w:val="20"/>
              </w:rPr>
              <w:t>ffill</w:t>
            </w:r>
            <w:proofErr w:type="spellEnd"/>
            <w:r>
              <w:rPr>
                <w:sz w:val="20"/>
                <w:szCs w:val="20"/>
              </w:rPr>
              <w:t>)</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FF6B8F2" w14:textId="77777777" w:rsidR="000E34BB" w:rsidRDefault="00000000">
            <w:r>
              <w:rPr>
                <w:sz w:val="20"/>
                <w:szCs w:val="20"/>
              </w:rPr>
              <w:t>Only within same entity/partition</w:t>
            </w:r>
          </w:p>
        </w:tc>
      </w:tr>
      <w:tr w:rsidR="000E34BB" w14:paraId="46F7F93C"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B487105" w14:textId="77777777" w:rsidR="000E34BB" w:rsidRDefault="00000000">
            <w:r>
              <w:rPr>
                <w:sz w:val="20"/>
                <w:szCs w:val="20"/>
              </w:rPr>
              <w:t>Categorical — known domain</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524ABD4" w14:textId="77777777" w:rsidR="000E34BB" w:rsidRDefault="00000000">
            <w:r>
              <w:rPr>
                <w:sz w:val="20"/>
                <w:szCs w:val="20"/>
              </w:rPr>
              <w:t>Mode imputation</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AE0A3C7" w14:textId="77777777" w:rsidR="000E34BB" w:rsidRDefault="00000000">
            <w:r>
              <w:rPr>
                <w:sz w:val="20"/>
                <w:szCs w:val="20"/>
              </w:rPr>
              <w:t>Must be validated against business rules</w:t>
            </w:r>
          </w:p>
        </w:tc>
      </w:tr>
      <w:tr w:rsidR="000E34BB" w14:paraId="1C4839B8"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2215B06" w14:textId="77777777" w:rsidR="000E34BB" w:rsidRDefault="00000000">
            <w:r>
              <w:rPr>
                <w:sz w:val="20"/>
                <w:szCs w:val="20"/>
              </w:rPr>
              <w:t>Categorical — unknown domain</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4ADC20E" w14:textId="70181995" w:rsidR="000E34BB" w:rsidRDefault="00000000">
            <w:r>
              <w:rPr>
                <w:sz w:val="20"/>
                <w:szCs w:val="20"/>
              </w:rPr>
              <w:t xml:space="preserve">Assign sentinel </w:t>
            </w:r>
            <w:r w:rsidR="008032C9">
              <w:rPr>
                <w:sz w:val="20"/>
                <w:szCs w:val="20"/>
              </w:rPr>
              <w:t>Not Applicable</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8FA7ADC" w14:textId="77777777" w:rsidR="000E34BB" w:rsidRDefault="00000000">
            <w:r>
              <w:rPr>
                <w:sz w:val="20"/>
                <w:szCs w:val="20"/>
              </w:rPr>
              <w:t>Never use NULL as a category value</w:t>
            </w:r>
          </w:p>
        </w:tc>
      </w:tr>
      <w:tr w:rsidR="000E34BB" w14:paraId="75937503"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9DAFB9F" w14:textId="77777777" w:rsidR="000E34BB" w:rsidRDefault="00000000">
            <w:r>
              <w:rPr>
                <w:sz w:val="20"/>
                <w:szCs w:val="20"/>
              </w:rPr>
              <w:t>Dates — sparse event fields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0F3C9F3" w14:textId="77777777" w:rsidR="000E34BB" w:rsidRDefault="00000000">
            <w:r>
              <w:rPr>
                <w:sz w:val="20"/>
                <w:szCs w:val="20"/>
              </w:rPr>
              <w:t>Leave as NULL with flag column</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9711D2" w14:textId="77777777" w:rsidR="000E34BB" w:rsidRDefault="00000000">
            <w:r>
              <w:rPr>
                <w:sz w:val="20"/>
                <w:szCs w:val="20"/>
              </w:rPr>
              <w:t xml:space="preserve">Add </w:t>
            </w:r>
            <w:proofErr w:type="spellStart"/>
            <w:r>
              <w:rPr>
                <w:sz w:val="20"/>
                <w:szCs w:val="20"/>
              </w:rPr>
              <w:t>is_date_known</w:t>
            </w:r>
            <w:proofErr w:type="spellEnd"/>
            <w:r>
              <w:rPr>
                <w:sz w:val="20"/>
                <w:szCs w:val="20"/>
              </w:rPr>
              <w:t xml:space="preserve"> </w:t>
            </w:r>
            <w:proofErr w:type="spellStart"/>
            <w:r>
              <w:rPr>
                <w:sz w:val="20"/>
                <w:szCs w:val="20"/>
              </w:rPr>
              <w:t>boolean</w:t>
            </w:r>
            <w:proofErr w:type="spellEnd"/>
            <w:r>
              <w:rPr>
                <w:sz w:val="20"/>
                <w:szCs w:val="20"/>
              </w:rPr>
              <w:t xml:space="preserve"> column</w:t>
            </w:r>
          </w:p>
        </w:tc>
      </w:tr>
      <w:tr w:rsidR="000E34BB" w14:paraId="635F82C9"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4FCE39F" w14:textId="260B964A" w:rsidR="000E34BB" w:rsidRDefault="00000000">
            <w:r>
              <w:rPr>
                <w:sz w:val="20"/>
                <w:szCs w:val="20"/>
              </w:rPr>
              <w:t>High null rate (&gt;</w:t>
            </w:r>
            <w:r w:rsidR="009A55B3">
              <w:rPr>
                <w:sz w:val="20"/>
                <w:szCs w:val="20"/>
              </w:rPr>
              <w:t>1</w:t>
            </w:r>
            <w:r>
              <w:rPr>
                <w:sz w:val="20"/>
                <w:szCs w:val="20"/>
              </w:rPr>
              <w:t>%)</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4B51FCE" w14:textId="77777777" w:rsidR="000E34BB" w:rsidRDefault="00000000">
            <w:r>
              <w:rPr>
                <w:sz w:val="20"/>
                <w:szCs w:val="20"/>
              </w:rPr>
              <w:t>Exclude from model/report or escalate</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39201E6" w14:textId="77777777" w:rsidR="000E34BB" w:rsidRDefault="00000000">
            <w:r>
              <w:rPr>
                <w:sz w:val="20"/>
                <w:szCs w:val="20"/>
              </w:rPr>
              <w:t>Requires Data Owner sign-off</w:t>
            </w:r>
          </w:p>
        </w:tc>
      </w:tr>
    </w:tbl>
    <w:p w14:paraId="622935A1" w14:textId="77777777" w:rsidR="000E34BB" w:rsidRDefault="000E34BB">
      <w:pPr>
        <w:spacing w:before="80" w:after="80"/>
      </w:pPr>
    </w:p>
    <w:p w14:paraId="61FB4ECF" w14:textId="77777777" w:rsidR="000E34BB" w:rsidRDefault="00000000">
      <w:pPr>
        <w:pStyle w:val="Heading2"/>
      </w:pPr>
      <w:r>
        <w:lastRenderedPageBreak/>
        <w:t>2.4  Prohibited Practices</w:t>
      </w:r>
    </w:p>
    <w:p w14:paraId="010B3591" w14:textId="77777777" w:rsidR="000E34BB" w:rsidRDefault="00000000">
      <w:pPr>
        <w:pStyle w:val="ListParagraph"/>
        <w:numPr>
          <w:ilvl w:val="0"/>
          <w:numId w:val="2"/>
        </w:numPr>
        <w:spacing w:before="40" w:after="40"/>
      </w:pPr>
      <w:r>
        <w:t>Replacing nulls with 0 in financial or count fields without business validation.</w:t>
      </w:r>
    </w:p>
    <w:p w14:paraId="2612B167" w14:textId="77777777" w:rsidR="000E34BB" w:rsidRDefault="00000000">
      <w:pPr>
        <w:pStyle w:val="ListParagraph"/>
        <w:numPr>
          <w:ilvl w:val="0"/>
          <w:numId w:val="2"/>
        </w:numPr>
        <w:spacing w:before="40" w:after="40"/>
      </w:pPr>
      <w:r>
        <w:t>Deleting rows solely because they contain null values unless explicitly authorized.</w:t>
      </w:r>
    </w:p>
    <w:p w14:paraId="362C78F6" w14:textId="77777777" w:rsidR="000E34BB" w:rsidRDefault="00000000">
      <w:pPr>
        <w:pStyle w:val="ListParagraph"/>
        <w:numPr>
          <w:ilvl w:val="0"/>
          <w:numId w:val="2"/>
        </w:numPr>
        <w:spacing w:before="40" w:after="40"/>
      </w:pPr>
      <w:r>
        <w:t>Using NULL to represent a known categorical value (e.g., 'N/A', 'Not Applicable').</w:t>
      </w:r>
    </w:p>
    <w:p w14:paraId="632951B7" w14:textId="77777777" w:rsidR="000E34BB" w:rsidRDefault="000E34BB">
      <w:pPr>
        <w:spacing w:before="80" w:after="80"/>
      </w:pPr>
    </w:p>
    <w:p w14:paraId="4330C1A2" w14:textId="77777777" w:rsidR="000E34BB" w:rsidRDefault="00000000">
      <w:pPr>
        <w:pStyle w:val="Heading1"/>
        <w:pBdr>
          <w:bottom w:val="single" w:sz="6" w:space="6" w:color="2E75B6"/>
        </w:pBdr>
      </w:pPr>
      <w:r>
        <w:t>3. Duplicate Records</w:t>
      </w:r>
    </w:p>
    <w:p w14:paraId="408129C3" w14:textId="77777777" w:rsidR="000E34BB" w:rsidRDefault="00000000">
      <w:pPr>
        <w:spacing w:before="60" w:after="80"/>
      </w:pPr>
      <w:r>
        <w:t>Duplicate data inflates metrics, distorts aggregations, and undermines analytical accuracy. All data assets must implement a deduplication strategy appropriate to the source system and use case.</w:t>
      </w:r>
    </w:p>
    <w:p w14:paraId="362BE360" w14:textId="77777777" w:rsidR="000E34BB" w:rsidRDefault="000E34BB">
      <w:pPr>
        <w:spacing w:before="80" w:after="80"/>
      </w:pPr>
    </w:p>
    <w:p w14:paraId="4CBEA2EE" w14:textId="77777777" w:rsidR="000E34BB" w:rsidRDefault="00000000">
      <w:pPr>
        <w:pStyle w:val="Heading2"/>
      </w:pPr>
      <w:r>
        <w:t>3.1  Types of Duplicates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34BB" w14:paraId="235C88C2" w14:textId="77777777">
        <w:trPr>
          <w:tblHeader/>
        </w:trPr>
        <w:tc>
          <w:tcPr>
            <w:tcW w:w="468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487D621F" w14:textId="77777777" w:rsidR="000E34BB" w:rsidRDefault="00000000">
            <w:r>
              <w:rPr>
                <w:b/>
                <w:bCs/>
                <w:color w:val="FFFFFF"/>
                <w:sz w:val="20"/>
                <w:szCs w:val="20"/>
              </w:rPr>
              <w:t>Type</w:t>
            </w:r>
          </w:p>
        </w:tc>
        <w:tc>
          <w:tcPr>
            <w:tcW w:w="468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0D2A1B0D" w14:textId="77777777" w:rsidR="000E34BB" w:rsidRDefault="00000000">
            <w:r>
              <w:rPr>
                <w:b/>
                <w:bCs/>
                <w:color w:val="FFFFFF"/>
                <w:sz w:val="20"/>
                <w:szCs w:val="20"/>
              </w:rPr>
              <w:t>Description</w:t>
            </w:r>
          </w:p>
        </w:tc>
      </w:tr>
      <w:tr w:rsidR="000E34BB" w14:paraId="1C622285"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F73572" w14:textId="77777777" w:rsidR="000E34BB" w:rsidRDefault="00000000">
            <w:r>
              <w:rPr>
                <w:sz w:val="20"/>
                <w:szCs w:val="20"/>
              </w:rPr>
              <w:t>Exact duplicates</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CA2E61" w14:textId="77777777" w:rsidR="000E34BB" w:rsidRDefault="00000000">
            <w:r>
              <w:rPr>
                <w:sz w:val="20"/>
                <w:szCs w:val="20"/>
              </w:rPr>
              <w:t>All columns are identical across two or more rows.</w:t>
            </w:r>
          </w:p>
        </w:tc>
      </w:tr>
      <w:tr w:rsidR="000E34BB" w14:paraId="42BAD29D"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BD315A4" w14:textId="77777777" w:rsidR="000E34BB" w:rsidRDefault="00000000">
            <w:r>
              <w:rPr>
                <w:sz w:val="20"/>
                <w:szCs w:val="20"/>
              </w:rPr>
              <w:t>Key duplicates</w:t>
            </w:r>
          </w:p>
        </w:tc>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BF21FCC" w14:textId="77777777" w:rsidR="000E34BB" w:rsidRDefault="00000000">
            <w:r>
              <w:rPr>
                <w:sz w:val="20"/>
                <w:szCs w:val="20"/>
              </w:rPr>
              <w:t>Primary or business key is repeated but other columns differ.</w:t>
            </w:r>
          </w:p>
        </w:tc>
      </w:tr>
      <w:tr w:rsidR="000E34BB" w14:paraId="22F508C1"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2EB478" w14:textId="77777777" w:rsidR="000E34BB" w:rsidRDefault="00000000">
            <w:r>
              <w:rPr>
                <w:sz w:val="20"/>
                <w:szCs w:val="20"/>
              </w:rPr>
              <w:t>Fuzzy duplicates</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CE147E" w14:textId="77777777" w:rsidR="000E34BB" w:rsidRDefault="00000000">
            <w:r>
              <w:rPr>
                <w:sz w:val="20"/>
                <w:szCs w:val="20"/>
              </w:rPr>
              <w:t>Records represent the same entity with minor variations (spelling, formatting).</w:t>
            </w:r>
          </w:p>
        </w:tc>
      </w:tr>
      <w:tr w:rsidR="000E34BB" w14:paraId="096E1A68"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D5DABEE" w14:textId="77777777" w:rsidR="000E34BB" w:rsidRDefault="00000000">
            <w:r>
              <w:rPr>
                <w:sz w:val="20"/>
                <w:szCs w:val="20"/>
              </w:rPr>
              <w:t>Cross-source duplicates</w:t>
            </w:r>
          </w:p>
        </w:tc>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D999ECD" w14:textId="77777777" w:rsidR="000E34BB" w:rsidRDefault="00000000">
            <w:r>
              <w:rPr>
                <w:sz w:val="20"/>
                <w:szCs w:val="20"/>
              </w:rPr>
              <w:t>Same entity appears in multiple source systems with different identifiers.</w:t>
            </w:r>
          </w:p>
        </w:tc>
      </w:tr>
    </w:tbl>
    <w:p w14:paraId="5FF7CC0A" w14:textId="77777777" w:rsidR="000E34BB" w:rsidRDefault="000E34BB">
      <w:pPr>
        <w:spacing w:before="80" w:after="80"/>
      </w:pPr>
    </w:p>
    <w:p w14:paraId="405B87AE" w14:textId="77777777" w:rsidR="000E34BB" w:rsidRDefault="00000000">
      <w:pPr>
        <w:pStyle w:val="Heading2"/>
      </w:pPr>
      <w:r>
        <w:t>3.2  Mandatory Rules</w:t>
      </w:r>
    </w:p>
    <w:p w14:paraId="1270F535" w14:textId="77777777" w:rsidR="000E34BB" w:rsidRDefault="00000000">
      <w:pPr>
        <w:pStyle w:val="ListParagraph"/>
        <w:numPr>
          <w:ilvl w:val="0"/>
          <w:numId w:val="3"/>
        </w:numPr>
        <w:spacing w:before="40" w:after="40"/>
      </w:pPr>
      <w:r>
        <w:t>Every table in the curated/serving layer must enforce a unique constraint on its defined primary or surrogate key.</w:t>
      </w:r>
    </w:p>
    <w:p w14:paraId="127BA150" w14:textId="77777777" w:rsidR="000E34BB" w:rsidRDefault="00000000">
      <w:pPr>
        <w:pStyle w:val="ListParagraph"/>
        <w:numPr>
          <w:ilvl w:val="0"/>
          <w:numId w:val="3"/>
        </w:numPr>
        <w:spacing w:before="40" w:after="40"/>
      </w:pPr>
      <w:r>
        <w:t>Deduplication logic must be executed before data enters the curated layer.</w:t>
      </w:r>
    </w:p>
    <w:p w14:paraId="2BE8303D" w14:textId="77777777" w:rsidR="000E34BB" w:rsidRDefault="00000000">
      <w:pPr>
        <w:pStyle w:val="ListParagraph"/>
        <w:numPr>
          <w:ilvl w:val="0"/>
          <w:numId w:val="3"/>
        </w:numPr>
        <w:spacing w:before="40" w:after="40"/>
      </w:pPr>
      <w:r>
        <w:t xml:space="preserve">When multiple duplicate rows exist, the record with the most recent </w:t>
      </w:r>
      <w:proofErr w:type="spellStart"/>
      <w:r>
        <w:t>updated_at</w:t>
      </w:r>
      <w:proofErr w:type="spellEnd"/>
      <w:r>
        <w:t xml:space="preserve"> timestamp is retained by default unless a different merge rule is documented.</w:t>
      </w:r>
    </w:p>
    <w:p w14:paraId="058F5427" w14:textId="77777777" w:rsidR="000E34BB" w:rsidRDefault="00000000">
      <w:pPr>
        <w:pStyle w:val="ListParagraph"/>
        <w:numPr>
          <w:ilvl w:val="0"/>
          <w:numId w:val="3"/>
        </w:numPr>
        <w:spacing w:before="40" w:after="40"/>
      </w:pPr>
      <w:r>
        <w:t>Deduplication actions must be logged with the count of removed records per pipeline run.</w:t>
      </w:r>
    </w:p>
    <w:p w14:paraId="669C144A" w14:textId="77777777" w:rsidR="000E34BB" w:rsidRDefault="00000000">
      <w:pPr>
        <w:pStyle w:val="ListParagraph"/>
        <w:numPr>
          <w:ilvl w:val="0"/>
          <w:numId w:val="3"/>
        </w:numPr>
        <w:spacing w:before="40" w:after="40"/>
      </w:pPr>
      <w:r>
        <w:t>Cross-source entity resolution must use a documented master data management (MDM) matching rule.</w:t>
      </w:r>
    </w:p>
    <w:p w14:paraId="0CC33699" w14:textId="77777777" w:rsidR="000E34BB" w:rsidRDefault="000E34BB">
      <w:pPr>
        <w:spacing w:before="80" w:after="80"/>
      </w:pPr>
    </w:p>
    <w:p w14:paraId="38124BA6" w14:textId="77777777" w:rsidR="000E34BB" w:rsidRDefault="00000000">
      <w:pPr>
        <w:pStyle w:val="Heading2"/>
      </w:pPr>
      <w:r>
        <w:t>3.3  Deduplication Decision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34BB" w14:paraId="073DD0F6" w14:textId="77777777">
        <w:trPr>
          <w:tblHeader/>
        </w:trPr>
        <w:tc>
          <w:tcPr>
            <w:tcW w:w="468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30ECDE65" w14:textId="77777777" w:rsidR="000E34BB" w:rsidRDefault="00000000">
            <w:r>
              <w:rPr>
                <w:b/>
                <w:bCs/>
                <w:color w:val="FFFFFF"/>
                <w:sz w:val="20"/>
                <w:szCs w:val="20"/>
              </w:rPr>
              <w:t>Condition</w:t>
            </w:r>
          </w:p>
        </w:tc>
        <w:tc>
          <w:tcPr>
            <w:tcW w:w="468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0A1CA049" w14:textId="77777777" w:rsidR="000E34BB" w:rsidRDefault="00000000">
            <w:r>
              <w:rPr>
                <w:b/>
                <w:bCs/>
                <w:color w:val="FFFFFF"/>
                <w:sz w:val="20"/>
                <w:szCs w:val="20"/>
              </w:rPr>
              <w:t>Action</w:t>
            </w:r>
          </w:p>
        </w:tc>
      </w:tr>
      <w:tr w:rsidR="000E34BB" w14:paraId="75407AA8"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98628EF" w14:textId="77777777" w:rsidR="000E34BB" w:rsidRDefault="00000000">
            <w:r>
              <w:rPr>
                <w:sz w:val="20"/>
                <w:szCs w:val="20"/>
              </w:rPr>
              <w:t>Exact duplicate (all columns match)</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ADD422C" w14:textId="77777777" w:rsidR="000E34BB" w:rsidRDefault="00000000">
            <w:r>
              <w:rPr>
                <w:sz w:val="20"/>
                <w:szCs w:val="20"/>
              </w:rPr>
              <w:t>Keep one row; log and discard the rest.</w:t>
            </w:r>
          </w:p>
        </w:tc>
      </w:tr>
      <w:tr w:rsidR="000E34BB" w14:paraId="449B36DE"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5AE75B8" w14:textId="77777777" w:rsidR="000E34BB" w:rsidRDefault="00000000">
            <w:r>
              <w:rPr>
                <w:sz w:val="20"/>
                <w:szCs w:val="20"/>
              </w:rPr>
              <w:t>Key duplicate — latest timestamp rule applies</w:t>
            </w:r>
          </w:p>
        </w:tc>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0E6E2E4" w14:textId="77777777" w:rsidR="000E34BB" w:rsidRDefault="00000000">
            <w:r>
              <w:rPr>
                <w:sz w:val="20"/>
                <w:szCs w:val="20"/>
              </w:rPr>
              <w:t>Keep most recent; archive older versions to audit table.</w:t>
            </w:r>
          </w:p>
        </w:tc>
      </w:tr>
      <w:tr w:rsidR="000E34BB" w14:paraId="51649E6F"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94CE06" w14:textId="77777777" w:rsidR="000E34BB" w:rsidRDefault="00000000">
            <w:r>
              <w:rPr>
                <w:sz w:val="20"/>
                <w:szCs w:val="20"/>
              </w:rPr>
              <w:lastRenderedPageBreak/>
              <w:t>Key duplicate — conflicting attribute values</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4B07AD3" w14:textId="77777777" w:rsidR="000E34BB" w:rsidRDefault="00000000">
            <w:r>
              <w:rPr>
                <w:sz w:val="20"/>
                <w:szCs w:val="20"/>
              </w:rPr>
              <w:t>Escalate to Data Owner before resolving.</w:t>
            </w:r>
          </w:p>
        </w:tc>
      </w:tr>
      <w:tr w:rsidR="000E34BB" w14:paraId="65E968D5"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C1EE17E" w14:textId="77777777" w:rsidR="000E34BB" w:rsidRDefault="00000000">
            <w:r>
              <w:rPr>
                <w:sz w:val="20"/>
                <w:szCs w:val="20"/>
              </w:rPr>
              <w:t>Fuzzy duplicate — confidence &gt;= 90%</w:t>
            </w:r>
          </w:p>
        </w:tc>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7BD5817" w14:textId="77777777" w:rsidR="000E34BB" w:rsidRDefault="00000000">
            <w:r>
              <w:rPr>
                <w:sz w:val="20"/>
                <w:szCs w:val="20"/>
              </w:rPr>
              <w:t>Merge records using standard merge rule.</w:t>
            </w:r>
          </w:p>
        </w:tc>
      </w:tr>
      <w:tr w:rsidR="000E34BB" w14:paraId="6AFDD3BA"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67A498" w14:textId="77777777" w:rsidR="000E34BB" w:rsidRDefault="00000000">
            <w:r>
              <w:rPr>
                <w:sz w:val="20"/>
                <w:szCs w:val="20"/>
              </w:rPr>
              <w:t>Fuzzy duplicate — confidence &lt; 90%</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12246AB" w14:textId="77777777" w:rsidR="000E34BB" w:rsidRDefault="00000000">
            <w:r>
              <w:rPr>
                <w:sz w:val="20"/>
                <w:szCs w:val="20"/>
              </w:rPr>
              <w:t>Flag for manual review; do not auto-merge.</w:t>
            </w:r>
          </w:p>
        </w:tc>
      </w:tr>
    </w:tbl>
    <w:p w14:paraId="26B07CF5" w14:textId="77777777" w:rsidR="000E34BB" w:rsidRDefault="000E34BB">
      <w:pPr>
        <w:spacing w:before="80" w:after="80"/>
      </w:pPr>
    </w:p>
    <w:p w14:paraId="5BB69C8B" w14:textId="77777777" w:rsidR="000E34BB" w:rsidRDefault="00000000">
      <w:pPr>
        <w:pStyle w:val="Heading2"/>
      </w:pPr>
      <w:r>
        <w:t>3.4  Audit Requirements</w:t>
      </w:r>
    </w:p>
    <w:p w14:paraId="07A05CA9" w14:textId="77777777" w:rsidR="000E34BB" w:rsidRDefault="00000000">
      <w:pPr>
        <w:pStyle w:val="ListParagraph"/>
        <w:numPr>
          <w:ilvl w:val="0"/>
          <w:numId w:val="2"/>
        </w:numPr>
        <w:spacing w:before="40" w:after="40"/>
      </w:pPr>
      <w:r>
        <w:t>All deduplicated records must be written to a dedicated _</w:t>
      </w:r>
      <w:proofErr w:type="spellStart"/>
      <w:r>
        <w:t>dedup_audit</w:t>
      </w:r>
      <w:proofErr w:type="spellEnd"/>
      <w:r>
        <w:t xml:space="preserve"> table.</w:t>
      </w:r>
    </w:p>
    <w:p w14:paraId="2E0F82E8" w14:textId="77777777" w:rsidR="000E34BB" w:rsidRDefault="00000000">
      <w:pPr>
        <w:pStyle w:val="ListParagraph"/>
        <w:numPr>
          <w:ilvl w:val="0"/>
          <w:numId w:val="2"/>
        </w:numPr>
        <w:spacing w:before="40" w:after="40"/>
      </w:pPr>
      <w:r>
        <w:t>Audit table must capture: source table, run timestamp, kept record key, removed record key, reason code.</w:t>
      </w:r>
    </w:p>
    <w:p w14:paraId="241DCB03" w14:textId="77777777" w:rsidR="000E34BB" w:rsidRDefault="00000000">
      <w:pPr>
        <w:pStyle w:val="ListParagraph"/>
        <w:numPr>
          <w:ilvl w:val="0"/>
          <w:numId w:val="2"/>
        </w:numPr>
        <w:spacing w:before="40" w:after="40"/>
      </w:pPr>
      <w:r>
        <w:t>Audit tables must be retained for a minimum of 90 days.</w:t>
      </w:r>
    </w:p>
    <w:p w14:paraId="2601E591" w14:textId="77777777" w:rsidR="000E34BB" w:rsidRDefault="000E34BB">
      <w:pPr>
        <w:spacing w:before="80" w:after="80"/>
      </w:pPr>
    </w:p>
    <w:p w14:paraId="31D0BD59" w14:textId="77777777" w:rsidR="000E34BB" w:rsidRDefault="00000000">
      <w:pPr>
        <w:pStyle w:val="Heading1"/>
        <w:pBdr>
          <w:bottom w:val="single" w:sz="6" w:space="6" w:color="2E75B6"/>
        </w:pBdr>
      </w:pPr>
      <w:r>
        <w:t>4. Data Type &amp; Format Standards</w:t>
      </w:r>
    </w:p>
    <w:p w14:paraId="2FFCD8B9" w14:textId="77777777" w:rsidR="000E34BB" w:rsidRDefault="00000000">
      <w:pPr>
        <w:spacing w:before="60" w:after="80"/>
      </w:pPr>
      <w:r>
        <w:t>Inconsistent data types and formats introduce silent errors in calculations, joins, and reporting. All data assets must adhere to the following type and format standards.</w:t>
      </w:r>
    </w:p>
    <w:p w14:paraId="1212FF6F" w14:textId="77777777" w:rsidR="000E34BB" w:rsidRDefault="000E34BB">
      <w:pPr>
        <w:spacing w:before="80" w:after="80"/>
      </w:pPr>
    </w:p>
    <w:p w14:paraId="7DDE1113" w14:textId="77777777" w:rsidR="000E34BB" w:rsidRDefault="00000000">
      <w:pPr>
        <w:pStyle w:val="Heading2"/>
      </w:pPr>
      <w:r>
        <w:t>4.1  Canonical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E34BB" w14:paraId="29E45066" w14:textId="77777777">
        <w:trPr>
          <w:tblHeader/>
        </w:trPr>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4B41F83E" w14:textId="77777777" w:rsidR="000E34BB" w:rsidRDefault="00000000">
            <w:r>
              <w:rPr>
                <w:b/>
                <w:bCs/>
                <w:color w:val="FFFFFF"/>
                <w:sz w:val="20"/>
                <w:szCs w:val="20"/>
              </w:rPr>
              <w:t>Concept</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3CDD438E" w14:textId="77777777" w:rsidR="000E34BB" w:rsidRDefault="00000000">
            <w:r>
              <w:rPr>
                <w:b/>
                <w:bCs/>
                <w:color w:val="FFFFFF"/>
                <w:sz w:val="20"/>
                <w:szCs w:val="20"/>
              </w:rPr>
              <w:t>Canonical Type</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0F75810C" w14:textId="77777777" w:rsidR="000E34BB" w:rsidRDefault="00000000">
            <w:r>
              <w:rPr>
                <w:b/>
                <w:bCs/>
                <w:color w:val="FFFFFF"/>
                <w:sz w:val="20"/>
                <w:szCs w:val="20"/>
              </w:rPr>
              <w:t>Prohibited Types</w:t>
            </w:r>
          </w:p>
        </w:tc>
      </w:tr>
      <w:tr w:rsidR="000E34BB" w14:paraId="7E928C27"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6ED24E2" w14:textId="77777777" w:rsidR="000E34BB" w:rsidRDefault="00000000">
            <w:r>
              <w:rPr>
                <w:sz w:val="20"/>
                <w:szCs w:val="20"/>
              </w:rPr>
              <w:t>Dates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2ACC50C" w14:textId="77777777" w:rsidR="000E34BB" w:rsidRDefault="00000000">
            <w:r>
              <w:rPr>
                <w:sz w:val="20"/>
                <w:szCs w:val="20"/>
              </w:rPr>
              <w:t>DATE (YYYY-MM-DD)</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9103A1E" w14:textId="77777777" w:rsidR="000E34BB" w:rsidRDefault="00000000">
            <w:r>
              <w:rPr>
                <w:sz w:val="20"/>
                <w:szCs w:val="20"/>
              </w:rPr>
              <w:t>VARCHAR date strings, epoch integers without conversion</w:t>
            </w:r>
          </w:p>
        </w:tc>
      </w:tr>
      <w:tr w:rsidR="000E34BB" w14:paraId="4AB96EAA"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717ACBA" w14:textId="77777777" w:rsidR="000E34BB" w:rsidRDefault="00000000">
            <w:r>
              <w:rPr>
                <w:sz w:val="20"/>
                <w:szCs w:val="20"/>
              </w:rPr>
              <w:t>Timestamps</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24A3F73" w14:textId="308F727C" w:rsidR="000E34BB" w:rsidRDefault="00000000">
            <w:r>
              <w:rPr>
                <w:sz w:val="20"/>
                <w:szCs w:val="20"/>
              </w:rPr>
              <w:t>TIMESTAMP_NTZ (</w:t>
            </w:r>
            <w:r w:rsidR="008032C9" w:rsidRPr="008032C9">
              <w:rPr>
                <w:sz w:val="20"/>
                <w:szCs w:val="20"/>
              </w:rPr>
              <w:t>UTC+2</w:t>
            </w:r>
            <w:r>
              <w:rPr>
                <w:sz w:val="20"/>
                <w:szCs w:val="20"/>
              </w:rPr>
              <w:t>)</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570FD7D" w14:textId="77777777" w:rsidR="000E34BB" w:rsidRDefault="00000000">
            <w:r>
              <w:rPr>
                <w:sz w:val="20"/>
                <w:szCs w:val="20"/>
              </w:rPr>
              <w:t>Local-</w:t>
            </w:r>
            <w:proofErr w:type="spellStart"/>
            <w:r>
              <w:rPr>
                <w:sz w:val="20"/>
                <w:szCs w:val="20"/>
              </w:rPr>
              <w:t>timezone</w:t>
            </w:r>
            <w:proofErr w:type="spellEnd"/>
            <w:r>
              <w:rPr>
                <w:sz w:val="20"/>
                <w:szCs w:val="20"/>
              </w:rPr>
              <w:t xml:space="preserve"> timestamps without offset metadata</w:t>
            </w:r>
          </w:p>
        </w:tc>
      </w:tr>
      <w:tr w:rsidR="000E34BB" w14:paraId="48E12432"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D749D2" w14:textId="77777777" w:rsidR="000E34BB" w:rsidRDefault="00000000">
            <w:r>
              <w:rPr>
                <w:sz w:val="20"/>
                <w:szCs w:val="20"/>
              </w:rPr>
              <w:t>Monetary values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C37E3DE" w14:textId="77777777" w:rsidR="000E34BB" w:rsidRDefault="00000000">
            <w:r>
              <w:rPr>
                <w:sz w:val="20"/>
                <w:szCs w:val="20"/>
              </w:rPr>
              <w:t>DECIMAL(18,4)</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72D88AD" w14:textId="77777777" w:rsidR="000E34BB" w:rsidRDefault="00000000">
            <w:r>
              <w:rPr>
                <w:sz w:val="20"/>
                <w:szCs w:val="20"/>
              </w:rPr>
              <w:t>FLOAT or DOUBLE for financial figures</w:t>
            </w:r>
          </w:p>
        </w:tc>
      </w:tr>
      <w:tr w:rsidR="000E34BB" w14:paraId="47FE831D"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03679B8" w14:textId="77777777" w:rsidR="000E34BB" w:rsidRDefault="00000000">
            <w:r>
              <w:rPr>
                <w:sz w:val="20"/>
                <w:szCs w:val="20"/>
              </w:rPr>
              <w:t>Boolean flags</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4E83C5E" w14:textId="77777777" w:rsidR="000E34BB" w:rsidRDefault="00000000">
            <w:r>
              <w:rPr>
                <w:sz w:val="20"/>
                <w:szCs w:val="20"/>
              </w:rPr>
              <w:t>BOOLEAN</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C60C8A8" w14:textId="77777777" w:rsidR="000E34BB" w:rsidRDefault="00000000">
            <w:r>
              <w:rPr>
                <w:sz w:val="20"/>
                <w:szCs w:val="20"/>
              </w:rPr>
              <w:t>INT (0/1), CHAR ('Y'/'N') without casting</w:t>
            </w:r>
          </w:p>
        </w:tc>
      </w:tr>
      <w:tr w:rsidR="000E34BB" w14:paraId="74117C43"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9F8BE37" w14:textId="77777777" w:rsidR="000E34BB" w:rsidRDefault="00000000">
            <w:r>
              <w:rPr>
                <w:sz w:val="20"/>
                <w:szCs w:val="20"/>
              </w:rPr>
              <w:t>Identifiers / IDs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6A5ECD1" w14:textId="77777777" w:rsidR="000E34BB" w:rsidRDefault="00000000">
            <w:r>
              <w:rPr>
                <w:sz w:val="20"/>
                <w:szCs w:val="20"/>
              </w:rPr>
              <w:t>VARCHAR or BIGINT</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7AE78A" w14:textId="77777777" w:rsidR="000E34BB" w:rsidRDefault="00000000">
            <w:r>
              <w:rPr>
                <w:sz w:val="20"/>
                <w:szCs w:val="20"/>
              </w:rPr>
              <w:t>FLOAT — never store IDs as floating point</w:t>
            </w:r>
          </w:p>
        </w:tc>
      </w:tr>
      <w:tr w:rsidR="000E34BB" w14:paraId="2DEA8085"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DD8FC17" w14:textId="77777777" w:rsidR="000E34BB" w:rsidRDefault="00000000">
            <w:r>
              <w:rPr>
                <w:sz w:val="20"/>
                <w:szCs w:val="20"/>
              </w:rPr>
              <w:t>Percentages</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84BF1F8" w14:textId="77777777" w:rsidR="000E34BB" w:rsidRDefault="00000000">
            <w:r>
              <w:rPr>
                <w:sz w:val="20"/>
                <w:szCs w:val="20"/>
              </w:rPr>
              <w:t>DECIMAL(5,4) as a ratio (0.0–1.0)</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48E9B59" w14:textId="77777777" w:rsidR="000E34BB" w:rsidRDefault="00000000">
            <w:r>
              <w:rPr>
                <w:sz w:val="20"/>
                <w:szCs w:val="20"/>
              </w:rPr>
              <w:t>Storing as 0–100 scale without documentation</w:t>
            </w:r>
          </w:p>
        </w:tc>
      </w:tr>
      <w:tr w:rsidR="000E34BB" w14:paraId="08BFFA44"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8514A55" w14:textId="77777777" w:rsidR="000E34BB" w:rsidRDefault="00000000">
            <w:r>
              <w:rPr>
                <w:sz w:val="20"/>
                <w:szCs w:val="20"/>
              </w:rPr>
              <w:t>Geolocation</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19D5475" w14:textId="77777777" w:rsidR="000E34BB" w:rsidRDefault="00000000">
            <w:r>
              <w:rPr>
                <w:sz w:val="20"/>
                <w:szCs w:val="20"/>
              </w:rPr>
              <w:t xml:space="preserve">DECIMAL(9,6) for </w:t>
            </w:r>
            <w:proofErr w:type="spellStart"/>
            <w:r>
              <w:rPr>
                <w:sz w:val="20"/>
                <w:szCs w:val="20"/>
              </w:rPr>
              <w:t>lat</w:t>
            </w:r>
            <w:proofErr w:type="spellEnd"/>
            <w:r>
              <w:rPr>
                <w:sz w:val="20"/>
                <w:szCs w:val="20"/>
              </w:rPr>
              <w:t>/</w:t>
            </w:r>
            <w:proofErr w:type="spellStart"/>
            <w:r>
              <w:rPr>
                <w:sz w:val="20"/>
                <w:szCs w:val="20"/>
              </w:rPr>
              <w:t>lon</w:t>
            </w:r>
            <w:proofErr w:type="spellEnd"/>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BBDBB1D" w14:textId="77777777" w:rsidR="000E34BB" w:rsidRDefault="00000000">
            <w:r>
              <w:rPr>
                <w:sz w:val="20"/>
                <w:szCs w:val="20"/>
              </w:rPr>
              <w:t>VARCHAR coordinates without parsing</w:t>
            </w:r>
          </w:p>
        </w:tc>
      </w:tr>
    </w:tbl>
    <w:p w14:paraId="47F0C08E" w14:textId="77777777" w:rsidR="000E34BB" w:rsidRDefault="000E34BB">
      <w:pPr>
        <w:spacing w:before="80" w:after="80"/>
      </w:pPr>
    </w:p>
    <w:p w14:paraId="038C707E" w14:textId="77777777" w:rsidR="0080012A" w:rsidRDefault="0080012A">
      <w:pPr>
        <w:spacing w:before="80" w:after="80"/>
      </w:pPr>
    </w:p>
    <w:p w14:paraId="303C5BEB" w14:textId="77777777" w:rsidR="0080012A" w:rsidRDefault="0080012A">
      <w:pPr>
        <w:spacing w:before="80" w:after="80"/>
      </w:pPr>
    </w:p>
    <w:p w14:paraId="720544E4" w14:textId="77777777" w:rsidR="0080012A" w:rsidRDefault="0080012A">
      <w:pPr>
        <w:spacing w:before="80" w:after="80"/>
      </w:pPr>
    </w:p>
    <w:p w14:paraId="7A17F278" w14:textId="77777777" w:rsidR="000E34BB" w:rsidRDefault="00000000">
      <w:pPr>
        <w:pStyle w:val="Heading2"/>
      </w:pPr>
      <w:r>
        <w:lastRenderedPageBreak/>
        <w:t>4.2  String Standardization Rules</w:t>
      </w:r>
    </w:p>
    <w:p w14:paraId="03BDD6E4" w14:textId="77777777" w:rsidR="000E34BB" w:rsidRDefault="00000000">
      <w:pPr>
        <w:pStyle w:val="ListParagraph"/>
        <w:numPr>
          <w:ilvl w:val="0"/>
          <w:numId w:val="3"/>
        </w:numPr>
        <w:spacing w:before="40" w:after="40"/>
      </w:pPr>
      <w:r>
        <w:t>All string fields must be trimmed of leading and trailing whitespace at ingestion.</w:t>
      </w:r>
    </w:p>
    <w:p w14:paraId="24E98E85" w14:textId="77777777" w:rsidR="000E34BB" w:rsidRDefault="00000000">
      <w:pPr>
        <w:pStyle w:val="ListParagraph"/>
        <w:numPr>
          <w:ilvl w:val="0"/>
          <w:numId w:val="3"/>
        </w:numPr>
        <w:spacing w:before="40" w:after="40"/>
      </w:pPr>
      <w:r>
        <w:t>Text case must be standardized per field: names in Title Case, codes in UPPER_CASE, free-text fields in their original case.</w:t>
      </w:r>
    </w:p>
    <w:p w14:paraId="2F0D45CE" w14:textId="77777777" w:rsidR="000E34BB" w:rsidRDefault="00000000">
      <w:pPr>
        <w:pStyle w:val="ListParagraph"/>
        <w:numPr>
          <w:ilvl w:val="0"/>
          <w:numId w:val="3"/>
        </w:numPr>
        <w:spacing w:before="40" w:after="40"/>
      </w:pPr>
      <w:r>
        <w:t>Special characters and encoding must be normalized to UTF-8. Non-UTF-8 characters must be replaced or removed and logged.</w:t>
      </w:r>
    </w:p>
    <w:p w14:paraId="2B3BC03C" w14:textId="77777777" w:rsidR="000E34BB" w:rsidRDefault="00000000">
      <w:pPr>
        <w:pStyle w:val="ListParagraph"/>
        <w:numPr>
          <w:ilvl w:val="0"/>
          <w:numId w:val="3"/>
        </w:numPr>
        <w:spacing w:before="40" w:after="40"/>
      </w:pPr>
      <w:r>
        <w:t>Empty strings ('') must be converted to NULL and treated under the missing values policy.</w:t>
      </w:r>
    </w:p>
    <w:p w14:paraId="2E4A93D1" w14:textId="77777777" w:rsidR="000E34BB" w:rsidRDefault="00000000">
      <w:pPr>
        <w:pStyle w:val="ListParagraph"/>
        <w:numPr>
          <w:ilvl w:val="0"/>
          <w:numId w:val="3"/>
        </w:numPr>
        <w:spacing w:before="40" w:after="40"/>
      </w:pPr>
      <w:r>
        <w:t>Telephone numbers must be stored in E.164 format (+</w:t>
      </w:r>
      <w:proofErr w:type="spellStart"/>
      <w:r>
        <w:t>CountryCodeNumber</w:t>
      </w:r>
      <w:proofErr w:type="spellEnd"/>
      <w:r>
        <w:t>).</w:t>
      </w:r>
    </w:p>
    <w:p w14:paraId="7E15807B" w14:textId="77777777" w:rsidR="000E34BB" w:rsidRDefault="000E34BB">
      <w:pPr>
        <w:spacing w:before="80" w:after="80"/>
      </w:pPr>
    </w:p>
    <w:p w14:paraId="19EEDA6F" w14:textId="77777777" w:rsidR="000E34BB" w:rsidRDefault="00000000">
      <w:pPr>
        <w:pStyle w:val="Heading2"/>
      </w:pPr>
      <w:r>
        <w:t>4.3  Date &amp; Time Standards</w:t>
      </w:r>
    </w:p>
    <w:p w14:paraId="7B3E8F97" w14:textId="77777777" w:rsidR="000E34BB" w:rsidRDefault="00000000">
      <w:pPr>
        <w:pStyle w:val="ListParagraph"/>
        <w:numPr>
          <w:ilvl w:val="0"/>
          <w:numId w:val="2"/>
        </w:numPr>
        <w:spacing w:before="40" w:after="40"/>
      </w:pPr>
      <w:r>
        <w:t>All timestamps ingested from source systems must be converted to UTC before loading into the data warehouse.</w:t>
      </w:r>
    </w:p>
    <w:p w14:paraId="2A1787B2" w14:textId="77777777" w:rsidR="000E34BB" w:rsidRDefault="00000000">
      <w:pPr>
        <w:pStyle w:val="ListParagraph"/>
        <w:numPr>
          <w:ilvl w:val="0"/>
          <w:numId w:val="2"/>
        </w:numPr>
        <w:spacing w:before="40" w:after="40"/>
      </w:pPr>
      <w:r>
        <w:t>Date parsing must be explicit — never rely on implicit locale-based parsing.</w:t>
      </w:r>
    </w:p>
    <w:p w14:paraId="63BD8A9C" w14:textId="713716E4" w:rsidR="000E34BB" w:rsidRDefault="00000000">
      <w:pPr>
        <w:pStyle w:val="ListParagraph"/>
        <w:numPr>
          <w:ilvl w:val="0"/>
          <w:numId w:val="2"/>
        </w:numPr>
        <w:spacing w:before="40" w:after="40"/>
      </w:pPr>
      <w:r>
        <w:t xml:space="preserve">Future dates must be validated against a configurable maximum future threshold (default: today + </w:t>
      </w:r>
      <w:r w:rsidR="008032C9">
        <w:t>10</w:t>
      </w:r>
      <w:r>
        <w:t xml:space="preserve"> years). Violations generate a warning and are quarantined.</w:t>
      </w:r>
    </w:p>
    <w:p w14:paraId="797B5F6E" w14:textId="77777777" w:rsidR="000E34BB" w:rsidRDefault="00000000">
      <w:pPr>
        <w:pStyle w:val="ListParagraph"/>
        <w:numPr>
          <w:ilvl w:val="0"/>
          <w:numId w:val="2"/>
        </w:numPr>
        <w:spacing w:before="40" w:after="40"/>
      </w:pPr>
      <w:r>
        <w:t>Dates prior to 1900-01-01 must be flagged and reviewed before loading.</w:t>
      </w:r>
    </w:p>
    <w:p w14:paraId="0D08FA39" w14:textId="77777777" w:rsidR="000E34BB" w:rsidRDefault="000E34BB">
      <w:pPr>
        <w:spacing w:before="80" w:after="80"/>
      </w:pPr>
    </w:p>
    <w:p w14:paraId="2C74088B" w14:textId="77777777" w:rsidR="000E34BB" w:rsidRDefault="00000000">
      <w:pPr>
        <w:pStyle w:val="Heading2"/>
      </w:pPr>
      <w:r>
        <w:t>4.4  Validation Checks at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E34BB" w14:paraId="1B6B4FEA" w14:textId="77777777">
        <w:trPr>
          <w:tblHeader/>
        </w:trPr>
        <w:tc>
          <w:tcPr>
            <w:tcW w:w="468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7A7879EF" w14:textId="77777777" w:rsidR="000E34BB" w:rsidRDefault="00000000">
            <w:r>
              <w:rPr>
                <w:b/>
                <w:bCs/>
                <w:color w:val="FFFFFF"/>
                <w:sz w:val="20"/>
                <w:szCs w:val="20"/>
              </w:rPr>
              <w:t>Check</w:t>
            </w:r>
          </w:p>
        </w:tc>
        <w:tc>
          <w:tcPr>
            <w:tcW w:w="468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7AEAC3ED" w14:textId="77777777" w:rsidR="000E34BB" w:rsidRDefault="00000000">
            <w:r>
              <w:rPr>
                <w:b/>
                <w:bCs/>
                <w:color w:val="FFFFFF"/>
                <w:sz w:val="20"/>
                <w:szCs w:val="20"/>
              </w:rPr>
              <w:t>Action on Failure</w:t>
            </w:r>
          </w:p>
        </w:tc>
      </w:tr>
      <w:tr w:rsidR="000E34BB" w14:paraId="1407F754"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EE57E60" w14:textId="77777777" w:rsidR="000E34BB" w:rsidRDefault="00000000">
            <w:r>
              <w:rPr>
                <w:sz w:val="20"/>
                <w:szCs w:val="20"/>
              </w:rPr>
              <w:t>Wrong data type for column</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2E15D2" w14:textId="77777777" w:rsidR="000E34BB" w:rsidRDefault="00000000">
            <w:r>
              <w:rPr>
                <w:sz w:val="20"/>
                <w:szCs w:val="20"/>
              </w:rPr>
              <w:t>Reject record; log to quarantine table.</w:t>
            </w:r>
          </w:p>
        </w:tc>
      </w:tr>
      <w:tr w:rsidR="000E34BB" w14:paraId="192B4E9A"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0A8036C" w14:textId="77777777" w:rsidR="000E34BB" w:rsidRDefault="00000000">
            <w:r>
              <w:rPr>
                <w:sz w:val="20"/>
                <w:szCs w:val="20"/>
              </w:rPr>
              <w:t xml:space="preserve">Date format not </w:t>
            </w:r>
            <w:proofErr w:type="spellStart"/>
            <w:r>
              <w:rPr>
                <w:sz w:val="20"/>
                <w:szCs w:val="20"/>
              </w:rPr>
              <w:t>parseable</w:t>
            </w:r>
            <w:proofErr w:type="spellEnd"/>
          </w:p>
        </w:tc>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897F8AA" w14:textId="77777777" w:rsidR="000E34BB" w:rsidRDefault="00000000">
            <w:r>
              <w:rPr>
                <w:sz w:val="20"/>
                <w:szCs w:val="20"/>
              </w:rPr>
              <w:t>Reject record; log original string value.</w:t>
            </w:r>
          </w:p>
        </w:tc>
      </w:tr>
      <w:tr w:rsidR="000E34BB" w14:paraId="1ED39F1F"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73304E" w14:textId="77777777" w:rsidR="000E34BB" w:rsidRDefault="00000000">
            <w:r>
              <w:rPr>
                <w:sz w:val="20"/>
                <w:szCs w:val="20"/>
              </w:rPr>
              <w:t>Numeric value outside expected range</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10E951" w14:textId="77777777" w:rsidR="000E34BB" w:rsidRDefault="00000000">
            <w:r>
              <w:rPr>
                <w:sz w:val="20"/>
                <w:szCs w:val="20"/>
              </w:rPr>
              <w:t>Flag and route to outlier review queue.</w:t>
            </w:r>
          </w:p>
        </w:tc>
      </w:tr>
      <w:tr w:rsidR="000E34BB" w14:paraId="2A9B5E6A" w14:textId="77777777">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78C21CF" w14:textId="77777777" w:rsidR="000E34BB" w:rsidRDefault="00000000">
            <w:r>
              <w:rPr>
                <w:sz w:val="20"/>
                <w:szCs w:val="20"/>
              </w:rPr>
              <w:t>String length exceeds column limit</w:t>
            </w:r>
          </w:p>
        </w:tc>
        <w:tc>
          <w:tcPr>
            <w:tcW w:w="468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5F9C8DC" w14:textId="77777777" w:rsidR="000E34BB" w:rsidRDefault="00000000">
            <w:r>
              <w:rPr>
                <w:sz w:val="20"/>
                <w:szCs w:val="20"/>
              </w:rPr>
              <w:t>Truncate with warning log OR reject — per field policy.</w:t>
            </w:r>
          </w:p>
        </w:tc>
      </w:tr>
      <w:tr w:rsidR="000E34BB" w14:paraId="6E419A66" w14:textId="77777777">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581CEB8" w14:textId="77777777" w:rsidR="000E34BB" w:rsidRDefault="00000000">
            <w:r>
              <w:rPr>
                <w:sz w:val="20"/>
                <w:szCs w:val="20"/>
              </w:rPr>
              <w:t>Encoding violation (non-UTF-8)</w:t>
            </w:r>
          </w:p>
        </w:tc>
        <w:tc>
          <w:tcPr>
            <w:tcW w:w="46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E423E2" w14:textId="77777777" w:rsidR="000E34BB" w:rsidRDefault="00000000">
            <w:r>
              <w:rPr>
                <w:sz w:val="20"/>
                <w:szCs w:val="20"/>
              </w:rPr>
              <w:t>Replace invalid bytes; log original hex value.</w:t>
            </w:r>
          </w:p>
        </w:tc>
      </w:tr>
    </w:tbl>
    <w:p w14:paraId="08765DA1" w14:textId="77777777" w:rsidR="000E34BB" w:rsidRDefault="00000000">
      <w:pPr>
        <w:pStyle w:val="Heading1"/>
        <w:pBdr>
          <w:bottom w:val="single" w:sz="6" w:space="6" w:color="2E75B6"/>
        </w:pBdr>
      </w:pPr>
      <w:r>
        <w:t>5. Outliers &amp; Anomalies</w:t>
      </w:r>
    </w:p>
    <w:p w14:paraId="3FF2ADAC" w14:textId="77777777" w:rsidR="000E34BB" w:rsidRDefault="00000000">
      <w:pPr>
        <w:spacing w:before="60" w:after="80"/>
      </w:pPr>
      <w:r>
        <w:t>Outliers may represent genuine extreme values, data entry errors, system faults, or fraud indicators. They must never be removed without analysis. The goal is to detect, classify, and respond to outliers consistently.</w:t>
      </w:r>
    </w:p>
    <w:p w14:paraId="5BFD8490" w14:textId="77777777" w:rsidR="000E34BB" w:rsidRDefault="000E34BB">
      <w:pPr>
        <w:spacing w:before="80" w:after="80"/>
      </w:pPr>
    </w:p>
    <w:p w14:paraId="3C1FB670" w14:textId="77777777" w:rsidR="006955D5" w:rsidRDefault="006955D5">
      <w:pPr>
        <w:spacing w:before="80" w:after="80"/>
      </w:pPr>
    </w:p>
    <w:p w14:paraId="43712A00" w14:textId="77777777" w:rsidR="006955D5" w:rsidRDefault="006955D5">
      <w:pPr>
        <w:spacing w:before="80" w:after="80"/>
      </w:pPr>
    </w:p>
    <w:p w14:paraId="2B600A7F" w14:textId="77777777" w:rsidR="006955D5" w:rsidRDefault="006955D5">
      <w:pPr>
        <w:spacing w:before="80" w:after="80"/>
      </w:pPr>
    </w:p>
    <w:p w14:paraId="1B44D306" w14:textId="77777777" w:rsidR="006955D5" w:rsidRDefault="006955D5">
      <w:pPr>
        <w:spacing w:before="80" w:after="80"/>
      </w:pPr>
    </w:p>
    <w:p w14:paraId="1AD0D0DE" w14:textId="77777777" w:rsidR="006955D5" w:rsidRDefault="006955D5">
      <w:pPr>
        <w:spacing w:before="80" w:after="80"/>
      </w:pPr>
    </w:p>
    <w:p w14:paraId="27D3636D" w14:textId="77777777" w:rsidR="000E34BB" w:rsidRDefault="00000000">
      <w:pPr>
        <w:pStyle w:val="Heading2"/>
      </w:pPr>
      <w:r>
        <w:lastRenderedPageBreak/>
        <w:t>5.1  Detection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E34BB" w14:paraId="21792EA1" w14:textId="77777777">
        <w:trPr>
          <w:tblHeader/>
        </w:trPr>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739A21A3" w14:textId="77777777" w:rsidR="000E34BB" w:rsidRDefault="00000000">
            <w:r>
              <w:rPr>
                <w:b/>
                <w:bCs/>
                <w:color w:val="FFFFFF"/>
                <w:sz w:val="20"/>
                <w:szCs w:val="20"/>
              </w:rPr>
              <w:t>Method</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7B0970A2" w14:textId="77777777" w:rsidR="000E34BB" w:rsidRDefault="00000000">
            <w:r>
              <w:rPr>
                <w:b/>
                <w:bCs/>
                <w:color w:val="FFFFFF"/>
                <w:sz w:val="20"/>
                <w:szCs w:val="20"/>
              </w:rPr>
              <w:t>When to Use</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3432F1F6" w14:textId="77777777" w:rsidR="000E34BB" w:rsidRDefault="00000000">
            <w:r>
              <w:rPr>
                <w:b/>
                <w:bCs/>
                <w:color w:val="FFFFFF"/>
                <w:sz w:val="20"/>
                <w:szCs w:val="20"/>
              </w:rPr>
              <w:t>Threshold</w:t>
            </w:r>
          </w:p>
        </w:tc>
      </w:tr>
      <w:tr w:rsidR="000E34BB" w14:paraId="62F406B2"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0FE9C2C" w14:textId="77777777" w:rsidR="000E34BB" w:rsidRDefault="00000000">
            <w:r>
              <w:rPr>
                <w:sz w:val="20"/>
                <w:szCs w:val="20"/>
              </w:rPr>
              <w:t>Z-Score</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2BA1AFB" w14:textId="77777777" w:rsidR="000E34BB" w:rsidRDefault="00000000">
            <w:r>
              <w:rPr>
                <w:sz w:val="20"/>
                <w:szCs w:val="20"/>
              </w:rPr>
              <w:t>Normally distributed numerical data</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8A9BE3D" w14:textId="77777777" w:rsidR="000E34BB" w:rsidRDefault="00000000">
            <w:r>
              <w:rPr>
                <w:sz w:val="20"/>
                <w:szCs w:val="20"/>
              </w:rPr>
              <w:t>|Z| &gt; 3.0 flagged as outlier</w:t>
            </w:r>
          </w:p>
        </w:tc>
      </w:tr>
      <w:tr w:rsidR="000E34BB" w14:paraId="7A4A0A3A"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6B1D805" w14:textId="77777777" w:rsidR="000E34BB" w:rsidRDefault="00000000">
            <w:r>
              <w:rPr>
                <w:sz w:val="20"/>
                <w:szCs w:val="20"/>
              </w:rPr>
              <w:t>IQR (Interquartile Range)</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2FB90D3C" w14:textId="77777777" w:rsidR="000E34BB" w:rsidRDefault="00000000">
            <w:r>
              <w:rPr>
                <w:sz w:val="20"/>
                <w:szCs w:val="20"/>
              </w:rPr>
              <w:t>Skewed distributions</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93D9355" w14:textId="77777777" w:rsidR="000E34BB" w:rsidRDefault="00000000">
            <w:r>
              <w:rPr>
                <w:sz w:val="20"/>
                <w:szCs w:val="20"/>
              </w:rPr>
              <w:t>&lt; Q1 - 1.5*IQR  or  &gt; Q3 + 1.5*IQR</w:t>
            </w:r>
          </w:p>
        </w:tc>
      </w:tr>
      <w:tr w:rsidR="000E34BB" w14:paraId="5004626E"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57757EC" w14:textId="77777777" w:rsidR="000E34BB" w:rsidRDefault="00000000">
            <w:r>
              <w:rPr>
                <w:sz w:val="20"/>
                <w:szCs w:val="20"/>
              </w:rPr>
              <w:t>Domain range check</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74AE28" w14:textId="77777777" w:rsidR="000E34BB" w:rsidRDefault="00000000">
            <w:r>
              <w:rPr>
                <w:sz w:val="20"/>
                <w:szCs w:val="20"/>
              </w:rPr>
              <w:t>All business metrics with known valid ranges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D4A21ED" w14:textId="77777777" w:rsidR="000E34BB" w:rsidRDefault="00000000">
            <w:r>
              <w:rPr>
                <w:sz w:val="20"/>
                <w:szCs w:val="20"/>
              </w:rPr>
              <w:t>Configurable per field — see Appendix A</w:t>
            </w:r>
          </w:p>
        </w:tc>
      </w:tr>
      <w:tr w:rsidR="000E34BB" w14:paraId="24998DD1"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340EE00" w14:textId="77777777" w:rsidR="000E34BB" w:rsidRDefault="00000000">
            <w:r>
              <w:rPr>
                <w:sz w:val="20"/>
                <w:szCs w:val="20"/>
              </w:rPr>
              <w:t>Year-over-year / MoM delta</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CF7603F" w14:textId="77777777" w:rsidR="000E34BB" w:rsidRDefault="00000000">
            <w:r>
              <w:rPr>
                <w:sz w:val="20"/>
                <w:szCs w:val="20"/>
              </w:rPr>
              <w:t>Time series and periodic metrics</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9344075" w14:textId="77777777" w:rsidR="000E34BB" w:rsidRDefault="00000000">
            <w:r>
              <w:rPr>
                <w:sz w:val="20"/>
                <w:szCs w:val="20"/>
              </w:rPr>
              <w:t>&gt;50% change vs. prior period triggers review</w:t>
            </w:r>
          </w:p>
        </w:tc>
      </w:tr>
      <w:tr w:rsidR="000E34BB" w14:paraId="70ECBD6F"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1E23F14" w14:textId="77777777" w:rsidR="000E34BB" w:rsidRDefault="00000000">
            <w:r>
              <w:rPr>
                <w:sz w:val="20"/>
                <w:szCs w:val="20"/>
              </w:rPr>
              <w:t>Isolation Forest / ML</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F9AA5ED" w14:textId="77777777" w:rsidR="000E34BB" w:rsidRDefault="00000000">
            <w:r>
              <w:rPr>
                <w:sz w:val="20"/>
                <w:szCs w:val="20"/>
              </w:rPr>
              <w:t>Complex multivariate anomalies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ADC4FC2" w14:textId="77777777" w:rsidR="000E34BB" w:rsidRDefault="00000000">
            <w:r>
              <w:rPr>
                <w:sz w:val="20"/>
                <w:szCs w:val="20"/>
              </w:rPr>
              <w:t>Applied in post-load quality scoring layer</w:t>
            </w:r>
          </w:p>
        </w:tc>
      </w:tr>
    </w:tbl>
    <w:p w14:paraId="452C442F" w14:textId="77777777" w:rsidR="000E34BB" w:rsidRDefault="000E34BB">
      <w:pPr>
        <w:spacing w:before="80" w:after="80"/>
      </w:pPr>
    </w:p>
    <w:p w14:paraId="4E409877" w14:textId="77777777" w:rsidR="000E34BB" w:rsidRDefault="00000000">
      <w:pPr>
        <w:pStyle w:val="Heading2"/>
      </w:pPr>
      <w:r>
        <w:t>5.2  Outlier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E34BB" w14:paraId="5B123F86" w14:textId="77777777">
        <w:trPr>
          <w:tblHeader/>
        </w:trPr>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1F25DB75" w14:textId="77777777" w:rsidR="000E34BB" w:rsidRDefault="00000000">
            <w:r>
              <w:rPr>
                <w:b/>
                <w:bCs/>
                <w:color w:val="FFFFFF"/>
                <w:sz w:val="20"/>
                <w:szCs w:val="20"/>
              </w:rPr>
              <w:t>Class</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0A60E343" w14:textId="77777777" w:rsidR="000E34BB" w:rsidRDefault="00000000">
            <w:r>
              <w:rPr>
                <w:b/>
                <w:bCs/>
                <w:color w:val="FFFFFF"/>
                <w:sz w:val="20"/>
                <w:szCs w:val="20"/>
              </w:rPr>
              <w:t>Definition</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41FB26F4" w14:textId="77777777" w:rsidR="000E34BB" w:rsidRDefault="00000000">
            <w:r>
              <w:rPr>
                <w:b/>
                <w:bCs/>
                <w:color w:val="FFFFFF"/>
                <w:sz w:val="20"/>
                <w:szCs w:val="20"/>
              </w:rPr>
              <w:t>Required Action</w:t>
            </w:r>
          </w:p>
        </w:tc>
      </w:tr>
      <w:tr w:rsidR="000E34BB" w14:paraId="12DCFCCE"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61BCC32" w14:textId="77777777" w:rsidR="000E34BB" w:rsidRDefault="00000000">
            <w:r>
              <w:rPr>
                <w:sz w:val="20"/>
                <w:szCs w:val="20"/>
              </w:rPr>
              <w:t>Probable Error</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75962B" w14:textId="77777777" w:rsidR="000E34BB" w:rsidRDefault="00000000">
            <w:r>
              <w:rPr>
                <w:sz w:val="20"/>
                <w:szCs w:val="20"/>
              </w:rPr>
              <w:t>Value is implausible given domain knowledge (e.g., age = 300)</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10EE110" w14:textId="77777777" w:rsidR="000E34BB" w:rsidRDefault="00000000">
            <w:r>
              <w:rPr>
                <w:sz w:val="20"/>
                <w:szCs w:val="20"/>
              </w:rPr>
              <w:t>Quarantine; escalate to Data Owner.</w:t>
            </w:r>
          </w:p>
        </w:tc>
      </w:tr>
      <w:tr w:rsidR="000E34BB" w14:paraId="0E0772EE"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2DB2415" w14:textId="77777777" w:rsidR="000E34BB" w:rsidRDefault="00000000">
            <w:r>
              <w:rPr>
                <w:sz w:val="20"/>
                <w:szCs w:val="20"/>
              </w:rPr>
              <w:t>Confirmed Error</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C040AC6" w14:textId="77777777" w:rsidR="000E34BB" w:rsidRDefault="00000000">
            <w:r>
              <w:rPr>
                <w:sz w:val="20"/>
                <w:szCs w:val="20"/>
              </w:rPr>
              <w:t>Root cause identified as data entry or system fault</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21E4344" w14:textId="77777777" w:rsidR="000E34BB" w:rsidRDefault="00000000">
            <w:r>
              <w:rPr>
                <w:sz w:val="20"/>
                <w:szCs w:val="20"/>
              </w:rPr>
              <w:t>Correct with source documentation; log correction.</w:t>
            </w:r>
          </w:p>
        </w:tc>
      </w:tr>
      <w:tr w:rsidR="000E34BB" w14:paraId="10895BFE"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D0C53D" w14:textId="77777777" w:rsidR="000E34BB" w:rsidRDefault="00000000">
            <w:r>
              <w:rPr>
                <w:sz w:val="20"/>
                <w:szCs w:val="20"/>
              </w:rPr>
              <w:t>Genuine Extreme Value</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2B9884" w14:textId="77777777" w:rsidR="000E34BB" w:rsidRDefault="00000000">
            <w:r>
              <w:rPr>
                <w:sz w:val="20"/>
                <w:szCs w:val="20"/>
              </w:rPr>
              <w:t>Value is valid but statistically rare</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586D440" w14:textId="77777777" w:rsidR="000E34BB" w:rsidRDefault="00000000">
            <w:r>
              <w:rPr>
                <w:sz w:val="20"/>
                <w:szCs w:val="20"/>
              </w:rPr>
              <w:t>Retain; apply robust statistical methods downstream.</w:t>
            </w:r>
          </w:p>
        </w:tc>
      </w:tr>
      <w:tr w:rsidR="000E34BB" w14:paraId="188F5E54"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09AD05B" w14:textId="77777777" w:rsidR="000E34BB" w:rsidRDefault="00000000">
            <w:r>
              <w:rPr>
                <w:sz w:val="20"/>
                <w:szCs w:val="20"/>
              </w:rPr>
              <w:t>Unknown</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E37E58F" w14:textId="77777777" w:rsidR="000E34BB" w:rsidRDefault="00000000">
            <w:r>
              <w:rPr>
                <w:sz w:val="20"/>
                <w:szCs w:val="20"/>
              </w:rPr>
              <w:t>Cannot classify without further context</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516E891F" w14:textId="77777777" w:rsidR="000E34BB" w:rsidRDefault="00000000">
            <w:r>
              <w:rPr>
                <w:sz w:val="20"/>
                <w:szCs w:val="20"/>
              </w:rPr>
              <w:t xml:space="preserve">Flag with </w:t>
            </w:r>
            <w:proofErr w:type="spellStart"/>
            <w:r>
              <w:rPr>
                <w:sz w:val="20"/>
                <w:szCs w:val="20"/>
              </w:rPr>
              <w:t>is_outlier</w:t>
            </w:r>
            <w:proofErr w:type="spellEnd"/>
            <w:r>
              <w:rPr>
                <w:sz w:val="20"/>
                <w:szCs w:val="20"/>
              </w:rPr>
              <w:t xml:space="preserve"> = TRUE; do not modify.</w:t>
            </w:r>
          </w:p>
        </w:tc>
      </w:tr>
    </w:tbl>
    <w:p w14:paraId="4F227DDA" w14:textId="77777777" w:rsidR="000E34BB" w:rsidRDefault="000E34BB">
      <w:pPr>
        <w:spacing w:before="80" w:after="80"/>
      </w:pPr>
    </w:p>
    <w:p w14:paraId="7942FD04" w14:textId="77777777" w:rsidR="000E34BB" w:rsidRDefault="00000000">
      <w:pPr>
        <w:pStyle w:val="Heading2"/>
      </w:pPr>
      <w:r>
        <w:t>5.3  Mandatory Outlier Rules</w:t>
      </w:r>
    </w:p>
    <w:p w14:paraId="19F18714" w14:textId="77777777" w:rsidR="000E34BB" w:rsidRDefault="00000000">
      <w:pPr>
        <w:pStyle w:val="ListParagraph"/>
        <w:numPr>
          <w:ilvl w:val="0"/>
          <w:numId w:val="3"/>
        </w:numPr>
        <w:spacing w:before="40" w:after="40"/>
      </w:pPr>
      <w:r>
        <w:t>Outliers must never be silently removed or modified without a documented classification and approval.</w:t>
      </w:r>
    </w:p>
    <w:p w14:paraId="61D7D139" w14:textId="77777777" w:rsidR="000E34BB" w:rsidRDefault="00000000">
      <w:pPr>
        <w:pStyle w:val="ListParagraph"/>
        <w:numPr>
          <w:ilvl w:val="0"/>
          <w:numId w:val="3"/>
        </w:numPr>
        <w:spacing w:before="40" w:after="40"/>
      </w:pPr>
      <w:r>
        <w:t>All detected outliers must be written to an _</w:t>
      </w:r>
      <w:proofErr w:type="spellStart"/>
      <w:r>
        <w:t>outlier_log</w:t>
      </w:r>
      <w:proofErr w:type="spellEnd"/>
      <w:r>
        <w:t xml:space="preserve"> table with: column name, detected value, detection method, z-score or IQR distance, and classification.</w:t>
      </w:r>
    </w:p>
    <w:p w14:paraId="2F825212" w14:textId="77777777" w:rsidR="000E34BB" w:rsidRDefault="00000000">
      <w:pPr>
        <w:pStyle w:val="ListParagraph"/>
        <w:numPr>
          <w:ilvl w:val="0"/>
          <w:numId w:val="3"/>
        </w:numPr>
        <w:spacing w:before="40" w:after="40"/>
      </w:pPr>
      <w:r>
        <w:t>Confirmed errors may be corrected only when supporting evidence is documented (e.g., source system correction ticket).</w:t>
      </w:r>
    </w:p>
    <w:p w14:paraId="359358A0" w14:textId="77777777" w:rsidR="000E34BB" w:rsidRDefault="00000000">
      <w:pPr>
        <w:pStyle w:val="ListParagraph"/>
        <w:numPr>
          <w:ilvl w:val="0"/>
          <w:numId w:val="3"/>
        </w:numPr>
        <w:spacing w:before="40" w:after="40"/>
      </w:pPr>
      <w:r>
        <w:t xml:space="preserve">Genuine extreme values must be retained in the raw and curated layers. Downstream models may cap or </w:t>
      </w:r>
      <w:proofErr w:type="spellStart"/>
      <w:r>
        <w:t>Winsorize</w:t>
      </w:r>
      <w:proofErr w:type="spellEnd"/>
      <w:r>
        <w:t xml:space="preserve"> these values but must document the transformation.</w:t>
      </w:r>
    </w:p>
    <w:p w14:paraId="70BBD507" w14:textId="77777777" w:rsidR="000E34BB" w:rsidRDefault="00000000">
      <w:pPr>
        <w:pStyle w:val="ListParagraph"/>
        <w:numPr>
          <w:ilvl w:val="0"/>
          <w:numId w:val="3"/>
        </w:numPr>
        <w:spacing w:before="40" w:after="40"/>
      </w:pPr>
      <w:r>
        <w:t>Outlier detection thresholds must be reviewed and validated against domain knowledge at least once per quarter.</w:t>
      </w:r>
    </w:p>
    <w:p w14:paraId="70E864C0" w14:textId="77777777" w:rsidR="000E34BB" w:rsidRDefault="000E34BB">
      <w:pPr>
        <w:spacing w:before="80" w:after="80"/>
      </w:pPr>
    </w:p>
    <w:p w14:paraId="025EA578" w14:textId="77777777" w:rsidR="0080012A" w:rsidRDefault="0080012A">
      <w:pPr>
        <w:spacing w:before="80" w:after="80"/>
      </w:pPr>
    </w:p>
    <w:p w14:paraId="45989D88" w14:textId="77777777" w:rsidR="0080012A" w:rsidRDefault="0080012A">
      <w:pPr>
        <w:spacing w:before="80" w:after="80"/>
      </w:pPr>
    </w:p>
    <w:p w14:paraId="1E6E19A8" w14:textId="77777777" w:rsidR="000E34BB" w:rsidRDefault="00000000">
      <w:pPr>
        <w:pStyle w:val="Heading2"/>
      </w:pPr>
      <w:r>
        <w:lastRenderedPageBreak/>
        <w:t>5.4  Anomaly Response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E34BB" w14:paraId="27CB8673"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50" w:type="dxa"/>
              <w:bottom w:w="100" w:type="dxa"/>
              <w:right w:w="150" w:type="dxa"/>
            </w:tcMar>
            <w:vAlign w:val="center"/>
          </w:tcPr>
          <w:p w14:paraId="00DAF7E9" w14:textId="77777777" w:rsidR="000E34BB" w:rsidRDefault="00000000">
            <w:pPr>
              <w:jc w:val="center"/>
            </w:pPr>
            <w:r>
              <w:rPr>
                <w:b/>
                <w:bCs/>
                <w:color w:val="FFFFFF"/>
                <w:sz w:val="20"/>
                <w:szCs w:val="20"/>
              </w:rPr>
              <w:t>Step 1</w:t>
            </w:r>
          </w:p>
        </w:tc>
        <w:tc>
          <w:tcPr>
            <w:tcW w:w="7920" w:type="dxa"/>
            <w:tcBorders>
              <w:top w:val="single" w:sz="1" w:space="0" w:color="BDD7EE"/>
              <w:left w:val="single" w:sz="1" w:space="0" w:color="BDD7EE"/>
              <w:bottom w:val="single" w:sz="1" w:space="0" w:color="BDD7EE"/>
              <w:right w:val="single" w:sz="1" w:space="0" w:color="BDD7EE"/>
            </w:tcBorders>
            <w:shd w:val="clear" w:color="auto" w:fill="EAF4FB"/>
            <w:tcMar>
              <w:top w:w="100" w:type="dxa"/>
              <w:left w:w="150" w:type="dxa"/>
              <w:bottom w:w="100" w:type="dxa"/>
              <w:right w:w="150" w:type="dxa"/>
            </w:tcMar>
          </w:tcPr>
          <w:p w14:paraId="6B6549C2" w14:textId="77777777" w:rsidR="000E34BB" w:rsidRDefault="00000000">
            <w:r>
              <w:rPr>
                <w:i/>
                <w:iCs/>
                <w:sz w:val="20"/>
                <w:szCs w:val="20"/>
              </w:rPr>
              <w:t>Detection: Outlier identified by automated check during pipeline run.</w:t>
            </w:r>
          </w:p>
        </w:tc>
      </w:tr>
    </w:tbl>
    <w:p w14:paraId="45F1A93E" w14:textId="77777777" w:rsidR="000E34BB" w:rsidRDefault="000E34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E34BB" w14:paraId="2F053650"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50" w:type="dxa"/>
              <w:bottom w:w="100" w:type="dxa"/>
              <w:right w:w="150" w:type="dxa"/>
            </w:tcMar>
            <w:vAlign w:val="center"/>
          </w:tcPr>
          <w:p w14:paraId="62F68397" w14:textId="77777777" w:rsidR="000E34BB" w:rsidRDefault="00000000">
            <w:pPr>
              <w:jc w:val="center"/>
            </w:pPr>
            <w:r>
              <w:rPr>
                <w:b/>
                <w:bCs/>
                <w:color w:val="FFFFFF"/>
                <w:sz w:val="20"/>
                <w:szCs w:val="20"/>
              </w:rPr>
              <w:t>Step 2</w:t>
            </w:r>
          </w:p>
        </w:tc>
        <w:tc>
          <w:tcPr>
            <w:tcW w:w="7920" w:type="dxa"/>
            <w:tcBorders>
              <w:top w:val="single" w:sz="1" w:space="0" w:color="BDD7EE"/>
              <w:left w:val="single" w:sz="1" w:space="0" w:color="BDD7EE"/>
              <w:bottom w:val="single" w:sz="1" w:space="0" w:color="BDD7EE"/>
              <w:right w:val="single" w:sz="1" w:space="0" w:color="BDD7EE"/>
            </w:tcBorders>
            <w:shd w:val="clear" w:color="auto" w:fill="EAF4FB"/>
            <w:tcMar>
              <w:top w:w="100" w:type="dxa"/>
              <w:left w:w="150" w:type="dxa"/>
              <w:bottom w:w="100" w:type="dxa"/>
              <w:right w:w="150" w:type="dxa"/>
            </w:tcMar>
          </w:tcPr>
          <w:p w14:paraId="2623306B" w14:textId="77777777" w:rsidR="000E34BB" w:rsidRDefault="00000000">
            <w:r>
              <w:rPr>
                <w:i/>
                <w:iCs/>
                <w:sz w:val="20"/>
                <w:szCs w:val="20"/>
              </w:rPr>
              <w:t xml:space="preserve">Quarantine: Record flagged with </w:t>
            </w:r>
            <w:proofErr w:type="spellStart"/>
            <w:r>
              <w:rPr>
                <w:i/>
                <w:iCs/>
                <w:sz w:val="20"/>
                <w:szCs w:val="20"/>
              </w:rPr>
              <w:t>is_outlier</w:t>
            </w:r>
            <w:proofErr w:type="spellEnd"/>
            <w:r>
              <w:rPr>
                <w:i/>
                <w:iCs/>
                <w:sz w:val="20"/>
                <w:szCs w:val="20"/>
              </w:rPr>
              <w:t xml:space="preserve"> = TRUE and routed to outlier review queue.</w:t>
            </w:r>
          </w:p>
        </w:tc>
      </w:tr>
    </w:tbl>
    <w:p w14:paraId="760172CD" w14:textId="77777777" w:rsidR="000E34BB" w:rsidRDefault="000E34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E34BB" w14:paraId="199AF62E"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50" w:type="dxa"/>
              <w:bottom w:w="100" w:type="dxa"/>
              <w:right w:w="150" w:type="dxa"/>
            </w:tcMar>
            <w:vAlign w:val="center"/>
          </w:tcPr>
          <w:p w14:paraId="309E1736" w14:textId="77777777" w:rsidR="000E34BB" w:rsidRDefault="00000000">
            <w:pPr>
              <w:jc w:val="center"/>
            </w:pPr>
            <w:r>
              <w:rPr>
                <w:b/>
                <w:bCs/>
                <w:color w:val="FFFFFF"/>
                <w:sz w:val="20"/>
                <w:szCs w:val="20"/>
              </w:rPr>
              <w:t>Step 3</w:t>
            </w:r>
          </w:p>
        </w:tc>
        <w:tc>
          <w:tcPr>
            <w:tcW w:w="7920" w:type="dxa"/>
            <w:tcBorders>
              <w:top w:val="single" w:sz="1" w:space="0" w:color="BDD7EE"/>
              <w:left w:val="single" w:sz="1" w:space="0" w:color="BDD7EE"/>
              <w:bottom w:val="single" w:sz="1" w:space="0" w:color="BDD7EE"/>
              <w:right w:val="single" w:sz="1" w:space="0" w:color="BDD7EE"/>
            </w:tcBorders>
            <w:shd w:val="clear" w:color="auto" w:fill="EAF4FB"/>
            <w:tcMar>
              <w:top w:w="100" w:type="dxa"/>
              <w:left w:w="150" w:type="dxa"/>
              <w:bottom w:w="100" w:type="dxa"/>
              <w:right w:w="150" w:type="dxa"/>
            </w:tcMar>
          </w:tcPr>
          <w:p w14:paraId="3BED4C75" w14:textId="77777777" w:rsidR="000E34BB" w:rsidRDefault="00000000">
            <w:r>
              <w:rPr>
                <w:i/>
                <w:iCs/>
                <w:sz w:val="20"/>
                <w:szCs w:val="20"/>
              </w:rPr>
              <w:t>Classification: Data Engineer reviews within 2 business days; classifies using 5.2 framework.</w:t>
            </w:r>
          </w:p>
        </w:tc>
      </w:tr>
    </w:tbl>
    <w:p w14:paraId="68E2F5BC" w14:textId="77777777" w:rsidR="000E34BB" w:rsidRDefault="000E34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E34BB" w14:paraId="48B7A952"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50" w:type="dxa"/>
              <w:bottom w:w="100" w:type="dxa"/>
              <w:right w:w="150" w:type="dxa"/>
            </w:tcMar>
            <w:vAlign w:val="center"/>
          </w:tcPr>
          <w:p w14:paraId="65FA21E2" w14:textId="77777777" w:rsidR="000E34BB" w:rsidRDefault="00000000">
            <w:pPr>
              <w:jc w:val="center"/>
            </w:pPr>
            <w:r>
              <w:rPr>
                <w:b/>
                <w:bCs/>
                <w:color w:val="FFFFFF"/>
                <w:sz w:val="20"/>
                <w:szCs w:val="20"/>
              </w:rPr>
              <w:t>Step 4</w:t>
            </w:r>
          </w:p>
        </w:tc>
        <w:tc>
          <w:tcPr>
            <w:tcW w:w="7920" w:type="dxa"/>
            <w:tcBorders>
              <w:top w:val="single" w:sz="1" w:space="0" w:color="BDD7EE"/>
              <w:left w:val="single" w:sz="1" w:space="0" w:color="BDD7EE"/>
              <w:bottom w:val="single" w:sz="1" w:space="0" w:color="BDD7EE"/>
              <w:right w:val="single" w:sz="1" w:space="0" w:color="BDD7EE"/>
            </w:tcBorders>
            <w:shd w:val="clear" w:color="auto" w:fill="EAF4FB"/>
            <w:tcMar>
              <w:top w:w="100" w:type="dxa"/>
              <w:left w:w="150" w:type="dxa"/>
              <w:bottom w:w="100" w:type="dxa"/>
              <w:right w:w="150" w:type="dxa"/>
            </w:tcMar>
          </w:tcPr>
          <w:p w14:paraId="47F2CD38" w14:textId="77777777" w:rsidR="000E34BB" w:rsidRDefault="00000000">
            <w:r>
              <w:rPr>
                <w:i/>
                <w:iCs/>
                <w:sz w:val="20"/>
                <w:szCs w:val="20"/>
              </w:rPr>
              <w:t>Resolution: Action taken per classification. Data Owner approves corrections.</w:t>
            </w:r>
          </w:p>
        </w:tc>
      </w:tr>
    </w:tbl>
    <w:p w14:paraId="48E78FAC" w14:textId="77777777" w:rsidR="000E34BB" w:rsidRDefault="000E34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0E34BB" w14:paraId="042921E2" w14:textId="77777777">
        <w:tc>
          <w:tcPr>
            <w:tcW w:w="1440" w:type="dxa"/>
            <w:tcBorders>
              <w:top w:val="single" w:sz="1" w:space="0" w:color="BDD7EE"/>
              <w:left w:val="single" w:sz="1" w:space="0" w:color="BDD7EE"/>
              <w:bottom w:val="single" w:sz="1" w:space="0" w:color="BDD7EE"/>
              <w:right w:val="single" w:sz="1" w:space="0" w:color="BDD7EE"/>
            </w:tcBorders>
            <w:shd w:val="clear" w:color="auto" w:fill="2E75B6"/>
            <w:tcMar>
              <w:top w:w="100" w:type="dxa"/>
              <w:left w:w="150" w:type="dxa"/>
              <w:bottom w:w="100" w:type="dxa"/>
              <w:right w:w="150" w:type="dxa"/>
            </w:tcMar>
            <w:vAlign w:val="center"/>
          </w:tcPr>
          <w:p w14:paraId="767F8E00" w14:textId="77777777" w:rsidR="000E34BB" w:rsidRDefault="00000000">
            <w:pPr>
              <w:jc w:val="center"/>
            </w:pPr>
            <w:r>
              <w:rPr>
                <w:b/>
                <w:bCs/>
                <w:color w:val="FFFFFF"/>
                <w:sz w:val="20"/>
                <w:szCs w:val="20"/>
              </w:rPr>
              <w:t>Step 5</w:t>
            </w:r>
          </w:p>
        </w:tc>
        <w:tc>
          <w:tcPr>
            <w:tcW w:w="7920" w:type="dxa"/>
            <w:tcBorders>
              <w:top w:val="single" w:sz="1" w:space="0" w:color="BDD7EE"/>
              <w:left w:val="single" w:sz="1" w:space="0" w:color="BDD7EE"/>
              <w:bottom w:val="single" w:sz="1" w:space="0" w:color="BDD7EE"/>
              <w:right w:val="single" w:sz="1" w:space="0" w:color="BDD7EE"/>
            </w:tcBorders>
            <w:shd w:val="clear" w:color="auto" w:fill="EAF4FB"/>
            <w:tcMar>
              <w:top w:w="100" w:type="dxa"/>
              <w:left w:w="150" w:type="dxa"/>
              <w:bottom w:w="100" w:type="dxa"/>
              <w:right w:w="150" w:type="dxa"/>
            </w:tcMar>
          </w:tcPr>
          <w:p w14:paraId="16779202" w14:textId="77777777" w:rsidR="000E34BB" w:rsidRDefault="00000000">
            <w:r>
              <w:rPr>
                <w:i/>
                <w:iCs/>
                <w:sz w:val="20"/>
                <w:szCs w:val="20"/>
              </w:rPr>
              <w:t>Documentation: Resolution logged to _</w:t>
            </w:r>
            <w:proofErr w:type="spellStart"/>
            <w:r>
              <w:rPr>
                <w:i/>
                <w:iCs/>
                <w:sz w:val="20"/>
                <w:szCs w:val="20"/>
              </w:rPr>
              <w:t>outlier_log</w:t>
            </w:r>
            <w:proofErr w:type="spellEnd"/>
            <w:r>
              <w:rPr>
                <w:i/>
                <w:iCs/>
                <w:sz w:val="20"/>
                <w:szCs w:val="20"/>
              </w:rPr>
              <w:t>; pipeline threshold updated if required.</w:t>
            </w:r>
          </w:p>
        </w:tc>
      </w:tr>
    </w:tbl>
    <w:p w14:paraId="390595B2" w14:textId="77777777" w:rsidR="000E34BB" w:rsidRDefault="000E34BB">
      <w:pPr>
        <w:spacing w:before="80" w:after="80"/>
      </w:pPr>
    </w:p>
    <w:p w14:paraId="264CA927" w14:textId="77777777" w:rsidR="000E34BB" w:rsidRDefault="00000000">
      <w:pPr>
        <w:pStyle w:val="Heading1"/>
        <w:pBdr>
          <w:bottom w:val="single" w:sz="6" w:space="6" w:color="2E75B6"/>
        </w:pBdr>
      </w:pPr>
      <w:r>
        <w:t>6. Governance, Versioning &amp; Compliance</w:t>
      </w:r>
    </w:p>
    <w:p w14:paraId="66020EB0" w14:textId="77777777" w:rsidR="000E34BB" w:rsidRDefault="000E34BB">
      <w:pPr>
        <w:spacing w:before="80" w:after="80"/>
      </w:pPr>
    </w:p>
    <w:p w14:paraId="77FA67C0" w14:textId="77777777" w:rsidR="000E34BB" w:rsidRDefault="00000000">
      <w:pPr>
        <w:pStyle w:val="Heading2"/>
      </w:pPr>
      <w:r>
        <w:t>6.1  Rule Versioning</w:t>
      </w:r>
    </w:p>
    <w:p w14:paraId="5C6B2D94" w14:textId="77777777" w:rsidR="000E34BB" w:rsidRDefault="00000000">
      <w:pPr>
        <w:pStyle w:val="ListParagraph"/>
        <w:numPr>
          <w:ilvl w:val="0"/>
          <w:numId w:val="2"/>
        </w:numPr>
        <w:spacing w:before="40" w:after="40"/>
      </w:pPr>
      <w:r>
        <w:t>All data cleaning rules are version-controlled alongside pipeline code in the team's source control repository.</w:t>
      </w:r>
    </w:p>
    <w:p w14:paraId="16C07849" w14:textId="77777777" w:rsidR="000E34BB" w:rsidRDefault="00000000">
      <w:pPr>
        <w:pStyle w:val="ListParagraph"/>
        <w:numPr>
          <w:ilvl w:val="0"/>
          <w:numId w:val="2"/>
        </w:numPr>
        <w:spacing w:before="40" w:after="40"/>
      </w:pPr>
      <w:r>
        <w:t>Changes to cleaning rules require a pull request, peer review, and approval from the Data Owner for affected domains.</w:t>
      </w:r>
    </w:p>
    <w:p w14:paraId="70D3431C" w14:textId="77777777" w:rsidR="000E34BB" w:rsidRDefault="00000000">
      <w:pPr>
        <w:pStyle w:val="ListParagraph"/>
        <w:numPr>
          <w:ilvl w:val="0"/>
          <w:numId w:val="2"/>
        </w:numPr>
        <w:spacing w:before="40" w:after="40"/>
      </w:pPr>
      <w:r>
        <w:t>Rule changes that affect historical data must be accompanied by a backfill plan.</w:t>
      </w:r>
    </w:p>
    <w:p w14:paraId="73C28B05" w14:textId="77777777" w:rsidR="000E34BB" w:rsidRDefault="000E34BB">
      <w:pPr>
        <w:spacing w:before="80" w:after="80"/>
      </w:pPr>
    </w:p>
    <w:p w14:paraId="095C36C8" w14:textId="77777777" w:rsidR="000E34BB" w:rsidRDefault="00000000">
      <w:pPr>
        <w:pStyle w:val="Heading2"/>
      </w:pPr>
      <w:r>
        <w:t>6.2  Quality Metrics &amp;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E34BB" w14:paraId="674E8A64" w14:textId="77777777">
        <w:trPr>
          <w:tblHeader/>
        </w:trPr>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31AE42CA" w14:textId="77777777" w:rsidR="000E34BB" w:rsidRDefault="00000000">
            <w:r>
              <w:rPr>
                <w:b/>
                <w:bCs/>
                <w:color w:val="FFFFFF"/>
                <w:sz w:val="20"/>
                <w:szCs w:val="20"/>
              </w:rPr>
              <w:t>Metric</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054518B4" w14:textId="77777777" w:rsidR="000E34BB" w:rsidRDefault="00000000">
            <w:r>
              <w:rPr>
                <w:b/>
                <w:bCs/>
                <w:color w:val="FFFFFF"/>
                <w:sz w:val="20"/>
                <w:szCs w:val="20"/>
              </w:rPr>
              <w:t>Target</w:t>
            </w:r>
          </w:p>
        </w:tc>
        <w:tc>
          <w:tcPr>
            <w:tcW w:w="3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tcPr>
          <w:p w14:paraId="46D15249" w14:textId="77777777" w:rsidR="000E34BB" w:rsidRDefault="00000000">
            <w:r>
              <w:rPr>
                <w:b/>
                <w:bCs/>
                <w:color w:val="FFFFFF"/>
                <w:sz w:val="20"/>
                <w:szCs w:val="20"/>
              </w:rPr>
              <w:t>Alert Threshold</w:t>
            </w:r>
          </w:p>
        </w:tc>
      </w:tr>
      <w:tr w:rsidR="000E34BB" w14:paraId="7D1C8DBA"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B20104B" w14:textId="77777777" w:rsidR="000E34BB" w:rsidRDefault="00000000">
            <w:r>
              <w:rPr>
                <w:sz w:val="20"/>
                <w:szCs w:val="20"/>
              </w:rPr>
              <w:t>Null rate — non-critical columns</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81DF1A7" w14:textId="711197B1" w:rsidR="000E34BB" w:rsidRDefault="00000000">
            <w:r>
              <w:rPr>
                <w:sz w:val="20"/>
                <w:szCs w:val="20"/>
              </w:rPr>
              <w:t xml:space="preserve">&lt; </w:t>
            </w:r>
            <w:r w:rsidR="008032C9">
              <w:rPr>
                <w:sz w:val="20"/>
                <w:szCs w:val="20"/>
              </w:rPr>
              <w:t>1</w:t>
            </w:r>
            <w:r>
              <w:rPr>
                <w:sz w:val="20"/>
                <w:szCs w:val="20"/>
              </w:rPr>
              <w:t>%</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FCC566E" w14:textId="4AF54AF3" w:rsidR="000E34BB" w:rsidRDefault="00000000">
            <w:r>
              <w:rPr>
                <w:sz w:val="20"/>
                <w:szCs w:val="20"/>
              </w:rPr>
              <w:t>&gt; 1%</w:t>
            </w:r>
          </w:p>
        </w:tc>
      </w:tr>
      <w:tr w:rsidR="000E34BB" w14:paraId="31A2B910"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4B761B9F" w14:textId="77777777" w:rsidR="000E34BB" w:rsidRDefault="00000000">
            <w:r>
              <w:rPr>
                <w:sz w:val="20"/>
                <w:szCs w:val="20"/>
              </w:rPr>
              <w:t>Null rate — critical key columns</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D0E70C4" w14:textId="77777777" w:rsidR="000E34BB" w:rsidRDefault="00000000">
            <w:r>
              <w:rPr>
                <w:sz w:val="20"/>
                <w:szCs w:val="20"/>
              </w:rPr>
              <w:t>0%</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E08C60C" w14:textId="77777777" w:rsidR="000E34BB" w:rsidRDefault="00000000">
            <w:r>
              <w:rPr>
                <w:sz w:val="20"/>
                <w:szCs w:val="20"/>
              </w:rPr>
              <w:t>&gt; 0%</w:t>
            </w:r>
          </w:p>
        </w:tc>
      </w:tr>
      <w:tr w:rsidR="000E34BB" w14:paraId="37FA0B16"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AA27AA5" w14:textId="77777777" w:rsidR="000E34BB" w:rsidRDefault="00000000">
            <w:r>
              <w:rPr>
                <w:sz w:val="20"/>
                <w:szCs w:val="20"/>
              </w:rPr>
              <w:t>Duplicate rate — curated layer</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47F1FE" w14:textId="77777777" w:rsidR="000E34BB" w:rsidRDefault="00000000">
            <w:r>
              <w:rPr>
                <w:sz w:val="20"/>
                <w:szCs w:val="20"/>
              </w:rPr>
              <w:t>0%</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11B8640" w14:textId="77777777" w:rsidR="000E34BB" w:rsidRDefault="00000000">
            <w:r>
              <w:rPr>
                <w:sz w:val="20"/>
                <w:szCs w:val="20"/>
              </w:rPr>
              <w:t>&gt; 0%</w:t>
            </w:r>
          </w:p>
        </w:tc>
      </w:tr>
      <w:tr w:rsidR="000E34BB" w14:paraId="22A951F5"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0E880990" w14:textId="77777777" w:rsidR="000E34BB" w:rsidRDefault="00000000">
            <w:r>
              <w:rPr>
                <w:sz w:val="20"/>
                <w:szCs w:val="20"/>
              </w:rPr>
              <w:t>Type validation failure rate</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3E38021" w14:textId="77777777" w:rsidR="000E34BB" w:rsidRDefault="00000000">
            <w:r>
              <w:rPr>
                <w:sz w:val="20"/>
                <w:szCs w:val="20"/>
              </w:rPr>
              <w:t>&lt; 0.1%</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19B728EA" w14:textId="77777777" w:rsidR="000E34BB" w:rsidRDefault="00000000">
            <w:r>
              <w:rPr>
                <w:sz w:val="20"/>
                <w:szCs w:val="20"/>
              </w:rPr>
              <w:t>&gt; 1%</w:t>
            </w:r>
          </w:p>
        </w:tc>
      </w:tr>
      <w:tr w:rsidR="000E34BB" w14:paraId="5BAF0DF1" w14:textId="77777777">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4B9D947" w14:textId="77777777" w:rsidR="000E34BB" w:rsidRDefault="00000000">
            <w:r>
              <w:rPr>
                <w:sz w:val="20"/>
                <w:szCs w:val="20"/>
              </w:rPr>
              <w:t>Outlier detection rate</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8D15840" w14:textId="77777777" w:rsidR="000E34BB" w:rsidRDefault="00000000">
            <w:r>
              <w:rPr>
                <w:sz w:val="20"/>
                <w:szCs w:val="20"/>
              </w:rPr>
              <w:t>&lt; 2%</w:t>
            </w:r>
          </w:p>
        </w:tc>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23378D4" w14:textId="77777777" w:rsidR="000E34BB" w:rsidRDefault="00000000">
            <w:r>
              <w:rPr>
                <w:sz w:val="20"/>
                <w:szCs w:val="20"/>
              </w:rPr>
              <w:t>&gt; 5%</w:t>
            </w:r>
          </w:p>
        </w:tc>
      </w:tr>
      <w:tr w:rsidR="000E34BB" w14:paraId="2746DD05" w14:textId="77777777">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65B6C7D7" w14:textId="77777777" w:rsidR="000E34BB" w:rsidRDefault="00000000">
            <w:r>
              <w:rPr>
                <w:sz w:val="20"/>
                <w:szCs w:val="20"/>
              </w:rPr>
              <w:t>Pipeline quarantine volume</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301D7586" w14:textId="77777777" w:rsidR="000E34BB" w:rsidRDefault="00000000">
            <w:r>
              <w:rPr>
                <w:sz w:val="20"/>
                <w:szCs w:val="20"/>
              </w:rPr>
              <w:t>0 records/day</w:t>
            </w:r>
          </w:p>
        </w:tc>
        <w:tc>
          <w:tcPr>
            <w:tcW w:w="3120" w:type="dxa"/>
            <w:tcBorders>
              <w:top w:val="single" w:sz="1" w:space="0" w:color="BDD7EE"/>
              <w:left w:val="single" w:sz="1" w:space="0" w:color="BDD7EE"/>
              <w:bottom w:val="single" w:sz="1" w:space="0" w:color="BDD7EE"/>
              <w:right w:val="single" w:sz="1" w:space="0" w:color="BDD7EE"/>
            </w:tcBorders>
            <w:shd w:val="clear" w:color="auto" w:fill="F2F2F2"/>
            <w:tcMar>
              <w:top w:w="80" w:type="dxa"/>
              <w:left w:w="120" w:type="dxa"/>
              <w:bottom w:w="80" w:type="dxa"/>
              <w:right w:w="120" w:type="dxa"/>
            </w:tcMar>
          </w:tcPr>
          <w:p w14:paraId="7532572A" w14:textId="33B175F3" w:rsidR="000E34BB" w:rsidRDefault="00000000">
            <w:r>
              <w:rPr>
                <w:sz w:val="20"/>
                <w:szCs w:val="20"/>
              </w:rPr>
              <w:t xml:space="preserve">&gt; </w:t>
            </w:r>
            <w:r w:rsidR="005726ED">
              <w:rPr>
                <w:sz w:val="20"/>
                <w:szCs w:val="20"/>
              </w:rPr>
              <w:t>350</w:t>
            </w:r>
            <w:r>
              <w:rPr>
                <w:sz w:val="20"/>
                <w:szCs w:val="20"/>
              </w:rPr>
              <w:t xml:space="preserve"> records/day</w:t>
            </w:r>
          </w:p>
        </w:tc>
      </w:tr>
    </w:tbl>
    <w:p w14:paraId="6499DEE8" w14:textId="77777777" w:rsidR="000E34BB" w:rsidRDefault="000E34BB">
      <w:pPr>
        <w:spacing w:before="80" w:after="80"/>
      </w:pPr>
    </w:p>
    <w:p w14:paraId="7E095F2A" w14:textId="77777777" w:rsidR="000E34BB" w:rsidRDefault="00000000">
      <w:pPr>
        <w:pStyle w:val="Heading2"/>
      </w:pPr>
      <w:r>
        <w:lastRenderedPageBreak/>
        <w:t>6.3  Exceptions Process</w:t>
      </w:r>
    </w:p>
    <w:p w14:paraId="4894DC3F" w14:textId="77777777" w:rsidR="000E34BB" w:rsidRDefault="00000000">
      <w:pPr>
        <w:spacing w:before="60" w:after="80"/>
      </w:pPr>
      <w:r>
        <w:t>All exceptions to these policies must be:</w:t>
      </w:r>
    </w:p>
    <w:p w14:paraId="11D23ED2" w14:textId="77777777" w:rsidR="000E34BB" w:rsidRDefault="00000000">
      <w:pPr>
        <w:pStyle w:val="ListParagraph"/>
        <w:numPr>
          <w:ilvl w:val="0"/>
          <w:numId w:val="3"/>
        </w:numPr>
        <w:spacing w:before="40" w:after="40"/>
      </w:pPr>
      <w:r>
        <w:t>Submitted in writing to the Data Steward with a business justification.</w:t>
      </w:r>
    </w:p>
    <w:p w14:paraId="49C0C146" w14:textId="77777777" w:rsidR="000E34BB" w:rsidRDefault="00000000">
      <w:pPr>
        <w:pStyle w:val="ListParagraph"/>
        <w:numPr>
          <w:ilvl w:val="0"/>
          <w:numId w:val="3"/>
        </w:numPr>
        <w:spacing w:before="40" w:after="40"/>
      </w:pPr>
      <w:r>
        <w:t>Reviewed and approved by the Data Owner for the affected domain.</w:t>
      </w:r>
    </w:p>
    <w:p w14:paraId="02C3831C" w14:textId="77777777" w:rsidR="000E34BB" w:rsidRDefault="00000000">
      <w:pPr>
        <w:pStyle w:val="ListParagraph"/>
        <w:numPr>
          <w:ilvl w:val="0"/>
          <w:numId w:val="3"/>
        </w:numPr>
        <w:spacing w:before="40" w:after="40"/>
      </w:pPr>
      <w:r>
        <w:t>Time-boxed — exceptions are valid for a maximum of 90 days before re-review.</w:t>
      </w:r>
    </w:p>
    <w:p w14:paraId="21897322" w14:textId="77777777" w:rsidR="000E34BB" w:rsidRDefault="00000000">
      <w:pPr>
        <w:pStyle w:val="ListParagraph"/>
        <w:numPr>
          <w:ilvl w:val="0"/>
          <w:numId w:val="3"/>
        </w:numPr>
        <w:spacing w:before="40" w:after="40"/>
      </w:pPr>
      <w:r>
        <w:t>Documented in the exceptions register maintained by the Data Steward.</w:t>
      </w:r>
    </w:p>
    <w:p w14:paraId="3112AE68" w14:textId="77777777" w:rsidR="000E34BB" w:rsidRDefault="000E34BB">
      <w:pPr>
        <w:spacing w:before="80" w:after="80"/>
      </w:pPr>
    </w:p>
    <w:p w14:paraId="34B98819" w14:textId="77777777" w:rsidR="000E34BB" w:rsidRDefault="00000000">
      <w:pPr>
        <w:pStyle w:val="Heading2"/>
      </w:pPr>
      <w:r>
        <w:t>6.4  Policy Review</w:t>
      </w:r>
    </w:p>
    <w:p w14:paraId="4CA70963" w14:textId="77777777" w:rsidR="000E34BB" w:rsidRDefault="00000000">
      <w:pPr>
        <w:spacing w:before="60" w:after="80"/>
      </w:pPr>
      <w:r>
        <w:t>This policy document will be reviewed and updated on a semi-annual basis, or sooner if triggered by: a significant data quality incident, introduction of a new source system, changes in regulatory requirements, or organizational restructuring.</w:t>
      </w:r>
    </w:p>
    <w:p w14:paraId="3F2000CB" w14:textId="77777777" w:rsidR="000E34BB" w:rsidRDefault="000E34BB">
      <w:pPr>
        <w:spacing w:before="80" w:after="80"/>
      </w:pPr>
    </w:p>
    <w:p w14:paraId="49CB3FD1" w14:textId="77777777" w:rsidR="000E34BB" w:rsidRDefault="000E34BB">
      <w:pPr>
        <w:spacing w:before="80" w:after="80"/>
      </w:pPr>
    </w:p>
    <w:sectPr w:rsidR="000E34B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227F5" w14:textId="77777777" w:rsidR="00C83337" w:rsidRDefault="00C83337">
      <w:r>
        <w:separator/>
      </w:r>
    </w:p>
  </w:endnote>
  <w:endnote w:type="continuationSeparator" w:id="0">
    <w:p w14:paraId="5EA7F5F6" w14:textId="77777777" w:rsidR="00C83337" w:rsidRDefault="00C83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2829127"/>
      <w:docPartObj>
        <w:docPartGallery w:val="Page Numbers (Bottom of Page)"/>
        <w:docPartUnique/>
      </w:docPartObj>
    </w:sdtPr>
    <w:sdtEndPr>
      <w:rPr>
        <w:noProof/>
      </w:rPr>
    </w:sdtEndPr>
    <w:sdtContent>
      <w:p w14:paraId="134B9C38" w14:textId="7B846927" w:rsidR="008032C9" w:rsidRDefault="008032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16C5B" w14:textId="04443BB5" w:rsidR="000E34BB" w:rsidRDefault="000E34BB">
    <w:pPr>
      <w:pBdr>
        <w:top w:val="single" w:sz="4" w:space="6" w:color="2E75B6"/>
      </w:pBd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756E3" w14:textId="77777777" w:rsidR="00C83337" w:rsidRDefault="00C83337">
      <w:r>
        <w:separator/>
      </w:r>
    </w:p>
  </w:footnote>
  <w:footnote w:type="continuationSeparator" w:id="0">
    <w:p w14:paraId="41ACA063" w14:textId="77777777" w:rsidR="00C83337" w:rsidRDefault="00C83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AAAC9" w14:textId="096AE0BF" w:rsidR="000E34BB" w:rsidRDefault="00000000">
    <w:pPr>
      <w:pBdr>
        <w:bottom w:val="single" w:sz="4" w:space="6" w:color="2E75B6"/>
      </w:pBdr>
    </w:pPr>
    <w:r>
      <w:rPr>
        <w:b/>
        <w:bCs/>
        <w:color w:val="1F4E79"/>
        <w:sz w:val="18"/>
        <w:szCs w:val="18"/>
      </w:rPr>
      <w:t>Data Cleaning Policies</w:t>
    </w:r>
    <w:r>
      <w:rPr>
        <w:color w:val="888888"/>
        <w:sz w:val="18"/>
        <w:szCs w:val="18"/>
      </w:rPr>
      <w:t xml:space="preserve">     |     Data </w:t>
    </w:r>
    <w:r w:rsidR="008032C9" w:rsidRPr="008032C9">
      <w:rPr>
        <w:color w:val="888888"/>
        <w:sz w:val="18"/>
        <w:szCs w:val="18"/>
      </w:rPr>
      <w:t>Management</w:t>
    </w:r>
    <w:r w:rsidR="008032C9">
      <w:rPr>
        <w:color w:val="888888"/>
        <w:sz w:val="18"/>
        <w:szCs w:val="18"/>
      </w:rPr>
      <w:t xml:space="preserve"> </w:t>
    </w:r>
    <w:r>
      <w:rPr>
        <w:color w:val="888888"/>
        <w:sz w:val="18"/>
        <w:szCs w:val="18"/>
      </w:rPr>
      <w:t>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67E7"/>
    <w:multiLevelType w:val="hybridMultilevel"/>
    <w:tmpl w:val="BA5A8702"/>
    <w:lvl w:ilvl="0" w:tplc="C1600412">
      <w:start w:val="1"/>
      <w:numFmt w:val="bullet"/>
      <w:lvlText w:val="●"/>
      <w:lvlJc w:val="left"/>
      <w:pPr>
        <w:ind w:left="720" w:hanging="360"/>
      </w:pPr>
    </w:lvl>
    <w:lvl w:ilvl="1" w:tplc="6EF8B81A">
      <w:start w:val="1"/>
      <w:numFmt w:val="bullet"/>
      <w:lvlText w:val="○"/>
      <w:lvlJc w:val="left"/>
      <w:pPr>
        <w:ind w:left="1440" w:hanging="360"/>
      </w:pPr>
    </w:lvl>
    <w:lvl w:ilvl="2" w:tplc="64BAAB84">
      <w:start w:val="1"/>
      <w:numFmt w:val="bullet"/>
      <w:lvlText w:val="■"/>
      <w:lvlJc w:val="left"/>
      <w:pPr>
        <w:ind w:left="2160" w:hanging="360"/>
      </w:pPr>
    </w:lvl>
    <w:lvl w:ilvl="3" w:tplc="7DE88966">
      <w:start w:val="1"/>
      <w:numFmt w:val="bullet"/>
      <w:lvlText w:val="●"/>
      <w:lvlJc w:val="left"/>
      <w:pPr>
        <w:ind w:left="2880" w:hanging="360"/>
      </w:pPr>
    </w:lvl>
    <w:lvl w:ilvl="4" w:tplc="8E780112">
      <w:start w:val="1"/>
      <w:numFmt w:val="bullet"/>
      <w:lvlText w:val="○"/>
      <w:lvlJc w:val="left"/>
      <w:pPr>
        <w:ind w:left="3600" w:hanging="360"/>
      </w:pPr>
    </w:lvl>
    <w:lvl w:ilvl="5" w:tplc="8174B334">
      <w:start w:val="1"/>
      <w:numFmt w:val="bullet"/>
      <w:lvlText w:val="■"/>
      <w:lvlJc w:val="left"/>
      <w:pPr>
        <w:ind w:left="4320" w:hanging="360"/>
      </w:pPr>
    </w:lvl>
    <w:lvl w:ilvl="6" w:tplc="4B06BD8A">
      <w:start w:val="1"/>
      <w:numFmt w:val="bullet"/>
      <w:lvlText w:val="●"/>
      <w:lvlJc w:val="left"/>
      <w:pPr>
        <w:ind w:left="5040" w:hanging="360"/>
      </w:pPr>
    </w:lvl>
    <w:lvl w:ilvl="7" w:tplc="CF686AC0">
      <w:start w:val="1"/>
      <w:numFmt w:val="bullet"/>
      <w:lvlText w:val="●"/>
      <w:lvlJc w:val="left"/>
      <w:pPr>
        <w:ind w:left="5760" w:hanging="360"/>
      </w:pPr>
    </w:lvl>
    <w:lvl w:ilvl="8" w:tplc="DE32CD94">
      <w:start w:val="1"/>
      <w:numFmt w:val="bullet"/>
      <w:lvlText w:val="●"/>
      <w:lvlJc w:val="left"/>
      <w:pPr>
        <w:ind w:left="6480" w:hanging="360"/>
      </w:pPr>
    </w:lvl>
  </w:abstractNum>
  <w:abstractNum w:abstractNumId="1" w15:restartNumberingAfterBreak="0">
    <w:nsid w:val="45ED463D"/>
    <w:multiLevelType w:val="hybridMultilevel"/>
    <w:tmpl w:val="A7528B1E"/>
    <w:lvl w:ilvl="0" w:tplc="A53EECD4">
      <w:start w:val="1"/>
      <w:numFmt w:val="bullet"/>
      <w:lvlText w:val="•"/>
      <w:lvlJc w:val="left"/>
      <w:pPr>
        <w:ind w:left="720" w:hanging="360"/>
      </w:pPr>
    </w:lvl>
    <w:lvl w:ilvl="1" w:tplc="1A048038">
      <w:start w:val="1"/>
      <w:numFmt w:val="bullet"/>
      <w:lvlText w:val="○"/>
      <w:lvlJc w:val="left"/>
      <w:pPr>
        <w:ind w:left="1080" w:hanging="360"/>
      </w:pPr>
    </w:lvl>
    <w:lvl w:ilvl="2" w:tplc="80606E3C">
      <w:numFmt w:val="decimal"/>
      <w:lvlText w:val=""/>
      <w:lvlJc w:val="left"/>
    </w:lvl>
    <w:lvl w:ilvl="3" w:tplc="8A7A0C14">
      <w:numFmt w:val="decimal"/>
      <w:lvlText w:val=""/>
      <w:lvlJc w:val="left"/>
    </w:lvl>
    <w:lvl w:ilvl="4" w:tplc="CFA6BC30">
      <w:numFmt w:val="decimal"/>
      <w:lvlText w:val=""/>
      <w:lvlJc w:val="left"/>
    </w:lvl>
    <w:lvl w:ilvl="5" w:tplc="283AB556">
      <w:numFmt w:val="decimal"/>
      <w:lvlText w:val=""/>
      <w:lvlJc w:val="left"/>
    </w:lvl>
    <w:lvl w:ilvl="6" w:tplc="4912B722">
      <w:numFmt w:val="decimal"/>
      <w:lvlText w:val=""/>
      <w:lvlJc w:val="left"/>
    </w:lvl>
    <w:lvl w:ilvl="7" w:tplc="1A3CAE28">
      <w:numFmt w:val="decimal"/>
      <w:lvlText w:val=""/>
      <w:lvlJc w:val="left"/>
    </w:lvl>
    <w:lvl w:ilvl="8" w:tplc="B8260C02">
      <w:numFmt w:val="decimal"/>
      <w:lvlText w:val=""/>
      <w:lvlJc w:val="left"/>
    </w:lvl>
  </w:abstractNum>
  <w:abstractNum w:abstractNumId="2" w15:restartNumberingAfterBreak="0">
    <w:nsid w:val="4C7B5169"/>
    <w:multiLevelType w:val="hybridMultilevel"/>
    <w:tmpl w:val="EACAF40E"/>
    <w:lvl w:ilvl="0" w:tplc="4C245842">
      <w:start w:val="1"/>
      <w:numFmt w:val="decimal"/>
      <w:lvlText w:val="%1."/>
      <w:lvlJc w:val="left"/>
      <w:pPr>
        <w:ind w:left="720" w:hanging="360"/>
      </w:pPr>
    </w:lvl>
    <w:lvl w:ilvl="1" w:tplc="338E1788">
      <w:numFmt w:val="decimal"/>
      <w:lvlText w:val=""/>
      <w:lvlJc w:val="left"/>
    </w:lvl>
    <w:lvl w:ilvl="2" w:tplc="FFDAE144">
      <w:numFmt w:val="decimal"/>
      <w:lvlText w:val=""/>
      <w:lvlJc w:val="left"/>
    </w:lvl>
    <w:lvl w:ilvl="3" w:tplc="7BC0FAAA">
      <w:numFmt w:val="decimal"/>
      <w:lvlText w:val=""/>
      <w:lvlJc w:val="left"/>
    </w:lvl>
    <w:lvl w:ilvl="4" w:tplc="F7DECA92">
      <w:numFmt w:val="decimal"/>
      <w:lvlText w:val=""/>
      <w:lvlJc w:val="left"/>
    </w:lvl>
    <w:lvl w:ilvl="5" w:tplc="EABCB6B6">
      <w:numFmt w:val="decimal"/>
      <w:lvlText w:val=""/>
      <w:lvlJc w:val="left"/>
    </w:lvl>
    <w:lvl w:ilvl="6" w:tplc="D6C28FE2">
      <w:numFmt w:val="decimal"/>
      <w:lvlText w:val=""/>
      <w:lvlJc w:val="left"/>
    </w:lvl>
    <w:lvl w:ilvl="7" w:tplc="69E2917E">
      <w:numFmt w:val="decimal"/>
      <w:lvlText w:val=""/>
      <w:lvlJc w:val="left"/>
    </w:lvl>
    <w:lvl w:ilvl="8" w:tplc="F15AC722">
      <w:numFmt w:val="decimal"/>
      <w:lvlText w:val=""/>
      <w:lvlJc w:val="left"/>
    </w:lvl>
  </w:abstractNum>
  <w:num w:numId="1" w16cid:durableId="917135619">
    <w:abstractNumId w:val="0"/>
    <w:lvlOverride w:ilvl="0">
      <w:startOverride w:val="1"/>
    </w:lvlOverride>
  </w:num>
  <w:num w:numId="2" w16cid:durableId="941493597">
    <w:abstractNumId w:val="1"/>
    <w:lvlOverride w:ilvl="0">
      <w:startOverride w:val="1"/>
    </w:lvlOverride>
  </w:num>
  <w:num w:numId="3" w16cid:durableId="10811732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4BB"/>
    <w:rsid w:val="00030867"/>
    <w:rsid w:val="000E34BB"/>
    <w:rsid w:val="00247622"/>
    <w:rsid w:val="002B55E6"/>
    <w:rsid w:val="003407E3"/>
    <w:rsid w:val="00547CF5"/>
    <w:rsid w:val="005726ED"/>
    <w:rsid w:val="006955D5"/>
    <w:rsid w:val="0080012A"/>
    <w:rsid w:val="008032C9"/>
    <w:rsid w:val="009A55B3"/>
    <w:rsid w:val="009B7985"/>
    <w:rsid w:val="00A60102"/>
    <w:rsid w:val="00C516C8"/>
    <w:rsid w:val="00C833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9B7B"/>
  <w15:docId w15:val="{74534C2D-CD4F-45C3-8B91-E6246A840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18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407E3"/>
    <w:pPr>
      <w:tabs>
        <w:tab w:val="center" w:pos="4680"/>
        <w:tab w:val="right" w:pos="9360"/>
      </w:tabs>
    </w:pPr>
  </w:style>
  <w:style w:type="character" w:customStyle="1" w:styleId="HeaderChar">
    <w:name w:val="Header Char"/>
    <w:basedOn w:val="DefaultParagraphFont"/>
    <w:link w:val="Header"/>
    <w:uiPriority w:val="99"/>
    <w:rsid w:val="003407E3"/>
  </w:style>
  <w:style w:type="paragraph" w:styleId="Footer">
    <w:name w:val="footer"/>
    <w:basedOn w:val="Normal"/>
    <w:link w:val="FooterChar"/>
    <w:uiPriority w:val="99"/>
    <w:unhideWhenUsed/>
    <w:rsid w:val="003407E3"/>
    <w:pPr>
      <w:tabs>
        <w:tab w:val="center" w:pos="4680"/>
        <w:tab w:val="right" w:pos="9360"/>
      </w:tabs>
    </w:pPr>
  </w:style>
  <w:style w:type="character" w:customStyle="1" w:styleId="FooterChar">
    <w:name w:val="Footer Char"/>
    <w:basedOn w:val="DefaultParagraphFont"/>
    <w:link w:val="Footer"/>
    <w:uiPriority w:val="99"/>
    <w:rsid w:val="003407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4731F7-E492-4D64-BC39-FD3FB31F4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1670</Words>
  <Characters>9520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Hossam Mohamed</cp:lastModifiedBy>
  <cp:revision>7</cp:revision>
  <dcterms:created xsi:type="dcterms:W3CDTF">2026-03-25T11:36:00Z</dcterms:created>
  <dcterms:modified xsi:type="dcterms:W3CDTF">2026-03-27T11:52:00Z</dcterms:modified>
</cp:coreProperties>
</file>