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811" w:rsidRPr="00876811" w:rsidRDefault="00876811" w:rsidP="00876811">
      <w:pPr>
        <w:pStyle w:val="1"/>
      </w:pPr>
      <w:r w:rsidRPr="00876811">
        <w:t>双性化人格</w:t>
      </w:r>
    </w:p>
    <w:p w:rsidR="00876811" w:rsidRPr="00876811" w:rsidRDefault="00876811" w:rsidP="00C90EB3">
      <w:pPr>
        <w:pStyle w:val="2"/>
      </w:pPr>
      <w:r w:rsidRPr="00876811">
        <w:t>双性化的原型与人格气质</w:t>
      </w:r>
    </w:p>
    <w:p w:rsidR="00876811" w:rsidRPr="00876811" w:rsidRDefault="00876811" w:rsidP="00876811">
      <w:pPr>
        <w:pStyle w:val="text"/>
        <w:ind w:firstLine="480"/>
      </w:pPr>
      <w:r w:rsidRPr="00876811">
        <w:t>原型理论是荣格理论体系的重要部分，荣格提出了</w:t>
      </w:r>
      <w:r w:rsidRPr="00876811">
        <w:t>“</w:t>
      </w:r>
      <w:r w:rsidRPr="00876811">
        <w:t>阿尼玛</w:t>
      </w:r>
      <w:r w:rsidRPr="00876811">
        <w:t>”</w:t>
      </w:r>
      <w:r w:rsidRPr="00876811">
        <w:t>和</w:t>
      </w:r>
      <w:r w:rsidRPr="00876811">
        <w:t>“</w:t>
      </w:r>
      <w:r w:rsidRPr="00876811">
        <w:t>阿尼姆斯</w:t>
      </w:r>
      <w:r w:rsidRPr="00876811">
        <w:t>”</w:t>
      </w:r>
      <w:r w:rsidRPr="00876811">
        <w:t>原型。其中的</w:t>
      </w:r>
      <w:r w:rsidRPr="00876811">
        <w:t>“</w:t>
      </w:r>
      <w:r w:rsidRPr="00876811">
        <w:t>阿尼玛</w:t>
      </w:r>
      <w:r w:rsidRPr="00876811">
        <w:t>”</w:t>
      </w:r>
      <w:r w:rsidRPr="00876811">
        <w:t>是男人心理中的女性的一面，而</w:t>
      </w:r>
      <w:r w:rsidRPr="00876811">
        <w:t>“</w:t>
      </w:r>
      <w:r w:rsidRPr="00876811">
        <w:t>阿尼姆斯</w:t>
      </w:r>
      <w:r w:rsidRPr="00876811">
        <w:t>”</w:t>
      </w:r>
      <w:r w:rsidRPr="00876811">
        <w:t>是女人心理中的男性一面。也就是说，荣格认为无论是男性或是女性的内心深处，都藏着异性的一部分。这二者都属于人类的集体无意识的一部分，在人的成长，爱情中起到不可忽视的作用。此外，我们知道，</w:t>
      </w:r>
      <w:r w:rsidRPr="00876811">
        <w:t>“</w:t>
      </w:r>
      <w:r w:rsidRPr="00876811">
        <w:t>阿尼玛</w:t>
      </w:r>
      <w:r w:rsidRPr="00876811">
        <w:t>”</w:t>
      </w:r>
      <w:r w:rsidRPr="00876811">
        <w:t>和</w:t>
      </w:r>
      <w:r w:rsidRPr="00876811">
        <w:t>“</w:t>
      </w:r>
      <w:r w:rsidRPr="00876811">
        <w:t>阿尼姆斯</w:t>
      </w:r>
      <w:r w:rsidRPr="00876811">
        <w:t>”</w:t>
      </w:r>
      <w:r w:rsidRPr="00876811">
        <w:t>原型具有两面性，也就是说，它们既能给人提供创造力（在艺术创造和神话故事中），也有可能给人的健康心灵带来损害。</w:t>
      </w:r>
    </w:p>
    <w:p w:rsidR="00876811" w:rsidRPr="00876811" w:rsidRDefault="00876811" w:rsidP="00876811">
      <w:pPr>
        <w:pStyle w:val="text"/>
        <w:ind w:firstLine="480"/>
      </w:pPr>
      <w:r w:rsidRPr="00876811">
        <w:t>双性化人格在如今的社会中已经十分常见了。在一般社会大众看来，性别不仅仅带有生理属性，也象征着人格的特质。一般认为，男性拥有勇敢、坚强、独立、果断等特点，而女性则表现出温柔、善良、腼腆、顺从。而在现代社会之中，男女性的之间的气质差异开始逐渐松动。在娱乐舞台上，出现了为数不少的体现出传统意义上的</w:t>
      </w:r>
      <w:r w:rsidRPr="00876811">
        <w:t>“</w:t>
      </w:r>
      <w:r w:rsidRPr="00876811">
        <w:t>女性气质</w:t>
      </w:r>
      <w:r w:rsidRPr="00876811">
        <w:t>”</w:t>
      </w:r>
      <w:r w:rsidRPr="00876811">
        <w:t>的男明星，他们的荧幕形象和日常宣传照，妆容都有很强的女性特点。他们拥有大量的粉丝，流量和资本的青睐，可见这是一种符合当代审美情趣的产物。至于女性明星的男性化倾向，早在</w:t>
      </w:r>
      <w:r w:rsidRPr="00876811">
        <w:t>“</w:t>
      </w:r>
      <w:r w:rsidRPr="00876811">
        <w:t>超级女声</w:t>
      </w:r>
      <w:r w:rsidRPr="00876811">
        <w:t>”</w:t>
      </w:r>
      <w:r w:rsidRPr="00876811">
        <w:t>时代的</w:t>
      </w:r>
      <w:r w:rsidRPr="00876811">
        <w:t>“</w:t>
      </w:r>
      <w:r w:rsidRPr="00876811">
        <w:t>春哥</w:t>
      </w:r>
      <w:r w:rsidRPr="00876811">
        <w:t>”</w:t>
      </w:r>
      <w:r w:rsidRPr="00876811">
        <w:t>就开始出现，就无须赘述了。</w:t>
      </w:r>
    </w:p>
    <w:p w:rsidR="00876811" w:rsidRPr="00876811" w:rsidRDefault="00876811" w:rsidP="00876811">
      <w:pPr>
        <w:pStyle w:val="text"/>
        <w:ind w:firstLine="480"/>
      </w:pPr>
      <w:r w:rsidRPr="00876811">
        <w:t>双性化人格是指在一个人身上同时具有男性与女性的兴趣、能力和爱好，尤其是心理气质方面具备男性与女性的特点。从荣格的理论来看，双性化人格出现的原因在于男性的</w:t>
      </w:r>
      <w:r w:rsidRPr="00876811">
        <w:t>“</w:t>
      </w:r>
      <w:r w:rsidRPr="00876811">
        <w:t>阿尼玛</w:t>
      </w:r>
      <w:r w:rsidRPr="00876811">
        <w:t>”</w:t>
      </w:r>
      <w:r w:rsidRPr="00876811">
        <w:t>或者女性的</w:t>
      </w:r>
      <w:r w:rsidRPr="00876811">
        <w:t>“</w:t>
      </w:r>
      <w:r w:rsidRPr="00876811">
        <w:t>阿尼姆斯</w:t>
      </w:r>
      <w:r w:rsidRPr="00876811">
        <w:t>”</w:t>
      </w:r>
      <w:r w:rsidRPr="00876811">
        <w:t>原型相对于其他人更为完整的表达了，这也就带来了一个问题，那就是，这样的表现是好是坏呢？</w:t>
      </w:r>
    </w:p>
    <w:p w:rsidR="00876811" w:rsidRPr="00876811" w:rsidRDefault="00876811" w:rsidP="00876811">
      <w:pPr>
        <w:pStyle w:val="text"/>
        <w:ind w:firstLine="480"/>
      </w:pPr>
      <w:r w:rsidRPr="00876811">
        <w:t>在传统视角看来，如果一个男性被打上了</w:t>
      </w:r>
      <w:r w:rsidRPr="00876811">
        <w:t>“</w:t>
      </w:r>
      <w:r w:rsidRPr="00876811">
        <w:t>娘娘腔</w:t>
      </w:r>
      <w:r w:rsidRPr="00876811">
        <w:t>”</w:t>
      </w:r>
      <w:r w:rsidRPr="00876811">
        <w:t>的标签，或是女性被认为是</w:t>
      </w:r>
      <w:r w:rsidRPr="00876811">
        <w:t>“</w:t>
      </w:r>
      <w:r w:rsidRPr="00876811">
        <w:t>男人婆</w:t>
      </w:r>
      <w:r w:rsidRPr="00876811">
        <w:t>”</w:t>
      </w:r>
      <w:r w:rsidRPr="00876811">
        <w:t>，那一般是一种负面的评价。但是我们也注意到，在传统的相面理论中，</w:t>
      </w:r>
      <w:r w:rsidRPr="00876811">
        <w:t>“</w:t>
      </w:r>
      <w:r w:rsidRPr="00876811">
        <w:t>男生女相</w:t>
      </w:r>
      <w:r w:rsidRPr="00876811">
        <w:t>”</w:t>
      </w:r>
      <w:r w:rsidRPr="00876811">
        <w:t>会被认为是富贵和成功的象征。根据史书记载，汉代的张</w:t>
      </w:r>
      <w:r w:rsidRPr="00876811">
        <w:lastRenderedPageBreak/>
        <w:t>良，南北朝的兰陵王和当代的毛泽东都符合这一特质。虽然几个例子并不能对整体状况进行描述，但是这体现了中国古人观察到的双性化人格的优势。</w:t>
      </w:r>
    </w:p>
    <w:p w:rsidR="00876811" w:rsidRPr="00876811" w:rsidRDefault="00876811" w:rsidP="00876811">
      <w:pPr>
        <w:pStyle w:val="text"/>
        <w:ind w:firstLine="480"/>
      </w:pPr>
      <w:r w:rsidRPr="00876811">
        <w:t>事实上，拥有双性化人格的个体由于自身的阿尼玛</w:t>
      </w:r>
      <w:proofErr w:type="gramStart"/>
      <w:r w:rsidRPr="00876811">
        <w:t>”</w:t>
      </w:r>
      <w:proofErr w:type="gramEnd"/>
      <w:r w:rsidRPr="00876811">
        <w:t>或者</w:t>
      </w:r>
      <w:r w:rsidRPr="00876811">
        <w:t>“</w:t>
      </w:r>
      <w:r w:rsidRPr="00876811">
        <w:t>阿尼姆斯</w:t>
      </w:r>
      <w:r w:rsidRPr="00876811">
        <w:t>”</w:t>
      </w:r>
      <w:r w:rsidRPr="00876811">
        <w:t>完整表达，能够更加灵活的适应社会环境中的不同状况。而不是被迫扮演一个并不符合需求的形象。例如说，对于部分天生胆子较小的男生，不需要被迫的扮演一个勇敢的角色，而是可以选择寻求家长的关怀，从发展心理学的角度来看，这无疑是有助于他的自身成长的。美国的心理学家贝</w:t>
      </w:r>
      <w:proofErr w:type="gramStart"/>
      <w:r w:rsidRPr="00876811">
        <w:t>姆</w:t>
      </w:r>
      <w:proofErr w:type="gramEnd"/>
      <w:r w:rsidRPr="00876811">
        <w:t>通过运用贝</w:t>
      </w:r>
      <w:proofErr w:type="gramStart"/>
      <w:r w:rsidRPr="00876811">
        <w:t>姆</w:t>
      </w:r>
      <w:proofErr w:type="gramEnd"/>
      <w:r w:rsidRPr="00876811">
        <w:t>性别角色量表和其它一些问卷进行施测，证明了双性化人格的优势。</w:t>
      </w:r>
      <w:sdt>
        <w:sdtPr>
          <w:id w:val="-1000267698"/>
          <w:citation/>
        </w:sdtPr>
        <w:sdtContent>
          <w:r w:rsidR="00E40604">
            <w:fldChar w:fldCharType="begin"/>
          </w:r>
          <w:r w:rsidR="00E40604">
            <w:instrText xml:space="preserve"> </w:instrText>
          </w:r>
          <w:r w:rsidR="00E40604">
            <w:rPr>
              <w:rFonts w:hint="eastAsia"/>
            </w:rPr>
            <w:instrText xml:space="preserve">CITATION </w:instrText>
          </w:r>
          <w:r w:rsidR="00E40604">
            <w:rPr>
              <w:rFonts w:hint="eastAsia"/>
            </w:rPr>
            <w:instrText>向倩</w:instrText>
          </w:r>
          <w:r w:rsidR="00E40604">
            <w:rPr>
              <w:rFonts w:hint="eastAsia"/>
            </w:rPr>
            <w:instrText>12 \l 2052</w:instrText>
          </w:r>
          <w:r w:rsidR="00E40604">
            <w:instrText xml:space="preserve"> </w:instrText>
          </w:r>
          <w:r w:rsidR="00E40604">
            <w:fldChar w:fldCharType="separate"/>
          </w:r>
          <w:r w:rsidR="00E40604">
            <w:rPr>
              <w:rFonts w:hint="eastAsia"/>
              <w:noProof/>
            </w:rPr>
            <w:t xml:space="preserve"> (</w:t>
          </w:r>
          <w:r w:rsidR="00E40604">
            <w:rPr>
              <w:rFonts w:hint="eastAsia"/>
              <w:noProof/>
            </w:rPr>
            <w:t>向</w:t>
          </w:r>
          <w:r w:rsidR="00E40604">
            <w:rPr>
              <w:rFonts w:hint="eastAsia"/>
              <w:noProof/>
            </w:rPr>
            <w:t>, 2012)</w:t>
          </w:r>
          <w:r w:rsidR="00E40604">
            <w:fldChar w:fldCharType="end"/>
          </w:r>
        </w:sdtContent>
      </w:sdt>
      <w:r w:rsidRPr="00876811">
        <w:t>其主要体现在：</w:t>
      </w:r>
      <w:r w:rsidRPr="00876811">
        <w:t>1.</w:t>
      </w:r>
      <w:r w:rsidRPr="00876811">
        <w:t>拥有双性化人格的人拥有更强的自尊，在多样化的情境下适应性更强。</w:t>
      </w:r>
      <w:r w:rsidRPr="00876811">
        <w:t>2.</w:t>
      </w:r>
      <w:r w:rsidRPr="00876811">
        <w:t>双性化人群更易与异性建立亲密关系，可能是由于他们能更好地理解、接受彼此间的差异。总而言之，具有积极的双性化特征的人在心理上更健康、更快乐。</w:t>
      </w:r>
      <w:sdt>
        <w:sdtPr>
          <w:id w:val="-870071271"/>
          <w:citation/>
        </w:sdtPr>
        <w:sdtContent>
          <w:r w:rsidR="00C90EB3">
            <w:fldChar w:fldCharType="begin"/>
          </w:r>
          <w:r w:rsidR="00C90EB3">
            <w:instrText xml:space="preserve"> </w:instrText>
          </w:r>
          <w:r w:rsidR="00C90EB3">
            <w:rPr>
              <w:rFonts w:hint="eastAsia"/>
            </w:rPr>
            <w:instrText>CITATION Hoc15 \l 2052</w:instrText>
          </w:r>
          <w:r w:rsidR="00C90EB3">
            <w:instrText xml:space="preserve"> </w:instrText>
          </w:r>
          <w:r w:rsidR="00C90EB3">
            <w:fldChar w:fldCharType="separate"/>
          </w:r>
          <w:r w:rsidR="00C90EB3">
            <w:rPr>
              <w:rFonts w:hint="eastAsia"/>
              <w:noProof/>
            </w:rPr>
            <w:t xml:space="preserve"> (Hock, 2015)</w:t>
          </w:r>
          <w:r w:rsidR="00C90EB3">
            <w:fldChar w:fldCharType="end"/>
          </w:r>
        </w:sdtContent>
      </w:sdt>
    </w:p>
    <w:p w:rsidR="00876811" w:rsidRPr="00876811" w:rsidRDefault="00876811" w:rsidP="00876811">
      <w:pPr>
        <w:pStyle w:val="text"/>
        <w:ind w:firstLine="480"/>
      </w:pPr>
      <w:r w:rsidRPr="00876811">
        <w:t>从以上的这些研究来看，在儿童的成长过程中，对其同时体现出的男女性特质，家长应该保持一颗较为平和的心态来进行看待，这样更有利于儿童的自我性别认同，从而有助于未来个人发展。</w:t>
      </w:r>
    </w:p>
    <w:p w:rsidR="00876811" w:rsidRPr="00876811" w:rsidRDefault="00876811" w:rsidP="00876811">
      <w:pPr>
        <w:pStyle w:val="text"/>
        <w:ind w:firstLine="480"/>
      </w:pPr>
      <w:r w:rsidRPr="00876811">
        <w:t>最后特别值得指出的是，双性化人格与同性恋并不是一回事，虽然他们有很多看似相通的地方，例如说同性恋的男性更有可能表现出女性化的倾向，但是二者之间并没有实际的研究证明其相关性。</w:t>
      </w:r>
    </w:p>
    <w:p w:rsidR="00876811" w:rsidRPr="00876811" w:rsidRDefault="00876811" w:rsidP="00C90EB3">
      <w:pPr>
        <w:pStyle w:val="2"/>
      </w:pPr>
      <w:r w:rsidRPr="00876811">
        <w:t>双性化人格在文艺作品的表现</w:t>
      </w:r>
    </w:p>
    <w:p w:rsidR="00876811" w:rsidRPr="00876811" w:rsidRDefault="00876811" w:rsidP="00876811">
      <w:pPr>
        <w:pStyle w:val="text"/>
        <w:ind w:firstLine="480"/>
      </w:pPr>
      <w:r w:rsidRPr="00876811">
        <w:t>在荣格看来，文艺作品体现了创作者的潜意识，这也是人类集体无意识的一部分。接下来我将尝试分析几个文艺作品中的双性化人格的艺术形象。</w:t>
      </w:r>
    </w:p>
    <w:p w:rsidR="00876811" w:rsidRPr="00876811" w:rsidRDefault="00876811" w:rsidP="00876811">
      <w:pPr>
        <w:pStyle w:val="text"/>
        <w:ind w:firstLine="480"/>
      </w:pPr>
      <w:r w:rsidRPr="00876811">
        <w:t>在莎士比亚剧本《威尼斯商人》中，富家少女波西亚装扮成法学博士，以男性的形象出现在法庭之上，帮助安东尼奥保住了性命，没有被犹太人夏洛克割下心口的一磅肉。这一幕之所以可以成为传世的经典桥段，一个重要原因在于此前一直以美丽少女身份表现的波西亚突然展示出了男性的一面，也就是</w:t>
      </w:r>
      <w:r w:rsidRPr="00876811">
        <w:t>“</w:t>
      </w:r>
      <w:r w:rsidRPr="00876811">
        <w:t>阿尼姆斯</w:t>
      </w:r>
      <w:r w:rsidRPr="00876811">
        <w:t>”</w:t>
      </w:r>
      <w:r w:rsidRPr="00876811">
        <w:t>的原型，象征着智慧，果决，冷静等等男性特征。这些男性特质与波西</w:t>
      </w:r>
      <w:r w:rsidRPr="00876811">
        <w:lastRenderedPageBreak/>
        <w:t>亚原本的美丽，可爱的少女情怀结合在同一个个体身上，使得整场喜剧在这一刻达到了高潮。试想，如果莎士比亚仅仅安排一个真正的男性法学博士来进行这些辩论，剧本的精彩程度就要大打折扣了。此外，波西亚的女性特质，也使得其辩论中存在的些许不讲理和诡辩，例如说要求割肉不能流血，变得可以得到读者的谅解，这也是男性角色所做不到的。</w:t>
      </w:r>
    </w:p>
    <w:p w:rsidR="00876811" w:rsidRPr="00876811" w:rsidRDefault="00876811" w:rsidP="00876811">
      <w:pPr>
        <w:pStyle w:val="text"/>
        <w:ind w:firstLine="480"/>
      </w:pPr>
      <w:r w:rsidRPr="00876811">
        <w:t>《红楼梦》中的贾宝玉也可以被认为是一个有着较强的女性特质的男主角。在他的身上，人们能够感受到一种美好，自然萌发喜爱之情，这可以说也是得益于在他身上出现的</w:t>
      </w:r>
      <w:r w:rsidRPr="00876811">
        <w:t>“</w:t>
      </w:r>
      <w:r w:rsidRPr="00876811">
        <w:t>阿尼玛</w:t>
      </w:r>
      <w:r w:rsidRPr="00876811">
        <w:t>”</w:t>
      </w:r>
      <w:r w:rsidRPr="00876811">
        <w:t>。</w:t>
      </w:r>
      <w:r w:rsidRPr="00876811">
        <w:t>“</w:t>
      </w:r>
      <w:r w:rsidRPr="00876811">
        <w:t>阿尼玛</w:t>
      </w:r>
      <w:r w:rsidRPr="00876811">
        <w:t>”</w:t>
      </w:r>
      <w:r w:rsidRPr="00876811">
        <w:t>不仅影响到了他自身的行为，同时也对他的恋爱产生了影响。贾宝玉对美和自由有着发自内心的喜爱和追随的情感。正如荣格自身所言，</w:t>
      </w:r>
      <w:r w:rsidRPr="00876811">
        <w:t>“</w:t>
      </w:r>
      <w:r w:rsidRPr="00876811">
        <w:t>阿尼玛信仰</w:t>
      </w:r>
      <w:r w:rsidRPr="00876811">
        <w:t>‘</w:t>
      </w:r>
      <w:r w:rsidRPr="00876811">
        <w:t>美和善</w:t>
      </w:r>
      <w:r w:rsidRPr="00876811">
        <w:t>’”</w:t>
      </w:r>
      <w:sdt>
        <w:sdtPr>
          <w:id w:val="-786887292"/>
          <w:citation/>
        </w:sdtPr>
        <w:sdtContent>
          <w:r w:rsidR="00E40604">
            <w:fldChar w:fldCharType="begin"/>
          </w:r>
          <w:r w:rsidR="00E40604">
            <w:instrText xml:space="preserve"> </w:instrText>
          </w:r>
          <w:r w:rsidR="00E40604">
            <w:rPr>
              <w:rFonts w:hint="eastAsia"/>
            </w:rPr>
            <w:instrText>CITATION Jun87 \l 2052</w:instrText>
          </w:r>
          <w:r w:rsidR="00E40604">
            <w:instrText xml:space="preserve"> </w:instrText>
          </w:r>
          <w:r w:rsidR="00E40604">
            <w:fldChar w:fldCharType="separate"/>
          </w:r>
          <w:r w:rsidR="00E40604">
            <w:rPr>
              <w:rFonts w:hint="eastAsia"/>
              <w:noProof/>
            </w:rPr>
            <w:t xml:space="preserve"> (Jung, 1987)</w:t>
          </w:r>
          <w:r w:rsidR="00E40604">
            <w:fldChar w:fldCharType="end"/>
          </w:r>
        </w:sdtContent>
      </w:sdt>
      <w:r w:rsidRPr="00876811">
        <w:t>。而贾宝玉自身所表现出的对传统封建</w:t>
      </w:r>
      <w:r w:rsidRPr="00876811">
        <w:t>“</w:t>
      </w:r>
      <w:r w:rsidRPr="00876811">
        <w:t>仕途经济</w:t>
      </w:r>
      <w:r w:rsidRPr="00876811">
        <w:t>”</w:t>
      </w:r>
      <w:r w:rsidRPr="00876811">
        <w:t>的不满和反抗，对身边的女性的发自内心的喜爱和关怀，而不是像其他人一样，把她们看</w:t>
      </w:r>
      <w:r w:rsidR="00C90EB3">
        <w:rPr>
          <w:rFonts w:hint="eastAsia"/>
        </w:rPr>
        <w:t>作</w:t>
      </w:r>
      <w:r w:rsidRPr="00876811">
        <w:t>玩物或低等人，也是这种精神的体现。</w:t>
      </w:r>
    </w:p>
    <w:p w:rsidR="00876811" w:rsidRPr="00876811" w:rsidRDefault="00876811" w:rsidP="00876811">
      <w:pPr>
        <w:pStyle w:val="text"/>
        <w:ind w:firstLine="480"/>
      </w:pPr>
      <w:r w:rsidRPr="00876811">
        <w:t>此外，我认为贾宝玉的</w:t>
      </w:r>
      <w:r w:rsidRPr="00876811">
        <w:t>“</w:t>
      </w:r>
      <w:r w:rsidRPr="00876811">
        <w:t>阿尼玛</w:t>
      </w:r>
      <w:r w:rsidRPr="00876811">
        <w:t>”</w:t>
      </w:r>
      <w:r w:rsidRPr="00876811">
        <w:t>投射，并不仅仅在女性身上，忠顺王府的蒋玉菡也是其投射之一。蒋玉菡自身样貌出众，而且有文采，风流不羁，对朋友重情义。自身也是一个拥有双性化人格的优秀灵魂。贾宝玉对于这样一个人的欣赏，与性别无关，就是因为其符合了自身的</w:t>
      </w:r>
      <w:r w:rsidRPr="00876811">
        <w:t>“</w:t>
      </w:r>
      <w:r w:rsidRPr="00876811">
        <w:t>阿尼玛</w:t>
      </w:r>
      <w:r w:rsidRPr="00876811">
        <w:t>”</w:t>
      </w:r>
      <w:r w:rsidRPr="00876811">
        <w:t>原型。</w:t>
      </w:r>
    </w:p>
    <w:p w:rsidR="00E40604" w:rsidRDefault="00876811" w:rsidP="00876811">
      <w:pPr>
        <w:pStyle w:val="text"/>
        <w:ind w:firstLine="480"/>
      </w:pPr>
      <w:r w:rsidRPr="00876811">
        <w:t>总言之，荣格的</w:t>
      </w:r>
      <w:r w:rsidRPr="00876811">
        <w:t>“</w:t>
      </w:r>
      <w:r w:rsidRPr="00876811">
        <w:t>阿尼玛</w:t>
      </w:r>
      <w:r w:rsidRPr="00876811">
        <w:t>”</w:t>
      </w:r>
      <w:r w:rsidRPr="00876811">
        <w:t>和</w:t>
      </w:r>
      <w:r w:rsidRPr="00876811">
        <w:t>“</w:t>
      </w:r>
      <w:r w:rsidRPr="00876811">
        <w:t>阿尼姆斯</w:t>
      </w:r>
      <w:r w:rsidRPr="00876811">
        <w:t>”</w:t>
      </w:r>
      <w:r w:rsidRPr="00876811">
        <w:t>原型，对于我们研究双性化人格的理论有着重大的借鉴意义。因此，当今如何在养育儿童时正确引导其价值观，荣格的思考也值得参考。</w:t>
      </w:r>
    </w:p>
    <w:p w:rsidR="00E40604" w:rsidRDefault="00E40604" w:rsidP="00E40604">
      <w:pPr>
        <w:pStyle w:val="2"/>
      </w:pPr>
      <w:r>
        <w:rPr>
          <w:rFonts w:hint="eastAsia"/>
        </w:rPr>
        <w:t>参考文献</w:t>
      </w:r>
      <w:bookmarkStart w:id="0" w:name="_GoBack"/>
      <w:bookmarkEnd w:id="0"/>
    </w:p>
    <w:p w:rsidR="00E40604" w:rsidRDefault="00E40604" w:rsidP="00E40604">
      <w:pPr>
        <w:pStyle w:val="a3"/>
        <w:ind w:left="720" w:hanging="720"/>
        <w:rPr>
          <w:noProof/>
          <w:kern w:val="0"/>
          <w:sz w:val="24"/>
          <w:szCs w:val="24"/>
        </w:rPr>
      </w:pPr>
      <w:r>
        <w:fldChar w:fldCharType="begin"/>
      </w:r>
      <w:r>
        <w:instrText xml:space="preserve"> </w:instrText>
      </w:r>
      <w:r>
        <w:rPr>
          <w:rFonts w:hint="eastAsia"/>
        </w:rPr>
        <w:instrText>BIBLIOGRAPHY  \l 2052</w:instrText>
      </w:r>
      <w:r>
        <w:instrText xml:space="preserve"> </w:instrText>
      </w:r>
      <w:r>
        <w:fldChar w:fldCharType="separate"/>
      </w:r>
      <w:r>
        <w:rPr>
          <w:rFonts w:hint="eastAsia"/>
          <w:noProof/>
        </w:rPr>
        <w:t>HockRoger. (2015). 改变心理学的40项研究. 中国人民大学出版社.</w:t>
      </w:r>
    </w:p>
    <w:p w:rsidR="00E40604" w:rsidRDefault="00E40604" w:rsidP="00E40604">
      <w:pPr>
        <w:pStyle w:val="a3"/>
        <w:ind w:left="720" w:hanging="720"/>
        <w:rPr>
          <w:rFonts w:hint="eastAsia"/>
          <w:noProof/>
        </w:rPr>
      </w:pPr>
      <w:r>
        <w:rPr>
          <w:rFonts w:hint="eastAsia"/>
          <w:noProof/>
        </w:rPr>
        <w:t>JungGustavCarl. (1987). 心理学与文学. 生活·读书·新知三联书店.</w:t>
      </w:r>
    </w:p>
    <w:p w:rsidR="00E40604" w:rsidRDefault="00E40604" w:rsidP="00E40604">
      <w:pPr>
        <w:pStyle w:val="a3"/>
        <w:ind w:left="720" w:hanging="720"/>
        <w:rPr>
          <w:rFonts w:hint="eastAsia"/>
          <w:noProof/>
        </w:rPr>
      </w:pPr>
      <w:r>
        <w:rPr>
          <w:rFonts w:hint="eastAsia"/>
          <w:noProof/>
        </w:rPr>
        <w:t>向倩. (2012). 荣格“阿尼玛”和“阿尼姆斯”原型理论. 广西师范大学硕士论文.</w:t>
      </w:r>
    </w:p>
    <w:p w:rsidR="00D80658" w:rsidRDefault="00E40604" w:rsidP="00E40604">
      <w:pPr>
        <w:pStyle w:val="text"/>
        <w:ind w:firstLine="480"/>
        <w:rPr>
          <w:rFonts w:hint="eastAsia"/>
        </w:rPr>
      </w:pPr>
      <w:r>
        <w:fldChar w:fldCharType="end"/>
      </w:r>
    </w:p>
    <w:sectPr w:rsidR="00D806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c0NbYwNjMztDS3sDBX0lEKTi0uzszPAykwqgUA7njnIiwAAAA="/>
  </w:docVars>
  <w:rsids>
    <w:rsidRoot w:val="00B4463E"/>
    <w:rsid w:val="00876811"/>
    <w:rsid w:val="009D23C2"/>
    <w:rsid w:val="00B43E1C"/>
    <w:rsid w:val="00B4463E"/>
    <w:rsid w:val="00C110EC"/>
    <w:rsid w:val="00C90EB3"/>
    <w:rsid w:val="00D314BE"/>
    <w:rsid w:val="00D80658"/>
    <w:rsid w:val="00E40604"/>
    <w:rsid w:val="00EF1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1129B"/>
  <w15:chartTrackingRefBased/>
  <w15:docId w15:val="{7C0A3E03-5841-4CCA-A4F6-E4F1EC49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14BE"/>
    <w:pPr>
      <w:widowControl w:val="0"/>
      <w:jc w:val="both"/>
    </w:pPr>
  </w:style>
  <w:style w:type="paragraph" w:styleId="1">
    <w:name w:val="heading 1"/>
    <w:basedOn w:val="a"/>
    <w:next w:val="a"/>
    <w:link w:val="10"/>
    <w:uiPriority w:val="9"/>
    <w:qFormat/>
    <w:rsid w:val="00D314BE"/>
    <w:pPr>
      <w:keepNext/>
      <w:keepLines/>
      <w:spacing w:before="340" w:after="330" w:line="360" w:lineRule="auto"/>
      <w:jc w:val="center"/>
      <w:outlineLvl w:val="0"/>
    </w:pPr>
    <w:rPr>
      <w:rFonts w:eastAsia="黑体"/>
      <w:bCs/>
      <w:kern w:val="44"/>
      <w:sz w:val="44"/>
      <w:szCs w:val="44"/>
    </w:rPr>
  </w:style>
  <w:style w:type="paragraph" w:styleId="2">
    <w:name w:val="heading 2"/>
    <w:basedOn w:val="a"/>
    <w:next w:val="a"/>
    <w:link w:val="20"/>
    <w:uiPriority w:val="9"/>
    <w:unhideWhenUsed/>
    <w:qFormat/>
    <w:rsid w:val="00C90EB3"/>
    <w:pPr>
      <w:keepNext/>
      <w:keepLines/>
      <w:spacing w:before="260" w:after="260" w:line="360" w:lineRule="auto"/>
      <w:outlineLvl w:val="1"/>
    </w:pPr>
    <w:rPr>
      <w:rFonts w:asciiTheme="majorHAnsi" w:eastAsia="宋体" w:hAnsiTheme="majorHAnsi" w:cstheme="majorBidi"/>
      <w:b/>
      <w:bCs/>
      <w:sz w:val="32"/>
      <w:szCs w:val="32"/>
    </w:rPr>
  </w:style>
  <w:style w:type="paragraph" w:styleId="3">
    <w:name w:val="heading 3"/>
    <w:basedOn w:val="a"/>
    <w:next w:val="a"/>
    <w:link w:val="30"/>
    <w:uiPriority w:val="9"/>
    <w:unhideWhenUsed/>
    <w:qFormat/>
    <w:rsid w:val="00D314BE"/>
    <w:pPr>
      <w:keepNext/>
      <w:keepLines/>
      <w:spacing w:before="260" w:after="260" w:line="360" w:lineRule="auto"/>
      <w:outlineLvl w:val="2"/>
    </w:pPr>
    <w:rPr>
      <w:rFonts w:eastAsiaTheme="majorEastAsia"/>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314BE"/>
    <w:rPr>
      <w:rFonts w:eastAsia="黑体"/>
      <w:bCs/>
      <w:kern w:val="44"/>
      <w:sz w:val="44"/>
      <w:szCs w:val="44"/>
    </w:rPr>
  </w:style>
  <w:style w:type="character" w:customStyle="1" w:styleId="20">
    <w:name w:val="标题 2 字符"/>
    <w:basedOn w:val="a0"/>
    <w:link w:val="2"/>
    <w:uiPriority w:val="9"/>
    <w:rsid w:val="00C90EB3"/>
    <w:rPr>
      <w:rFonts w:asciiTheme="majorHAnsi" w:eastAsia="宋体" w:hAnsiTheme="majorHAnsi" w:cstheme="majorBidi"/>
      <w:b/>
      <w:bCs/>
      <w:sz w:val="32"/>
      <w:szCs w:val="32"/>
    </w:rPr>
  </w:style>
  <w:style w:type="paragraph" w:customStyle="1" w:styleId="text">
    <w:name w:val="text"/>
    <w:basedOn w:val="a"/>
    <w:qFormat/>
    <w:rsid w:val="00D314BE"/>
    <w:pPr>
      <w:widowControl/>
      <w:spacing w:before="100" w:beforeAutospacing="1" w:after="100" w:afterAutospacing="1" w:line="360" w:lineRule="auto"/>
      <w:ind w:firstLineChars="200" w:firstLine="200"/>
      <w:jc w:val="left"/>
    </w:pPr>
    <w:rPr>
      <w:rFonts w:ascii="Georgia" w:eastAsia="宋体" w:hAnsi="Georgia" w:cs="宋体"/>
      <w:color w:val="000000" w:themeColor="text1"/>
      <w:kern w:val="0"/>
      <w:sz w:val="24"/>
      <w:szCs w:val="24"/>
    </w:rPr>
  </w:style>
  <w:style w:type="character" w:customStyle="1" w:styleId="30">
    <w:name w:val="标题 3 字符"/>
    <w:basedOn w:val="a0"/>
    <w:link w:val="3"/>
    <w:uiPriority w:val="9"/>
    <w:rsid w:val="00D314BE"/>
    <w:rPr>
      <w:rFonts w:eastAsiaTheme="majorEastAsia"/>
      <w:b/>
      <w:bCs/>
      <w:sz w:val="32"/>
      <w:szCs w:val="32"/>
    </w:rPr>
  </w:style>
  <w:style w:type="paragraph" w:styleId="a3">
    <w:name w:val="Bibliography"/>
    <w:basedOn w:val="a"/>
    <w:next w:val="a"/>
    <w:uiPriority w:val="37"/>
    <w:unhideWhenUsed/>
    <w:rsid w:val="00C11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16803">
      <w:bodyDiv w:val="1"/>
      <w:marLeft w:val="0"/>
      <w:marRight w:val="0"/>
      <w:marTop w:val="0"/>
      <w:marBottom w:val="0"/>
      <w:divBdr>
        <w:top w:val="none" w:sz="0" w:space="0" w:color="auto"/>
        <w:left w:val="none" w:sz="0" w:space="0" w:color="auto"/>
        <w:bottom w:val="none" w:sz="0" w:space="0" w:color="auto"/>
        <w:right w:val="none" w:sz="0" w:space="0" w:color="auto"/>
      </w:divBdr>
    </w:div>
    <w:div w:id="37516376">
      <w:bodyDiv w:val="1"/>
      <w:marLeft w:val="0"/>
      <w:marRight w:val="0"/>
      <w:marTop w:val="0"/>
      <w:marBottom w:val="0"/>
      <w:divBdr>
        <w:top w:val="none" w:sz="0" w:space="0" w:color="auto"/>
        <w:left w:val="none" w:sz="0" w:space="0" w:color="auto"/>
        <w:bottom w:val="none" w:sz="0" w:space="0" w:color="auto"/>
        <w:right w:val="none" w:sz="0" w:space="0" w:color="auto"/>
      </w:divBdr>
    </w:div>
    <w:div w:id="288434377">
      <w:bodyDiv w:val="1"/>
      <w:marLeft w:val="0"/>
      <w:marRight w:val="0"/>
      <w:marTop w:val="0"/>
      <w:marBottom w:val="0"/>
      <w:divBdr>
        <w:top w:val="none" w:sz="0" w:space="0" w:color="auto"/>
        <w:left w:val="none" w:sz="0" w:space="0" w:color="auto"/>
        <w:bottom w:val="none" w:sz="0" w:space="0" w:color="auto"/>
        <w:right w:val="none" w:sz="0" w:space="0" w:color="auto"/>
      </w:divBdr>
    </w:div>
    <w:div w:id="369763446">
      <w:bodyDiv w:val="1"/>
      <w:marLeft w:val="0"/>
      <w:marRight w:val="0"/>
      <w:marTop w:val="0"/>
      <w:marBottom w:val="0"/>
      <w:divBdr>
        <w:top w:val="none" w:sz="0" w:space="0" w:color="auto"/>
        <w:left w:val="none" w:sz="0" w:space="0" w:color="auto"/>
        <w:bottom w:val="none" w:sz="0" w:space="0" w:color="auto"/>
        <w:right w:val="none" w:sz="0" w:space="0" w:color="auto"/>
      </w:divBdr>
    </w:div>
    <w:div w:id="446047762">
      <w:bodyDiv w:val="1"/>
      <w:marLeft w:val="0"/>
      <w:marRight w:val="0"/>
      <w:marTop w:val="0"/>
      <w:marBottom w:val="0"/>
      <w:divBdr>
        <w:top w:val="none" w:sz="0" w:space="0" w:color="auto"/>
        <w:left w:val="none" w:sz="0" w:space="0" w:color="auto"/>
        <w:bottom w:val="none" w:sz="0" w:space="0" w:color="auto"/>
        <w:right w:val="none" w:sz="0" w:space="0" w:color="auto"/>
      </w:divBdr>
    </w:div>
    <w:div w:id="643781662">
      <w:bodyDiv w:val="1"/>
      <w:marLeft w:val="0"/>
      <w:marRight w:val="0"/>
      <w:marTop w:val="0"/>
      <w:marBottom w:val="0"/>
      <w:divBdr>
        <w:top w:val="none" w:sz="0" w:space="0" w:color="auto"/>
        <w:left w:val="none" w:sz="0" w:space="0" w:color="auto"/>
        <w:bottom w:val="none" w:sz="0" w:space="0" w:color="auto"/>
        <w:right w:val="none" w:sz="0" w:space="0" w:color="auto"/>
      </w:divBdr>
    </w:div>
    <w:div w:id="738946513">
      <w:bodyDiv w:val="1"/>
      <w:marLeft w:val="0"/>
      <w:marRight w:val="0"/>
      <w:marTop w:val="0"/>
      <w:marBottom w:val="0"/>
      <w:divBdr>
        <w:top w:val="none" w:sz="0" w:space="0" w:color="auto"/>
        <w:left w:val="none" w:sz="0" w:space="0" w:color="auto"/>
        <w:bottom w:val="none" w:sz="0" w:space="0" w:color="auto"/>
        <w:right w:val="none" w:sz="0" w:space="0" w:color="auto"/>
      </w:divBdr>
    </w:div>
    <w:div w:id="767623734">
      <w:bodyDiv w:val="1"/>
      <w:marLeft w:val="0"/>
      <w:marRight w:val="0"/>
      <w:marTop w:val="0"/>
      <w:marBottom w:val="0"/>
      <w:divBdr>
        <w:top w:val="none" w:sz="0" w:space="0" w:color="auto"/>
        <w:left w:val="none" w:sz="0" w:space="0" w:color="auto"/>
        <w:bottom w:val="none" w:sz="0" w:space="0" w:color="auto"/>
        <w:right w:val="none" w:sz="0" w:space="0" w:color="auto"/>
      </w:divBdr>
    </w:div>
    <w:div w:id="819612339">
      <w:bodyDiv w:val="1"/>
      <w:marLeft w:val="0"/>
      <w:marRight w:val="0"/>
      <w:marTop w:val="0"/>
      <w:marBottom w:val="0"/>
      <w:divBdr>
        <w:top w:val="none" w:sz="0" w:space="0" w:color="auto"/>
        <w:left w:val="none" w:sz="0" w:space="0" w:color="auto"/>
        <w:bottom w:val="none" w:sz="0" w:space="0" w:color="auto"/>
        <w:right w:val="none" w:sz="0" w:space="0" w:color="auto"/>
      </w:divBdr>
    </w:div>
    <w:div w:id="922105290">
      <w:bodyDiv w:val="1"/>
      <w:marLeft w:val="0"/>
      <w:marRight w:val="0"/>
      <w:marTop w:val="0"/>
      <w:marBottom w:val="0"/>
      <w:divBdr>
        <w:top w:val="none" w:sz="0" w:space="0" w:color="auto"/>
        <w:left w:val="none" w:sz="0" w:space="0" w:color="auto"/>
        <w:bottom w:val="none" w:sz="0" w:space="0" w:color="auto"/>
        <w:right w:val="none" w:sz="0" w:space="0" w:color="auto"/>
      </w:divBdr>
    </w:div>
    <w:div w:id="966467062">
      <w:bodyDiv w:val="1"/>
      <w:marLeft w:val="0"/>
      <w:marRight w:val="0"/>
      <w:marTop w:val="0"/>
      <w:marBottom w:val="0"/>
      <w:divBdr>
        <w:top w:val="none" w:sz="0" w:space="0" w:color="auto"/>
        <w:left w:val="none" w:sz="0" w:space="0" w:color="auto"/>
        <w:bottom w:val="none" w:sz="0" w:space="0" w:color="auto"/>
        <w:right w:val="none" w:sz="0" w:space="0" w:color="auto"/>
      </w:divBdr>
    </w:div>
    <w:div w:id="1118908994">
      <w:bodyDiv w:val="1"/>
      <w:marLeft w:val="0"/>
      <w:marRight w:val="0"/>
      <w:marTop w:val="0"/>
      <w:marBottom w:val="0"/>
      <w:divBdr>
        <w:top w:val="none" w:sz="0" w:space="0" w:color="auto"/>
        <w:left w:val="none" w:sz="0" w:space="0" w:color="auto"/>
        <w:bottom w:val="none" w:sz="0" w:space="0" w:color="auto"/>
        <w:right w:val="none" w:sz="0" w:space="0" w:color="auto"/>
      </w:divBdr>
    </w:div>
    <w:div w:id="1178155015">
      <w:bodyDiv w:val="1"/>
      <w:marLeft w:val="0"/>
      <w:marRight w:val="0"/>
      <w:marTop w:val="0"/>
      <w:marBottom w:val="0"/>
      <w:divBdr>
        <w:top w:val="none" w:sz="0" w:space="0" w:color="auto"/>
        <w:left w:val="none" w:sz="0" w:space="0" w:color="auto"/>
        <w:bottom w:val="none" w:sz="0" w:space="0" w:color="auto"/>
        <w:right w:val="none" w:sz="0" w:space="0" w:color="auto"/>
      </w:divBdr>
    </w:div>
    <w:div w:id="1195536214">
      <w:bodyDiv w:val="1"/>
      <w:marLeft w:val="0"/>
      <w:marRight w:val="0"/>
      <w:marTop w:val="0"/>
      <w:marBottom w:val="0"/>
      <w:divBdr>
        <w:top w:val="none" w:sz="0" w:space="0" w:color="auto"/>
        <w:left w:val="none" w:sz="0" w:space="0" w:color="auto"/>
        <w:bottom w:val="none" w:sz="0" w:space="0" w:color="auto"/>
        <w:right w:val="none" w:sz="0" w:space="0" w:color="auto"/>
      </w:divBdr>
    </w:div>
    <w:div w:id="1236629649">
      <w:bodyDiv w:val="1"/>
      <w:marLeft w:val="0"/>
      <w:marRight w:val="0"/>
      <w:marTop w:val="0"/>
      <w:marBottom w:val="0"/>
      <w:divBdr>
        <w:top w:val="none" w:sz="0" w:space="0" w:color="auto"/>
        <w:left w:val="none" w:sz="0" w:space="0" w:color="auto"/>
        <w:bottom w:val="none" w:sz="0" w:space="0" w:color="auto"/>
        <w:right w:val="none" w:sz="0" w:space="0" w:color="auto"/>
      </w:divBdr>
    </w:div>
    <w:div w:id="1303272228">
      <w:bodyDiv w:val="1"/>
      <w:marLeft w:val="0"/>
      <w:marRight w:val="0"/>
      <w:marTop w:val="0"/>
      <w:marBottom w:val="0"/>
      <w:divBdr>
        <w:top w:val="none" w:sz="0" w:space="0" w:color="auto"/>
        <w:left w:val="none" w:sz="0" w:space="0" w:color="auto"/>
        <w:bottom w:val="none" w:sz="0" w:space="0" w:color="auto"/>
        <w:right w:val="none" w:sz="0" w:space="0" w:color="auto"/>
      </w:divBdr>
    </w:div>
    <w:div w:id="1332568431">
      <w:bodyDiv w:val="1"/>
      <w:marLeft w:val="0"/>
      <w:marRight w:val="0"/>
      <w:marTop w:val="0"/>
      <w:marBottom w:val="0"/>
      <w:divBdr>
        <w:top w:val="none" w:sz="0" w:space="0" w:color="auto"/>
        <w:left w:val="none" w:sz="0" w:space="0" w:color="auto"/>
        <w:bottom w:val="none" w:sz="0" w:space="0" w:color="auto"/>
        <w:right w:val="none" w:sz="0" w:space="0" w:color="auto"/>
      </w:divBdr>
    </w:div>
    <w:div w:id="1404569142">
      <w:bodyDiv w:val="1"/>
      <w:marLeft w:val="0"/>
      <w:marRight w:val="0"/>
      <w:marTop w:val="0"/>
      <w:marBottom w:val="0"/>
      <w:divBdr>
        <w:top w:val="none" w:sz="0" w:space="0" w:color="auto"/>
        <w:left w:val="none" w:sz="0" w:space="0" w:color="auto"/>
        <w:bottom w:val="none" w:sz="0" w:space="0" w:color="auto"/>
        <w:right w:val="none" w:sz="0" w:space="0" w:color="auto"/>
      </w:divBdr>
    </w:div>
    <w:div w:id="1638686933">
      <w:bodyDiv w:val="1"/>
      <w:marLeft w:val="0"/>
      <w:marRight w:val="0"/>
      <w:marTop w:val="0"/>
      <w:marBottom w:val="0"/>
      <w:divBdr>
        <w:top w:val="none" w:sz="0" w:space="0" w:color="auto"/>
        <w:left w:val="none" w:sz="0" w:space="0" w:color="auto"/>
        <w:bottom w:val="none" w:sz="0" w:space="0" w:color="auto"/>
        <w:right w:val="none" w:sz="0" w:space="0" w:color="auto"/>
      </w:divBdr>
    </w:div>
    <w:div w:id="1696954493">
      <w:bodyDiv w:val="1"/>
      <w:marLeft w:val="0"/>
      <w:marRight w:val="0"/>
      <w:marTop w:val="0"/>
      <w:marBottom w:val="0"/>
      <w:divBdr>
        <w:top w:val="none" w:sz="0" w:space="0" w:color="auto"/>
        <w:left w:val="none" w:sz="0" w:space="0" w:color="auto"/>
        <w:bottom w:val="none" w:sz="0" w:space="0" w:color="auto"/>
        <w:right w:val="none" w:sz="0" w:space="0" w:color="auto"/>
      </w:divBdr>
    </w:div>
    <w:div w:id="1781291645">
      <w:bodyDiv w:val="1"/>
      <w:marLeft w:val="0"/>
      <w:marRight w:val="0"/>
      <w:marTop w:val="0"/>
      <w:marBottom w:val="0"/>
      <w:divBdr>
        <w:top w:val="none" w:sz="0" w:space="0" w:color="auto"/>
        <w:left w:val="none" w:sz="0" w:space="0" w:color="auto"/>
        <w:bottom w:val="none" w:sz="0" w:space="0" w:color="auto"/>
        <w:right w:val="none" w:sz="0" w:space="0" w:color="auto"/>
      </w:divBdr>
    </w:div>
    <w:div w:id="187276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Hoc15</b:Tag>
    <b:SourceType>Book</b:SourceType>
    <b:Guid>{FAD36B46-0C1E-453F-92AE-38B36F768529}</b:Guid>
    <b:Title>改变心理学的40项研究</b:Title>
    <b:Year>2015</b:Year>
    <b:Publisher>中国人民大学出版社</b:Publisher>
    <b:Author>
      <b:Author>
        <b:NameList>
          <b:Person>
            <b:Last>Hock</b:Last>
            <b:First>Roger</b:First>
          </b:Person>
        </b:NameList>
      </b:Author>
    </b:Author>
    <b:RefOrder>2</b:RefOrder>
  </b:Source>
  <b:Source>
    <b:Tag>Jun87</b:Tag>
    <b:SourceType>Book</b:SourceType>
    <b:Guid>{B0358C26-ECD6-4FE8-9308-492527E97E7F}</b:Guid>
    <b:Title>心理学与文学</b:Title>
    <b:Year>1987</b:Year>
    <b:Publisher>生活·读书·新知三联书店</b:Publisher>
    <b:Author>
      <b:Author>
        <b:NameList>
          <b:Person>
            <b:Last>Jung</b:Last>
            <b:Middle>Gustav</b:Middle>
            <b:First>Carl</b:First>
          </b:Person>
        </b:NameList>
      </b:Author>
    </b:Author>
    <b:RefOrder>3</b:RefOrder>
  </b:Source>
  <b:Source>
    <b:Tag>向倩12</b:Tag>
    <b:SourceType>Book</b:SourceType>
    <b:Guid>{302BD9B7-B0BA-4BB2-BDF9-59DE78CBE8FE}</b:Guid>
    <b:Title>荣格“阿尼玛”和“阿尼姆斯”原型理论</b:Title>
    <b:Year>2012</b:Year>
    <b:Publisher>广西师范大学硕士论文</b:Publisher>
    <b:Author>
      <b:Author>
        <b:NameList>
          <b:Person>
            <b:Last>向</b:Last>
            <b:First>倩</b:First>
          </b:Person>
        </b:NameList>
      </b:Author>
    </b:Author>
    <b:RefOrder>1</b:RefOrder>
  </b:Source>
</b:Sources>
</file>

<file path=customXml/itemProps1.xml><?xml version="1.0" encoding="utf-8"?>
<ds:datastoreItem xmlns:ds="http://schemas.openxmlformats.org/officeDocument/2006/customXml" ds:itemID="{15BD8A72-C383-40D0-8809-C31031CB4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363</Words>
  <Characters>2070</Characters>
  <Application>Microsoft Office Word</Application>
  <DocSecurity>0</DocSecurity>
  <Lines>17</Lines>
  <Paragraphs>4</Paragraphs>
  <ScaleCrop>false</ScaleCrop>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蔡兆钦</dc:creator>
  <cp:keywords/>
  <dc:description/>
  <cp:lastModifiedBy>蔡兆钦</cp:lastModifiedBy>
  <cp:revision>3</cp:revision>
  <dcterms:created xsi:type="dcterms:W3CDTF">2018-04-09T18:23:00Z</dcterms:created>
  <dcterms:modified xsi:type="dcterms:W3CDTF">2018-04-09T18:52:00Z</dcterms:modified>
</cp:coreProperties>
</file>